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Assumption Testing Report</w:t>
      </w:r>
    </w:p>
    <w:p>
      <w:pPr>
        <w:pStyle w:val="Heading2"/>
      </w:pPr>
      <w:r>
        <w:t>1. Class Imbalance (All Models)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Proportion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NO (0)</w:t>
            </w:r>
          </w:p>
        </w:tc>
        <w:tc>
          <w:tcPr>
            <w:tcW w:type="dxa" w:w="1728"/>
          </w:tcPr>
          <w:p>
            <w:r>
              <w:t>70,485</w:t>
            </w:r>
          </w:p>
        </w:tc>
        <w:tc>
          <w:tcPr>
            <w:tcW w:type="dxa" w:w="1728"/>
          </w:tcPr>
          <w:p>
            <w:r>
              <w:t>88.84%</w:t>
            </w:r>
          </w:p>
        </w:tc>
        <w:tc>
          <w:tcPr>
            <w:tcW w:type="dxa" w:w="1728"/>
          </w:tcPr>
          <w:p>
            <w:r>
              <w:t>7.96:1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</w:rPr>
              <w:t>Violation</w:t>
            </w:r>
          </w:p>
        </w:tc>
      </w:tr>
      <w:tr>
        <w:tc>
          <w:tcPr>
            <w:tcW w:type="dxa" w:w="1728"/>
          </w:tcPr>
          <w:p>
            <w:r>
              <w:t>YES (1)</w:t>
            </w:r>
          </w:p>
        </w:tc>
        <w:tc>
          <w:tcPr>
            <w:tcW w:type="dxa" w:w="1728"/>
          </w:tcPr>
          <w:p>
            <w:r>
              <w:t>8,852</w:t>
            </w:r>
          </w:p>
        </w:tc>
        <w:tc>
          <w:tcPr>
            <w:tcW w:type="dxa" w:w="1728"/>
          </w:tcPr>
          <w:p>
            <w:r>
              <w:t>11.16%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</w:rPr>
              <w:t>—</w:t>
            </w:r>
          </w:p>
        </w:tc>
      </w:tr>
    </w:tbl>
    <w:p/>
    <w:p>
      <w:pPr>
        <w:pStyle w:val="Heading2"/>
      </w:pPr>
      <w:r>
        <w:t>2. Sample Size Adequacy (All Models)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Training set size (n)</w:t>
            </w:r>
          </w:p>
        </w:tc>
        <w:tc>
          <w:tcPr>
            <w:tcW w:type="dxa" w:w="2160"/>
          </w:tcPr>
          <w:p>
            <w:r>
              <w:t>79,337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t>Number of features (p)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t>Minority class size</w:t>
            </w:r>
          </w:p>
        </w:tc>
        <w:tc>
          <w:tcPr>
            <w:tcW w:type="dxa" w:w="2160"/>
          </w:tcPr>
          <w:p>
            <w:r>
              <w:t>8,852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t>Events per predictor (EPP)</w:t>
            </w:r>
          </w:p>
        </w:tc>
        <w:tc>
          <w:tcPr>
            <w:tcW w:type="dxa" w:w="2160"/>
          </w:tcPr>
          <w:p>
            <w:r>
              <w:t>305.24</w:t>
            </w:r>
          </w:p>
        </w:tc>
        <w:tc>
          <w:tcPr>
            <w:tcW w:type="dxa" w:w="2160"/>
          </w:tcPr>
          <w:p>
            <w:r>
              <w:t>≥ 10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Pass</w:t>
            </w:r>
          </w:p>
        </w:tc>
      </w:tr>
    </w:tbl>
    <w:p/>
    <w:p>
      <w:pPr>
        <w:pStyle w:val="Heading2"/>
      </w:pPr>
      <w:r>
        <w:t>3. Independence of Observations (All Models)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Multiple encounters per patient</w:t>
            </w:r>
          </w:p>
        </w:tc>
        <w:tc>
          <w:tcPr>
            <w:tcW w:type="dxa" w:w="2880"/>
          </w:tcPr>
          <w:p>
            <w:r>
              <w:t>StratifiedGroupKFold by patient_nbr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Addressed</w:t>
            </w:r>
          </w:p>
        </w:tc>
      </w:tr>
      <w:tr>
        <w:tc>
          <w:tcPr>
            <w:tcW w:type="dxa" w:w="2880"/>
          </w:tcPr>
          <w:p>
            <w:r>
              <w:t>Residual within-patient correlation</w:t>
            </w:r>
          </w:p>
        </w:tc>
        <w:tc>
          <w:tcPr>
            <w:tcW w:type="dxa" w:w="2880"/>
          </w:tcPr>
          <w:p>
            <w:r>
              <w:t>Flagged as study limitation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Limitation</w:t>
            </w:r>
          </w:p>
        </w:tc>
      </w:tr>
    </w:tbl>
    <w:p/>
    <w:p>
      <w:pPr>
        <w:pStyle w:val="Heading2"/>
      </w:pPr>
      <w:r>
        <w:t>4. Multicollinearity — VIF (Logistic Regression)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num_medications</w:t>
            </w:r>
          </w:p>
        </w:tc>
        <w:tc>
          <w:tcPr>
            <w:tcW w:type="dxa" w:w="2880"/>
          </w:tcPr>
          <w:p>
            <w:r>
              <w:t>1.71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1.64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encounter_id</w:t>
            </w:r>
          </w:p>
        </w:tc>
        <w:tc>
          <w:tcPr>
            <w:tcW w:type="dxa" w:w="2880"/>
          </w:tcPr>
          <w:p>
            <w:r>
              <w:t>1.57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diabetesMed</w:t>
            </w:r>
          </w:p>
        </w:tc>
        <w:tc>
          <w:tcPr>
            <w:tcW w:type="dxa" w:w="2880"/>
          </w:tcPr>
          <w:p>
            <w:r>
              <w:t>1.55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max_glu_serum</w:t>
            </w:r>
          </w:p>
        </w:tc>
        <w:tc>
          <w:tcPr>
            <w:tcW w:type="dxa" w:w="2880"/>
          </w:tcPr>
          <w:p>
            <w:r>
              <w:t>1.47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time_in_hospital</w:t>
            </w:r>
          </w:p>
        </w:tc>
        <w:tc>
          <w:tcPr>
            <w:tcW w:type="dxa" w:w="2880"/>
          </w:tcPr>
          <w:p>
            <w:r>
              <w:t>1.45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patient_nbr</w:t>
            </w:r>
          </w:p>
        </w:tc>
        <w:tc>
          <w:tcPr>
            <w:tcW w:type="dxa" w:w="2880"/>
          </w:tcPr>
          <w:p>
            <w:r>
              <w:t>1.44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number_diagnoses</w:t>
            </w:r>
          </w:p>
        </w:tc>
        <w:tc>
          <w:tcPr>
            <w:tcW w:type="dxa" w:w="2880"/>
          </w:tcPr>
          <w:p>
            <w:r>
              <w:t>1.32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meds_active</w:t>
            </w:r>
          </w:p>
        </w:tc>
        <w:tc>
          <w:tcPr>
            <w:tcW w:type="dxa" w:w="2880"/>
          </w:tcPr>
          <w:p>
            <w:r>
              <w:t>1.32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admission_type_id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num_lab_procedures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admission_source_id</w:t>
            </w:r>
          </w:p>
        </w:tc>
        <w:tc>
          <w:tcPr>
            <w:tcW w:type="dxa" w:w="2880"/>
          </w:tcPr>
          <w:p>
            <w:r>
              <w:t>1.29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num_procedures</w:t>
            </w:r>
          </w:p>
        </w:tc>
        <w:tc>
          <w:tcPr>
            <w:tcW w:type="dxa" w:w="2880"/>
          </w:tcPr>
          <w:p>
            <w:r>
              <w:t>1.27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1.17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metformin</w:t>
            </w:r>
          </w:p>
        </w:tc>
        <w:tc>
          <w:tcPr>
            <w:tcW w:type="dxa" w:w="2880"/>
          </w:tcPr>
          <w:p>
            <w:r>
              <w:t>1.14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number_inpatient</w:t>
            </w:r>
          </w:p>
        </w:tc>
        <w:tc>
          <w:tcPr>
            <w:tcW w:type="dxa" w:w="2880"/>
          </w:tcPr>
          <w:p>
            <w:r>
              <w:t>1.12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insulin</w:t>
            </w:r>
          </w:p>
        </w:tc>
        <w:tc>
          <w:tcPr>
            <w:tcW w:type="dxa" w:w="2880"/>
          </w:tcPr>
          <w:p>
            <w:r>
              <w:t>1.10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A1Cresult</w:t>
            </w:r>
          </w:p>
        </w:tc>
        <w:tc>
          <w:tcPr>
            <w:tcW w:type="dxa" w:w="2880"/>
          </w:tcPr>
          <w:p>
            <w:r>
              <w:t>1.10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number_emergency</w:t>
            </w:r>
          </w:p>
        </w:tc>
        <w:tc>
          <w:tcPr>
            <w:tcW w:type="dxa" w:w="2880"/>
          </w:tcPr>
          <w:p>
            <w:r>
              <w:t>1.10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medical_specialty</w:t>
            </w:r>
          </w:p>
        </w:tc>
        <w:tc>
          <w:tcPr>
            <w:tcW w:type="dxa" w:w="2880"/>
          </w:tcPr>
          <w:p>
            <w:r>
              <w:t>1.09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discharge_disposition_id</w:t>
            </w:r>
          </w:p>
        </w:tc>
        <w:tc>
          <w:tcPr>
            <w:tcW w:type="dxa" w:w="2880"/>
          </w:tcPr>
          <w:p>
            <w:r>
              <w:t>1.09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1.07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meds_increased</w:t>
            </w:r>
          </w:p>
        </w:tc>
        <w:tc>
          <w:tcPr>
            <w:tcW w:type="dxa" w:w="2880"/>
          </w:tcPr>
          <w:p>
            <w:r>
              <w:t>1.06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number_outpatient</w:t>
            </w:r>
          </w:p>
        </w:tc>
        <w:tc>
          <w:tcPr>
            <w:tcW w:type="dxa" w:w="2880"/>
          </w:tcPr>
          <w:p>
            <w:r>
              <w:t>1.05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meds_decreased</w:t>
            </w:r>
          </w:p>
        </w:tc>
        <w:tc>
          <w:tcPr>
            <w:tcW w:type="dxa" w:w="2880"/>
          </w:tcPr>
          <w:p>
            <w:r>
              <w:t>1.04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diag_2</w:t>
            </w:r>
          </w:p>
        </w:tc>
        <w:tc>
          <w:tcPr>
            <w:tcW w:type="dxa" w:w="2880"/>
          </w:tcPr>
          <w:p>
            <w:r>
              <w:t>1.03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diag_1</w:t>
            </w:r>
          </w:p>
        </w:tc>
        <w:tc>
          <w:tcPr>
            <w:tcW w:type="dxa" w:w="2880"/>
          </w:tcPr>
          <w:p>
            <w:r>
              <w:t>1.03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1.02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  <w:tr>
        <w:tc>
          <w:tcPr>
            <w:tcW w:type="dxa" w:w="2880"/>
          </w:tcPr>
          <w:p>
            <w:r>
              <w:t>diag_3</w:t>
            </w:r>
          </w:p>
        </w:tc>
        <w:tc>
          <w:tcPr>
            <w:tcW w:type="dxa" w:w="2880"/>
          </w:tcPr>
          <w:p>
            <w:r>
              <w:t>1.01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Acceptable</w:t>
            </w:r>
          </w:p>
        </w:tc>
      </w:tr>
    </w:tbl>
    <w:p/>
    <w:p>
      <w:pPr>
        <w:pStyle w:val="Heading2"/>
      </w:pPr>
      <w:r>
        <w:t>5. Linearity of Log-Odds — Box-Tidwell (Logistic Regression)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 (interaction)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encounter_id</w:t>
            </w:r>
          </w:p>
        </w:tc>
        <w:tc>
          <w:tcPr>
            <w:tcW w:type="dxa" w:w="2880"/>
          </w:tcPr>
          <w:p>
            <w:r>
              <w:t>0.0596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t>patient_nbr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admission_type_id</w:t>
            </w:r>
          </w:p>
        </w:tc>
        <w:tc>
          <w:tcPr>
            <w:tcW w:type="dxa" w:w="2880"/>
          </w:tcPr>
          <w:p>
            <w:r>
              <w:t>0.0495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discharge_disposition_id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admission_source_id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time_in_hospital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num_lab_procedures</w:t>
            </w:r>
          </w:p>
        </w:tc>
        <w:tc>
          <w:tcPr>
            <w:tcW w:type="dxa" w:w="2880"/>
          </w:tcPr>
          <w:p>
            <w:r>
              <w:t>0.1064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t>num_procedures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num_medications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number_outpatient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number_emergency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number_inpatient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 xml:space="preserve"> Violation</w:t>
            </w:r>
          </w:p>
        </w:tc>
      </w:tr>
      <w:tr>
        <w:tc>
          <w:tcPr>
            <w:tcW w:type="dxa" w:w="2880"/>
          </w:tcPr>
          <w:p>
            <w:r>
              <w:t>number_diagnoses</w:t>
            </w:r>
          </w:p>
        </w:tc>
        <w:tc>
          <w:tcPr>
            <w:tcW w:type="dxa" w:w="2880"/>
          </w:tcPr>
          <w:p>
            <w:r>
              <w:t>0.1161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t>meds_active</w:t>
            </w:r>
          </w:p>
        </w:tc>
        <w:tc>
          <w:tcPr>
            <w:tcW w:type="dxa" w:w="2880"/>
          </w:tcPr>
          <w:p>
            <w:r>
              <w:t>0.8054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t>meds_increased</w:t>
            </w:r>
          </w:p>
        </w:tc>
        <w:tc>
          <w:tcPr>
            <w:tcW w:type="dxa" w:w="2880"/>
          </w:tcPr>
          <w:p>
            <w:r>
              <w:t>0.5501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t>meds_decreased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</w:rPr>
              <w:t>OK</w:t>
            </w:r>
          </w:p>
        </w:tc>
      </w:tr>
    </w:tbl>
    <w:p/>
    <w:p>
      <w:pPr>
        <w:pStyle w:val="Heading2"/>
      </w:pPr>
      <w:r>
        <w:t>6. Outlier Distribution — IQR (Logistic Regression + Neural Network)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 Outliers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Outliers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number_outpatient</w:t>
            </w:r>
          </w:p>
        </w:tc>
        <w:tc>
          <w:tcPr>
            <w:tcW w:type="dxa" w:w="2160"/>
          </w:tcPr>
          <w:p>
            <w:r>
              <w:t>13,181</w:t>
            </w:r>
          </w:p>
        </w:tc>
        <w:tc>
          <w:tcPr>
            <w:tcW w:type="dxa" w:w="2160"/>
          </w:tcPr>
          <w:p>
            <w:r>
              <w:t>16.61%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Flag</w:t>
            </w:r>
          </w:p>
        </w:tc>
      </w:tr>
      <w:tr>
        <w:tc>
          <w:tcPr>
            <w:tcW w:type="dxa" w:w="2160"/>
          </w:tcPr>
          <w:p>
            <w:r>
              <w:t>number_emergency</w:t>
            </w:r>
          </w:p>
        </w:tc>
        <w:tc>
          <w:tcPr>
            <w:tcW w:type="dxa" w:w="2160"/>
          </w:tcPr>
          <w:p>
            <w:r>
              <w:t>8,934</w:t>
            </w:r>
          </w:p>
        </w:tc>
        <w:tc>
          <w:tcPr>
            <w:tcW w:type="dxa" w:w="2160"/>
          </w:tcPr>
          <w:p>
            <w:r>
              <w:t>11.26%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Flag</w:t>
            </w:r>
          </w:p>
        </w:tc>
      </w:tr>
      <w:tr>
        <w:tc>
          <w:tcPr>
            <w:tcW w:type="dxa" w:w="2160"/>
          </w:tcPr>
          <w:p>
            <w:r>
              <w:t>discharge_disposition_id</w:t>
            </w:r>
          </w:p>
        </w:tc>
        <w:tc>
          <w:tcPr>
            <w:tcW w:type="dxa" w:w="2160"/>
          </w:tcPr>
          <w:p>
            <w:r>
              <w:t>7,784</w:t>
            </w:r>
          </w:p>
        </w:tc>
        <w:tc>
          <w:tcPr>
            <w:tcW w:type="dxa" w:w="2160"/>
          </w:tcPr>
          <w:p>
            <w:r>
              <w:t>9.81%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Flag</w:t>
            </w:r>
          </w:p>
        </w:tc>
      </w:tr>
      <w:tr>
        <w:tc>
          <w:tcPr>
            <w:tcW w:type="dxa" w:w="2160"/>
          </w:tcPr>
          <w:p>
            <w:r>
              <w:t>number_inpatient</w:t>
            </w:r>
          </w:p>
        </w:tc>
        <w:tc>
          <w:tcPr>
            <w:tcW w:type="dxa" w:w="2160"/>
          </w:tcPr>
          <w:p>
            <w:r>
              <w:t>5,448</w:t>
            </w:r>
          </w:p>
        </w:tc>
        <w:tc>
          <w:tcPr>
            <w:tcW w:type="dxa" w:w="2160"/>
          </w:tcPr>
          <w:p>
            <w:r>
              <w:t>6.87%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Flag</w:t>
            </w:r>
          </w:p>
        </w:tc>
      </w:tr>
      <w:tr>
        <w:tc>
          <w:tcPr>
            <w:tcW w:type="dxa" w:w="2160"/>
          </w:tcPr>
          <w:p>
            <w:r>
              <w:t>admission_source_id</w:t>
            </w:r>
          </w:p>
        </w:tc>
        <w:tc>
          <w:tcPr>
            <w:tcW w:type="dxa" w:w="2160"/>
          </w:tcPr>
          <w:p>
            <w:r>
              <w:t>5,396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Flag</w:t>
            </w:r>
          </w:p>
        </w:tc>
      </w:tr>
      <w:tr>
        <w:tc>
          <w:tcPr>
            <w:tcW w:type="dxa" w:w="2160"/>
          </w:tcPr>
          <w:p>
            <w:r>
              <w:t>num_procedures</w:t>
            </w:r>
          </w:p>
        </w:tc>
        <w:tc>
          <w:tcPr>
            <w:tcW w:type="dxa" w:w="2160"/>
          </w:tcPr>
          <w:p>
            <w:r>
              <w:t>3,866</w:t>
            </w:r>
          </w:p>
        </w:tc>
        <w:tc>
          <w:tcPr>
            <w:tcW w:type="dxa" w:w="2160"/>
          </w:tcPr>
          <w:p>
            <w:r>
              <w:t>4.87%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num_medications</w:t>
            </w:r>
          </w:p>
        </w:tc>
        <w:tc>
          <w:tcPr>
            <w:tcW w:type="dxa" w:w="2160"/>
          </w:tcPr>
          <w:p>
            <w:r>
              <w:t>1,975</w:t>
            </w:r>
          </w:p>
        </w:tc>
        <w:tc>
          <w:tcPr>
            <w:tcW w:type="dxa" w:w="2160"/>
          </w:tcPr>
          <w:p>
            <w:r>
              <w:t>2.49%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meds_increased</w:t>
            </w:r>
          </w:p>
        </w:tc>
        <w:tc>
          <w:tcPr>
            <w:tcW w:type="dxa" w:w="2160"/>
          </w:tcPr>
          <w:p>
            <w:r>
              <w:t>1,914</w:t>
            </w:r>
          </w:p>
        </w:tc>
        <w:tc>
          <w:tcPr>
            <w:tcW w:type="dxa" w:w="2160"/>
          </w:tcPr>
          <w:p>
            <w:r>
              <w:t>2.41%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time_in_hospital</w:t>
            </w:r>
          </w:p>
        </w:tc>
        <w:tc>
          <w:tcPr>
            <w:tcW w:type="dxa" w:w="2160"/>
          </w:tcPr>
          <w:p>
            <w:r>
              <w:t>1,763</w:t>
            </w:r>
          </w:p>
        </w:tc>
        <w:tc>
          <w:tcPr>
            <w:tcW w:type="dxa" w:w="2160"/>
          </w:tcPr>
          <w:p>
            <w:r>
              <w:t>2.22%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meds_decreased</w:t>
            </w:r>
          </w:p>
        </w:tc>
        <w:tc>
          <w:tcPr>
            <w:tcW w:type="dxa" w:w="2160"/>
          </w:tcPr>
          <w:p>
            <w:r>
              <w:t>1,244</w:t>
            </w:r>
          </w:p>
        </w:tc>
        <w:tc>
          <w:tcPr>
            <w:tcW w:type="dxa" w:w="2160"/>
          </w:tcPr>
          <w:p>
            <w:r>
              <w:t>1.57%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admission_type_id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0.35%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number_diagnoses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0.28%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meds_active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0.23%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patient_nbr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0.21%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num_lab_procedures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0.16%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encounter_id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OK</w:t>
            </w:r>
          </w:p>
        </w:tc>
      </w:tr>
    </w:tbl>
    <w:p/>
    <w:p>
      <w:pPr>
        <w:pStyle w:val="Heading2"/>
      </w:pPr>
      <w:r>
        <w:t>7. Feature Scale Check (Neural Network)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160"/>
          </w:tcPr>
          <w:p>
            <w:r>
              <w:t>encounter_id</w:t>
            </w:r>
          </w:p>
        </w:tc>
        <w:tc>
          <w:tcPr>
            <w:tcW w:type="dxa" w:w="2160"/>
          </w:tcPr>
          <w:p>
            <w:r>
              <w:t>443854700</w:t>
            </w:r>
          </w:p>
        </w:tc>
        <w:tc>
          <w:tcPr>
            <w:tcW w:type="dxa" w:w="2160"/>
          </w:tcPr>
          <w:p>
            <w:r>
              <w:t>102450448.66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patient_nbr</w:t>
            </w:r>
          </w:p>
        </w:tc>
        <w:tc>
          <w:tcPr>
            <w:tcW w:type="dxa" w:w="2160"/>
          </w:tcPr>
          <w:p>
            <w:r>
              <w:t>189502484</w:t>
            </w:r>
          </w:p>
        </w:tc>
        <w:tc>
          <w:tcPr>
            <w:tcW w:type="dxa" w:w="2160"/>
          </w:tcPr>
          <w:p>
            <w:r>
              <w:t>38659691.1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num_lab_procedures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19.73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num_medications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8.12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number_emergency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number_outpatient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discharge_disposition_id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5.31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admission_source_id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number_inpatient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number_diagnoses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1.93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time_in_hospital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2.98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admission_type_id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1.45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num_procedures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meds_active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meds_increased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  <w:tr>
        <w:tc>
          <w:tcPr>
            <w:tcW w:type="dxa" w:w="2160"/>
          </w:tcPr>
          <w:p>
            <w:r>
              <w:t>meds_decreased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0.13</w:t>
            </w:r>
          </w:p>
        </w:tc>
        <w:tc>
          <w:tcPr>
            <w:tcW w:type="dxa" w:w="2160"/>
          </w:tcPr>
          <w:p>
            <w:r>
              <w:t>⚠ Scale (StandardScaler)</w:t>
            </w:r>
          </w:p>
        </w:tc>
      </w:tr>
    </w:tbl>
    <w:p/>
    <w:p>
      <w:pPr>
        <w:pStyle w:val="Heading2"/>
      </w:pPr>
      <w:r>
        <w:t>8. Assumptions (Random Forest + XGBoost)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Linearity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color w:val="27AE60"/>
              </w:rPr>
              <w:t>✓ 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Normality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color w:val="27AE60"/>
              </w:rPr>
              <w:t>✓ 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Multicollinearity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color w:val="27AE60"/>
              </w:rPr>
              <w:t>✓ 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Feature Scaling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color w:val="27AE60"/>
              </w:rPr>
              <w:t>✓ N/A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Class Imbalance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color w:val="C0392B"/>
              </w:rPr>
              <w:t>⚠ Address</w:t>
            </w:r>
          </w:p>
        </w:tc>
        <w:tc>
          <w:tcPr>
            <w:tcW w:type="dxa" w:w="2160"/>
          </w:tcPr>
          <w:p>
            <w:r>
              <w:t>class_weight='balanced' / scale_pos_weight</w:t>
            </w:r>
          </w:p>
        </w:tc>
      </w:tr>
      <w:tr>
        <w:tc>
          <w:tcPr>
            <w:tcW w:type="dxa" w:w="2160"/>
          </w:tcPr>
          <w:p>
            <w:r>
              <w:t>Independence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color w:val="27AE60"/>
              </w:rPr>
              <w:t>✓ N/A</w:t>
            </w:r>
          </w:p>
        </w:tc>
        <w:tc>
          <w:tcPr>
            <w:tcW w:type="dxa" w:w="2160"/>
          </w:tcPr>
          <w:p>
            <w:r>
              <w:t>StratifiedGroupKFold applied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