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075A1"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3FED5929"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Ind w:w="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23E60D05" w14:textId="77777777" w:rsidTr="001565A1">
        <w:trPr>
          <w:cantSplit/>
          <w:trHeight w:val="242"/>
          <w:tblHeader/>
        </w:trPr>
        <w:tc>
          <w:tcPr>
            <w:tcW w:w="4625" w:type="dxa"/>
            <w:shd w:val="clear" w:color="auto" w:fill="auto"/>
            <w:tcMar>
              <w:top w:w="100" w:type="dxa"/>
              <w:left w:w="100" w:type="dxa"/>
              <w:bottom w:w="100" w:type="dxa"/>
              <w:right w:w="100" w:type="dxa"/>
            </w:tcMar>
          </w:tcPr>
          <w:p w14:paraId="03D52A0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shd w:val="clear" w:color="auto" w:fill="auto"/>
            <w:tcMar>
              <w:top w:w="100" w:type="dxa"/>
              <w:left w:w="100" w:type="dxa"/>
              <w:bottom w:w="100" w:type="dxa"/>
              <w:right w:w="100" w:type="dxa"/>
            </w:tcMar>
          </w:tcPr>
          <w:p w14:paraId="23B9A46F"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066533E8" w14:textId="77777777" w:rsidTr="001565A1">
        <w:trPr>
          <w:cantSplit/>
          <w:trHeight w:val="712"/>
          <w:tblHeader/>
        </w:trPr>
        <w:tc>
          <w:tcPr>
            <w:tcW w:w="4625" w:type="dxa"/>
            <w:shd w:val="clear" w:color="auto" w:fill="auto"/>
            <w:tcMar>
              <w:top w:w="100" w:type="dxa"/>
              <w:left w:w="100" w:type="dxa"/>
              <w:bottom w:w="100" w:type="dxa"/>
              <w:right w:w="100" w:type="dxa"/>
            </w:tcMar>
          </w:tcPr>
          <w:p w14:paraId="4B8E325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shd w:val="clear" w:color="auto" w:fill="auto"/>
            <w:tcMar>
              <w:top w:w="100" w:type="dxa"/>
              <w:left w:w="100" w:type="dxa"/>
              <w:bottom w:w="100" w:type="dxa"/>
              <w:right w:w="100" w:type="dxa"/>
            </w:tcMar>
          </w:tcPr>
          <w:p w14:paraId="292EE072"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46D735DC" w14:textId="77777777" w:rsidTr="001565A1">
        <w:trPr>
          <w:cantSplit/>
          <w:trHeight w:val="209"/>
          <w:tblHeader/>
        </w:trPr>
        <w:tc>
          <w:tcPr>
            <w:tcW w:w="4625" w:type="dxa"/>
            <w:shd w:val="clear" w:color="auto" w:fill="auto"/>
            <w:tcMar>
              <w:top w:w="100" w:type="dxa"/>
              <w:left w:w="100" w:type="dxa"/>
              <w:bottom w:w="100" w:type="dxa"/>
              <w:right w:w="100" w:type="dxa"/>
            </w:tcMar>
          </w:tcPr>
          <w:p w14:paraId="7385117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shd w:val="clear" w:color="auto" w:fill="auto"/>
            <w:tcMar>
              <w:top w:w="100" w:type="dxa"/>
              <w:left w:w="100" w:type="dxa"/>
              <w:bottom w:w="100" w:type="dxa"/>
              <w:right w:w="100" w:type="dxa"/>
            </w:tcMar>
          </w:tcPr>
          <w:p w14:paraId="52FCC9D1"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493A1815" w14:textId="77777777" w:rsidR="002A5626" w:rsidRDefault="002A5626">
      <w:pPr>
        <w:pStyle w:val="Normal2"/>
        <w:widowControl/>
        <w:spacing w:after="160" w:line="120" w:lineRule="auto"/>
        <w:rPr>
          <w:rFonts w:ascii="Times New Roman" w:eastAsia="Times New Roman" w:hAnsi="Times New Roman" w:cs="Times New Roman"/>
        </w:rPr>
      </w:pPr>
    </w:p>
    <w:p w14:paraId="54BAAB54"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184B9D38"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1EC5D019"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27DB2FCF"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3556D9F1" w14:textId="77777777" w:rsidTr="0046021A">
        <w:trPr>
          <w:cantSplit/>
          <w:trHeight w:val="1051"/>
          <w:tblHeader/>
        </w:trPr>
        <w:tc>
          <w:tcPr>
            <w:tcW w:w="2229" w:type="dxa"/>
            <w:shd w:val="clear" w:color="auto" w:fill="auto"/>
            <w:tcMar>
              <w:top w:w="100" w:type="dxa"/>
              <w:left w:w="100" w:type="dxa"/>
              <w:bottom w:w="100" w:type="dxa"/>
              <w:right w:w="100" w:type="dxa"/>
            </w:tcMar>
          </w:tcPr>
          <w:p w14:paraId="25CD15E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shd w:val="clear" w:color="auto" w:fill="auto"/>
            <w:tcMar>
              <w:top w:w="100" w:type="dxa"/>
              <w:left w:w="100" w:type="dxa"/>
              <w:bottom w:w="100" w:type="dxa"/>
              <w:right w:w="100" w:type="dxa"/>
            </w:tcMar>
          </w:tcPr>
          <w:p w14:paraId="47CD9841"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student engagement and performance data from an online learning platform and build an interactive Power BI dashboard that surfaces at-risk students, tracks engagement trends, and helps improve course pass rates.</w:t>
            </w:r>
          </w:p>
        </w:tc>
      </w:tr>
      <w:tr w:rsidR="002A5626" w14:paraId="6D49C540" w14:textId="77777777" w:rsidTr="0046021A">
        <w:trPr>
          <w:cantSplit/>
          <w:trHeight w:val="1341"/>
          <w:tblHeader/>
        </w:trPr>
        <w:tc>
          <w:tcPr>
            <w:tcW w:w="2229" w:type="dxa"/>
            <w:shd w:val="clear" w:color="auto" w:fill="auto"/>
            <w:tcMar>
              <w:top w:w="100" w:type="dxa"/>
              <w:left w:w="100" w:type="dxa"/>
              <w:bottom w:w="100" w:type="dxa"/>
              <w:right w:w="100" w:type="dxa"/>
            </w:tcMar>
          </w:tcPr>
          <w:p w14:paraId="5FF3D4B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shd w:val="clear" w:color="auto" w:fill="auto"/>
            <w:tcMar>
              <w:top w:w="100" w:type="dxa"/>
              <w:left w:w="100" w:type="dxa"/>
              <w:bottom w:w="100" w:type="dxa"/>
              <w:right w:w="100" w:type="dxa"/>
            </w:tcMar>
          </w:tcPr>
          <w:p w14:paraId="2833FBA6"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Covers cleaning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online learning engagement dataset (clicks, scores, demographics, and outcomes) and designing a multi-page Power BI dashboard with KPIs, visuals, and filters; excludes building a new LMS or a real-time data pipeline.</w:t>
            </w:r>
          </w:p>
        </w:tc>
      </w:tr>
      <w:tr w:rsidR="002A5626" w14:paraId="0BD7CA60"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4221200F"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3A1B185A" w14:textId="77777777" w:rsidTr="0046021A">
        <w:trPr>
          <w:cantSplit/>
          <w:trHeight w:val="426"/>
          <w:tblHeader/>
        </w:trPr>
        <w:tc>
          <w:tcPr>
            <w:tcW w:w="2229" w:type="dxa"/>
            <w:shd w:val="clear" w:color="auto" w:fill="auto"/>
            <w:tcMar>
              <w:top w:w="100" w:type="dxa"/>
              <w:left w:w="100" w:type="dxa"/>
              <w:bottom w:w="100" w:type="dxa"/>
              <w:right w:w="100" w:type="dxa"/>
            </w:tcMar>
          </w:tcPr>
          <w:p w14:paraId="707B8011"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shd w:val="clear" w:color="auto" w:fill="auto"/>
            <w:tcMar>
              <w:top w:w="100" w:type="dxa"/>
              <w:left w:w="100" w:type="dxa"/>
              <w:bottom w:w="100" w:type="dxa"/>
              <w:right w:w="100" w:type="dxa"/>
            </w:tcMar>
          </w:tcPr>
          <w:p w14:paraId="4CECF90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engagement (clicks) and performance (scores) often decline as an </w:t>
            </w:r>
            <w:proofErr w:type="gramStart"/>
            <w:r>
              <w:rPr>
                <w:rFonts w:ascii="Times New Roman" w:eastAsia="Times New Roman" w:hAnsi="Times New Roman" w:cs="Times New Roman"/>
                <w:sz w:val="24"/>
                <w:szCs w:val="24"/>
              </w:rPr>
              <w:t>online course progresses</w:t>
            </w:r>
            <w:proofErr w:type="gramEnd"/>
            <w:r>
              <w:rPr>
                <w:rFonts w:ascii="Times New Roman" w:eastAsia="Times New Roman" w:hAnsi="Times New Roman" w:cs="Times New Roman"/>
                <w:sz w:val="24"/>
                <w:szCs w:val="24"/>
              </w:rPr>
              <w:t>, but instructors and administrators lack one consolidated view combining activity, performance, and demographic data to identify at-risk students early.</w:t>
            </w:r>
          </w:p>
        </w:tc>
      </w:tr>
      <w:tr w:rsidR="002A5626" w14:paraId="77A9B3E3" w14:textId="77777777" w:rsidTr="0046021A">
        <w:trPr>
          <w:cantSplit/>
          <w:trHeight w:val="426"/>
          <w:tblHeader/>
        </w:trPr>
        <w:tc>
          <w:tcPr>
            <w:tcW w:w="2229" w:type="dxa"/>
            <w:shd w:val="clear" w:color="auto" w:fill="auto"/>
            <w:tcMar>
              <w:top w:w="100" w:type="dxa"/>
              <w:left w:w="100" w:type="dxa"/>
              <w:bottom w:w="100" w:type="dxa"/>
              <w:right w:w="100" w:type="dxa"/>
            </w:tcMar>
          </w:tcPr>
          <w:p w14:paraId="3C820A1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shd w:val="clear" w:color="auto" w:fill="auto"/>
            <w:tcMar>
              <w:top w:w="100" w:type="dxa"/>
              <w:left w:w="100" w:type="dxa"/>
              <w:bottom w:w="100" w:type="dxa"/>
              <w:right w:w="100" w:type="dxa"/>
            </w:tcMar>
          </w:tcPr>
          <w:p w14:paraId="63CAD71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40E9A8DA"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44671050"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5F471B62" w14:textId="77777777" w:rsidTr="0046021A">
        <w:trPr>
          <w:cantSplit/>
          <w:trHeight w:val="426"/>
          <w:tblHeader/>
        </w:trPr>
        <w:tc>
          <w:tcPr>
            <w:tcW w:w="2229" w:type="dxa"/>
            <w:shd w:val="clear" w:color="auto" w:fill="auto"/>
            <w:tcMar>
              <w:top w:w="100" w:type="dxa"/>
              <w:left w:w="100" w:type="dxa"/>
              <w:bottom w:w="100" w:type="dxa"/>
              <w:right w:w="100" w:type="dxa"/>
            </w:tcMar>
          </w:tcPr>
          <w:p w14:paraId="5EFF7A3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shd w:val="clear" w:color="auto" w:fill="auto"/>
            <w:tcMar>
              <w:top w:w="100" w:type="dxa"/>
              <w:left w:w="100" w:type="dxa"/>
              <w:bottom w:w="100" w:type="dxa"/>
              <w:right w:w="100" w:type="dxa"/>
            </w:tcMar>
          </w:tcPr>
          <w:p w14:paraId="0A00E46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245E88D2" w14:textId="77777777" w:rsidTr="0046021A">
        <w:trPr>
          <w:cantSplit/>
          <w:trHeight w:val="853"/>
          <w:tblHeader/>
        </w:trPr>
        <w:tc>
          <w:tcPr>
            <w:tcW w:w="2229" w:type="dxa"/>
            <w:shd w:val="clear" w:color="auto" w:fill="auto"/>
            <w:tcMar>
              <w:top w:w="100" w:type="dxa"/>
              <w:left w:w="100" w:type="dxa"/>
              <w:bottom w:w="100" w:type="dxa"/>
              <w:right w:w="100" w:type="dxa"/>
            </w:tcMar>
          </w:tcPr>
          <w:p w14:paraId="45F261E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shd w:val="clear" w:color="auto" w:fill="auto"/>
            <w:tcMar>
              <w:top w:w="100" w:type="dxa"/>
              <w:left w:w="100" w:type="dxa"/>
              <w:bottom w:w="100" w:type="dxa"/>
              <w:right w:w="100" w:type="dxa"/>
            </w:tcMar>
          </w:tcPr>
          <w:p w14:paraId="7EA1E86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59B3B76E"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5E90DA50"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1A7C1900"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61429B8"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E915EF1"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9F4415B"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65B0B9C5"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D7DFC8"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0E816DDB"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D3AAA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46E50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CDB40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7A47101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602C3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8C588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2BF44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1BF4ADC1"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418AC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763D0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0009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w:t>
            </w:r>
            <w:proofErr w:type="spellStart"/>
            <w:r>
              <w:rPr>
                <w:rFonts w:ascii="Times New Roman" w:eastAsia="Times New Roman" w:hAnsi="Times New Roman" w:cs="Times New Roman"/>
                <w:sz w:val="24"/>
                <w:szCs w:val="24"/>
              </w:rPr>
              <w:t>pbix</w:t>
            </w:r>
            <w:proofErr w:type="spellEnd"/>
            <w:r>
              <w:rPr>
                <w:rFonts w:ascii="Times New Roman" w:eastAsia="Times New Roman" w:hAnsi="Times New Roman" w:cs="Times New Roman"/>
                <w:sz w:val="24"/>
                <w:szCs w:val="24"/>
              </w:rPr>
              <w:t xml:space="preserve"> file, and exports</w:t>
            </w:r>
          </w:p>
        </w:tc>
      </w:tr>
      <w:tr w:rsidR="002A5626" w14:paraId="518E6092"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BA7E5D"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12F09C9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1B900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70AE2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D64A6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0C9E5F04"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B44AE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A9ADE0"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8021D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293B89DE"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AFDB3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7ABB9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7BFA3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5CE7B336"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24DAB8"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5B1817E0"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D30DE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8D3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DD4E7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4658D4C0"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58E6A490" w14:textId="77777777" w:rsidR="002A5626" w:rsidRDefault="002A5626">
      <w:pPr>
        <w:pStyle w:val="Normal2"/>
        <w:widowControl/>
        <w:spacing w:after="160" w:line="259" w:lineRule="auto"/>
        <w:rPr>
          <w:rFonts w:ascii="Times New Roman" w:eastAsia="Times New Roman" w:hAnsi="Times New Roman" w:cs="Times New Roman"/>
        </w:rPr>
      </w:pPr>
    </w:p>
    <w:p w14:paraId="234407D9"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C3625" w14:textId="77777777" w:rsidR="00690A8A" w:rsidRDefault="00690A8A" w:rsidP="002A5626">
      <w:pPr>
        <w:pStyle w:val="Normal2"/>
      </w:pPr>
      <w:r>
        <w:separator/>
      </w:r>
    </w:p>
  </w:endnote>
  <w:endnote w:type="continuationSeparator" w:id="0">
    <w:p w14:paraId="2B0373CB" w14:textId="77777777" w:rsidR="00690A8A" w:rsidRDefault="00690A8A"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8787B622-F13D-4E80-9AA4-2898DF3F6B87}"/>
    <w:embedBold r:id="rId2" w:fontKey="{3D3D987C-2E6B-46DB-9B8F-EA080E0BFE2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9DECCF5-8E68-4BA7-A183-61021D633D14}"/>
  </w:font>
  <w:font w:name="Cambria">
    <w:panose1 w:val="02040503050406030204"/>
    <w:charset w:val="00"/>
    <w:family w:val="roman"/>
    <w:pitch w:val="variable"/>
    <w:sig w:usb0="E00006FF" w:usb1="420024FF" w:usb2="02000000" w:usb3="00000000" w:csb0="0000019F" w:csb1="00000000"/>
    <w:embedRegular r:id="rId4" w:fontKey="{5A67031F-C4B5-4F6F-9B1C-71711B1513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0C865" w14:textId="77777777" w:rsidR="00690A8A" w:rsidRDefault="00690A8A" w:rsidP="002A5626">
      <w:pPr>
        <w:pStyle w:val="Normal2"/>
      </w:pPr>
      <w:r>
        <w:separator/>
      </w:r>
    </w:p>
  </w:footnote>
  <w:footnote w:type="continuationSeparator" w:id="0">
    <w:p w14:paraId="0AF1D2AB" w14:textId="77777777" w:rsidR="00690A8A" w:rsidRDefault="00690A8A"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9E4D" w14:textId="77777777" w:rsidR="002A5626" w:rsidRDefault="002A5626">
    <w:pPr>
      <w:pStyle w:val="Normal2"/>
      <w:jc w:val="both"/>
    </w:pPr>
  </w:p>
  <w:p w14:paraId="7F3ABC19" w14:textId="77777777" w:rsidR="002A5626" w:rsidRDefault="002A5626">
    <w:pPr>
      <w:pStyle w:val="Normal2"/>
    </w:pPr>
  </w:p>
  <w:p w14:paraId="0B4EF9E8"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1565A1"/>
    <w:rsid w:val="0020679E"/>
    <w:rsid w:val="002A5626"/>
    <w:rsid w:val="0046021A"/>
    <w:rsid w:val="00690A8A"/>
    <w:rsid w:val="009D5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C6B6"/>
  <w15:docId w15:val="{D202B689-CF52-4F1C-9453-598DF1A7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3</cp:revision>
  <dcterms:created xsi:type="dcterms:W3CDTF">2026-09-18T09:56:00Z</dcterms:created>
  <dcterms:modified xsi:type="dcterms:W3CDTF">2026-09-19T09:53:00Z</dcterms:modified>
</cp:coreProperties>
</file>