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3.xml" ContentType="application/vnd.openxmlformats-officedocument.wordprocessingml.header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Quarterly Operations Summary</w:t>
      </w:r>
    </w:p>
    <w:p>
      <w:pPr>
        <w:pStyle w:val="Normal"/>
        <w:rPr/>
      </w:pPr>
      <w:r>
        <w:rPr/>
        <w:t xml:space="preserve">This fixture is used to demo DOCX extraction to IR </w:t>
      </w:r>
      <w:r>
        <w:rPr/>
        <w:t>(Intermediate Representation)</w:t>
      </w:r>
      <w:r>
        <w:rPr/>
        <w:t xml:space="preserve"> and markdown.</w:t>
      </w:r>
    </w:p>
    <w:p>
      <w:pPr>
        <w:pStyle w:val="Normal"/>
        <w:rPr/>
      </w:pPr>
      <w:commentRangeStart w:id="0"/>
      <w:r>
        <w:rPr/>
        <w:t>Please validate this sentence before publishing the report.</w:t>
      </w:r>
      <w:commentRangeEnd w:id="0"/>
      <w:r>
        <w:commentReference w:id="0"/>
      </w:r>
      <w:r>
        <w:rPr/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Region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Revenue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Growth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EMEA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$1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00000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12%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NA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$980000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9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%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End of document. The parser should emit a body section and a header section.</w:t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800" w:right="1800" w:gutter="0" w:header="72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Reviewer" w:date="2026-02-25T17:53:52Z" w:initials="RV">
    <w:p>
      <w:pPr>
        <w:overflowPunct w:val="false"/>
        <w:spacing w:lineRule="auto" w:line="240" w:before="0" w:after="0"/>
        <w:rPr/>
      </w:pPr>
      <w:r>
        <w:annotationRef/>
      </w:r>
      <w:r>
        <w:rPr/>
        <w:t>Example DOCX comment captured as markdown footnote.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1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OOXML Showcase Header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OOXML Showcase Header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comments" Target="comments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LibreOffice/26.2.0.3$MacOSX_AARCH64 LibreOffice_project/afbbd0df0edb6d40b450b0337ac646b0913a760c</Application>
  <AppVersion>15.0000</AppVersion>
  <Pages>1</Pages>
  <Words>51</Words>
  <Characters>286</Characters>
  <CharactersWithSpaces>323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2026-02-26T14:24:30Z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