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 Alternates" w:cs="Montserrat Alternates" w:eastAsia="Montserrat Alternates" w:hAnsi="Montserrat Alternates"/>
          <w:b w:val="1"/>
          <w:color w:val="ce1537"/>
        </w:rPr>
      </w:pPr>
      <w:r w:rsidDel="00000000" w:rsidR="00000000" w:rsidRPr="00000000">
        <w:rPr>
          <w:rFonts w:ascii="Montserrat Alternates" w:cs="Montserrat Alternates" w:eastAsia="Montserrat Alternates" w:hAnsi="Montserrat Alternates"/>
          <w:b w:val="1"/>
          <w:color w:val="ce1537"/>
          <w:rtl w:val="0"/>
        </w:rPr>
        <w:t xml:space="preserve">Compte-Rendu</w:t>
      </w:r>
    </w:p>
    <w:p w:rsidR="00000000" w:rsidDel="00000000" w:rsidP="00000000" w:rsidRDefault="00000000" w:rsidRPr="00000000" w14:paraId="00000002">
      <w:pPr>
        <w:jc w:val="center"/>
        <w:rPr>
          <w:rFonts w:ascii="Montserrat Alternates" w:cs="Montserrat Alternates" w:eastAsia="Montserrat Alternates" w:hAnsi="Montserrat Alternates"/>
          <w:b w:val="1"/>
          <w:color w:val="ce15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 Alternates" w:cs="Montserrat Alternates" w:eastAsia="Montserrat Alternates" w:hAnsi="Montserrat Alternates"/>
          <w:b w:val="1"/>
          <w:color w:val="ce15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Montserrat Alternates" w:cs="Montserrat Alternates" w:eastAsia="Montserrat Alternates" w:hAnsi="Montserrat Alternates"/>
          <w:rtl w:val="0"/>
        </w:rPr>
        <w:t xml:space="preserve">18/06 : (rédacteur : Sara - présents : Sara, Sophie, Thomas, Olivier, Matthieu, Killian)</w:t>
      </w: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342900</wp:posOffset>
            </wp:positionH>
            <wp:positionV relativeFrom="page">
              <wp:posOffset>304800</wp:posOffset>
            </wp:positionV>
            <wp:extent cx="671513" cy="671513"/>
            <wp:effectExtent b="0" l="0" r="0" t="0"/>
            <wp:wrapNone/>
            <wp:docPr descr="A picture containing ic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picture containing icon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3" cy="671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 Alternates" w:cs="Montserrat Alternates" w:eastAsia="Montserrat Alternates" w:hAnsi="Montserrat Alternates"/>
          <w:b w:val="1"/>
          <w:color w:val="009ba4"/>
        </w:rPr>
      </w:pPr>
      <w:r w:rsidDel="00000000" w:rsidR="00000000" w:rsidRPr="00000000">
        <w:rPr>
          <w:rFonts w:ascii="Montserrat Alternates" w:cs="Montserrat Alternates" w:eastAsia="Montserrat Alternates" w:hAnsi="Montserrat Alternates"/>
          <w:b w:val="1"/>
          <w:color w:val="009ba4"/>
          <w:rtl w:val="0"/>
        </w:rPr>
        <w:t xml:space="preserve">Déroulé de la réunion-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Présentation des users stories travaillées lors de la semaine passée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Démo des fonctionnalitées réalisées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Présentation des users stories à réaliser la semaine prochaine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Discussion pendant la démo</w:t>
      </w:r>
    </w:p>
    <w:p w:rsidR="00000000" w:rsidDel="00000000" w:rsidP="00000000" w:rsidRDefault="00000000" w:rsidRPr="00000000" w14:paraId="00000010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PROFIL 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Ajouter double validation password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anonymiser les comptes passés inactifs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de skill inexistant possible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PROJET 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Esthétique tableau à améliorer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Esthétique tag “participation demandé” / “volunteer on project” à améliorer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Affichage du Project Owner à corriger (son nom n'apparaît pas actuellement)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Gérer les affichages des boutons en fonction du rôle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de skill inexistante possible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Affichage des tâches ok pour toutes les personnes ayant un compte sur la plateforme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toutes les personnes du projet peuvent attribuer une tâche (pas seulement le project owner)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ADMIN BACK 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choix de l'organisation lors de la création d’un compte à modifier : champ texte unique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SEMAINE PROCHAINE : déploiement du site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début de semaine : nous fixons les parcours en fonction de l’utilisateur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jeudi : remontée des tickets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TO DO: transmettre les accès à Thomas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Alternate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Alternates-regular.ttf"/><Relationship Id="rId2" Type="http://schemas.openxmlformats.org/officeDocument/2006/relationships/font" Target="fonts/MontserratAlternates-bold.ttf"/><Relationship Id="rId3" Type="http://schemas.openxmlformats.org/officeDocument/2006/relationships/font" Target="fonts/MontserratAlternates-italic.ttf"/><Relationship Id="rId4" Type="http://schemas.openxmlformats.org/officeDocument/2006/relationships/font" Target="fonts/MontserratAlternate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