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 John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The presbyter, to the beloved Gaius whom I love in the Truth.</w:t>
      </w:r>
      <w:r>
        <w:t xml:space="preserve"> </w:t>
      </w: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Beloved, I pray you may prosper in every way and keep well--as indeed your soul is keeping well.</w:t>
      </w:r>
      <w:r>
        <w:t xml:space="preserve"> </w:t>
      </w: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For I was overjoyed when some brothers arrived and testified to the truth of your life, as indeed you do lead the true Life;</w:t>
      </w:r>
      <w:r>
        <w:t xml:space="preserve"> </w:t>
      </w: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I have no greater joy than to hear of my children living in the Truth.</w:t>
      </w:r>
      <w:r>
        <w:t xml:space="preserve"> </w:t>
      </w: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Beloved, you are acting loyally in rendering any service to the brothers and especially to strangers;</w:t>
      </w:r>
      <w:r>
        <w:t xml:space="preserve"> </w:t>
      </w: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they have testified to your love before the church. Pray speed them on their journey worthily of God;</w:t>
      </w:r>
      <w:r>
        <w:t xml:space="preserve"> </w:t>
      </w: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they have started out for his sake and declined to take anything from pagans;</w:t>
      </w:r>
      <w:r>
        <w:t xml:space="preserve"> </w:t>
      </w: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hence we are bound to support such men, to prove ourselves allies of the Truth.</w:t>
      </w:r>
    </w:p>
    <w:p>
      <w:pPr>
        <w:ind w:firstLine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I have written to the church; only, Diotrephes, who likes to take the lead among them, repudiates me.</w:t>
      </w:r>
      <w:r>
        <w:t xml:space="preserve"> </w:t>
      </w: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So when I come, I shall bring up what he is doing, babbling against me with wicked words--and, not satisfied with words, he refuses to welcome the brothers, checks those who want to welcome them, and excommunicates them from the church.</w:t>
      </w:r>
      <w:r>
        <w:t xml:space="preserve"> </w:t>
      </w: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Beloved, do not imitate evil but good; he who does good belongs to God, he who does evil has never seen God.</w:t>
      </w:r>
    </w:p>
    <w:p>
      <w:pPr>
        <w:ind w:firstLine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Everybody testifies to Demetrius, and so does the Truth itself: I testify to him too, and you know my testimony is true.</w:t>
      </w:r>
    </w:p>
    <w:p>
      <w:pPr>
        <w:ind w:firstLine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I had a great deal to write to you, but I do not want to write to you with ink and pen;</w:t>
      </w:r>
      <w:r>
        <w:t xml:space="preserve"> </w:t>
      </w: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I am hoping to see you soon, and we will have a talk.</w:t>
      </w:r>
    </w:p>
    <w:p>
      <w:pPr>
        <w:ind w:firstLine="432"/>
      </w:pPr>
      <w:r>
        <w:rPr/>
        <w:t>Peace to you! The friends salute you: salute the friends one by 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