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7D101C">
        <w:tc>
          <w:tcPr>
            <w:tcW w:w="2745" w:type="pct"/>
          </w:tcPr>
          <w:p w:rsidR="00CE6D18" w:rsidRDefault="00CE6D18" w:rsidP="00CE6D18">
            <w:pPr>
              <w:pStyle w:val="Title"/>
            </w:pPr>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F91744">
              <w:rPr>
                <w:noProof/>
              </w:rPr>
              <w:t>2013-12-25</w:t>
            </w:r>
            <w:r>
              <w:fldChar w:fldCharType="end"/>
            </w:r>
            <w:r>
              <w:t xml:space="preserve"> </w:t>
            </w:r>
            <w:r>
              <w:fldChar w:fldCharType="begin"/>
            </w:r>
            <w:r>
              <w:instrText xml:space="preserve"> TIME  \@ "h:mm am/pm"  \* MERGEFORMAT </w:instrText>
            </w:r>
            <w:r>
              <w:fldChar w:fldCharType="separate"/>
            </w:r>
            <w:r w:rsidR="00F91744">
              <w:rPr>
                <w:noProof/>
              </w:rPr>
              <w:t>4:30 PM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32160"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51008" w:history="1">
            <w:r w:rsidR="00432160" w:rsidRPr="000030D8">
              <w:rPr>
                <w:rStyle w:val="Hyperlink"/>
                <w:noProof/>
              </w:rPr>
              <w:t>Introduction</w:t>
            </w:r>
            <w:r w:rsidR="00432160">
              <w:rPr>
                <w:noProof/>
                <w:webHidden/>
              </w:rPr>
              <w:tab/>
            </w:r>
            <w:r w:rsidR="00432160">
              <w:rPr>
                <w:noProof/>
                <w:webHidden/>
              </w:rPr>
              <w:fldChar w:fldCharType="begin"/>
            </w:r>
            <w:r w:rsidR="00432160">
              <w:rPr>
                <w:noProof/>
                <w:webHidden/>
              </w:rPr>
              <w:instrText xml:space="preserve"> PAGEREF _Toc375751008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09" w:history="1">
            <w:r w:rsidR="00432160" w:rsidRPr="000030D8">
              <w:rPr>
                <w:rStyle w:val="Hyperlink"/>
                <w:noProof/>
              </w:rPr>
              <w:t>Data Types</w:t>
            </w:r>
            <w:r w:rsidR="00432160">
              <w:rPr>
                <w:noProof/>
                <w:webHidden/>
              </w:rPr>
              <w:tab/>
            </w:r>
            <w:r w:rsidR="00432160">
              <w:rPr>
                <w:noProof/>
                <w:webHidden/>
              </w:rPr>
              <w:fldChar w:fldCharType="begin"/>
            </w:r>
            <w:r w:rsidR="00432160">
              <w:rPr>
                <w:noProof/>
                <w:webHidden/>
              </w:rPr>
              <w:instrText xml:space="preserve"> PAGEREF _Toc375751009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0" w:history="1">
            <w:r w:rsidR="00432160" w:rsidRPr="000030D8">
              <w:rPr>
                <w:rStyle w:val="Hyperlink"/>
                <w:noProof/>
              </w:rPr>
              <w:t>Error Handling</w:t>
            </w:r>
            <w:r w:rsidR="00432160">
              <w:rPr>
                <w:noProof/>
                <w:webHidden/>
              </w:rPr>
              <w:tab/>
            </w:r>
            <w:r w:rsidR="00432160">
              <w:rPr>
                <w:noProof/>
                <w:webHidden/>
              </w:rPr>
              <w:fldChar w:fldCharType="begin"/>
            </w:r>
            <w:r w:rsidR="00432160">
              <w:rPr>
                <w:noProof/>
                <w:webHidden/>
              </w:rPr>
              <w:instrText xml:space="preserve"> PAGEREF _Toc375751010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1"/>
            <w:tabs>
              <w:tab w:val="right" w:leader="dot" w:pos="9350"/>
            </w:tabs>
            <w:rPr>
              <w:b w:val="0"/>
              <w:noProof/>
            </w:rPr>
          </w:pPr>
          <w:hyperlink w:anchor="_Toc375751011" w:history="1">
            <w:r w:rsidR="00432160" w:rsidRPr="000030D8">
              <w:rPr>
                <w:rStyle w:val="Hyperlink"/>
                <w:noProof/>
              </w:rPr>
              <w:t>Threads and Posts</w:t>
            </w:r>
            <w:r w:rsidR="00432160">
              <w:rPr>
                <w:noProof/>
                <w:webHidden/>
              </w:rPr>
              <w:tab/>
            </w:r>
            <w:r w:rsidR="00432160">
              <w:rPr>
                <w:noProof/>
                <w:webHidden/>
              </w:rPr>
              <w:fldChar w:fldCharType="begin"/>
            </w:r>
            <w:r w:rsidR="00432160">
              <w:rPr>
                <w:noProof/>
                <w:webHidden/>
              </w:rPr>
              <w:instrText xml:space="preserve"> PAGEREF _Toc375751011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2" w:history="1">
            <w:r w:rsidR="00432160" w:rsidRPr="000030D8">
              <w:rPr>
                <w:rStyle w:val="Hyperlink"/>
                <w:noProof/>
              </w:rPr>
              <w:t>GET /v2/waitForNewPost</w:t>
            </w:r>
            <w:r w:rsidR="00432160">
              <w:rPr>
                <w:noProof/>
                <w:webHidden/>
              </w:rPr>
              <w:tab/>
            </w:r>
            <w:r w:rsidR="00432160">
              <w:rPr>
                <w:noProof/>
                <w:webHidden/>
              </w:rPr>
              <w:fldChar w:fldCharType="begin"/>
            </w:r>
            <w:r w:rsidR="00432160">
              <w:rPr>
                <w:noProof/>
                <w:webHidden/>
              </w:rPr>
              <w:instrText xml:space="preserve"> PAGEREF _Toc375751012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3" w:history="1">
            <w:r w:rsidR="00432160" w:rsidRPr="000030D8">
              <w:rPr>
                <w:rStyle w:val="Hyperlink"/>
                <w:noProof/>
              </w:rPr>
              <w:t>GET /v2/getBumpedThreadIds</w:t>
            </w:r>
            <w:r w:rsidR="00432160">
              <w:rPr>
                <w:noProof/>
                <w:webHidden/>
              </w:rPr>
              <w:tab/>
            </w:r>
            <w:r w:rsidR="00432160">
              <w:rPr>
                <w:noProof/>
                <w:webHidden/>
              </w:rPr>
              <w:fldChar w:fldCharType="begin"/>
            </w:r>
            <w:r w:rsidR="00432160">
              <w:rPr>
                <w:noProof/>
                <w:webHidden/>
              </w:rPr>
              <w:instrText xml:space="preserve"> PAGEREF _Toc375751013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4" w:history="1">
            <w:r w:rsidR="00432160" w:rsidRPr="000030D8">
              <w:rPr>
                <w:rStyle w:val="Hyperlink"/>
                <w:noProof/>
              </w:rPr>
              <w:t>GET /v2/getThread</w:t>
            </w:r>
            <w:r w:rsidR="00432160">
              <w:rPr>
                <w:noProof/>
                <w:webHidden/>
              </w:rPr>
              <w:tab/>
            </w:r>
            <w:r w:rsidR="00432160">
              <w:rPr>
                <w:noProof/>
                <w:webHidden/>
              </w:rPr>
              <w:fldChar w:fldCharType="begin"/>
            </w:r>
            <w:r w:rsidR="00432160">
              <w:rPr>
                <w:noProof/>
                <w:webHidden/>
              </w:rPr>
              <w:instrText xml:space="preserve"> PAGEREF _Toc375751014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5" w:history="1">
            <w:r w:rsidR="00432160" w:rsidRPr="000030D8">
              <w:rPr>
                <w:rStyle w:val="Hyperlink"/>
                <w:noProof/>
              </w:rPr>
              <w:t>GET /v2/getThreadPostIds</w:t>
            </w:r>
            <w:r w:rsidR="00432160">
              <w:rPr>
                <w:noProof/>
                <w:webHidden/>
              </w:rPr>
              <w:tab/>
            </w:r>
            <w:r w:rsidR="00432160">
              <w:rPr>
                <w:noProof/>
                <w:webHidden/>
              </w:rPr>
              <w:fldChar w:fldCharType="begin"/>
            </w:r>
            <w:r w:rsidR="00432160">
              <w:rPr>
                <w:noProof/>
                <w:webHidden/>
              </w:rPr>
              <w:instrText xml:space="preserve"> PAGEREF _Toc375751015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6" w:history="1">
            <w:r w:rsidR="00432160" w:rsidRPr="000030D8">
              <w:rPr>
                <w:rStyle w:val="Hyperlink"/>
                <w:noProof/>
              </w:rPr>
              <w:t>GET /v2/getPost</w:t>
            </w:r>
            <w:r w:rsidR="00432160">
              <w:rPr>
                <w:noProof/>
                <w:webHidden/>
              </w:rPr>
              <w:tab/>
            </w:r>
            <w:r w:rsidR="00432160">
              <w:rPr>
                <w:noProof/>
                <w:webHidden/>
              </w:rPr>
              <w:fldChar w:fldCharType="begin"/>
            </w:r>
            <w:r w:rsidR="00432160">
              <w:rPr>
                <w:noProof/>
                <w:webHidden/>
              </w:rPr>
              <w:instrText xml:space="preserve"> PAGEREF _Toc375751016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7" w:history="1">
            <w:r w:rsidR="00432160" w:rsidRPr="000030D8">
              <w:rPr>
                <w:rStyle w:val="Hyperlink"/>
                <w:noProof/>
              </w:rPr>
              <w:t>GET /v2/getPostRange</w:t>
            </w:r>
            <w:r w:rsidR="00432160">
              <w:rPr>
                <w:noProof/>
                <w:webHidden/>
              </w:rPr>
              <w:tab/>
            </w:r>
            <w:r w:rsidR="00432160">
              <w:rPr>
                <w:noProof/>
                <w:webHidden/>
              </w:rPr>
              <w:fldChar w:fldCharType="begin"/>
            </w:r>
            <w:r w:rsidR="00432160">
              <w:rPr>
                <w:noProof/>
                <w:webHidden/>
              </w:rPr>
              <w:instrText xml:space="preserve"> PAGEREF _Toc375751017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8" w:history="1">
            <w:r w:rsidR="00432160" w:rsidRPr="000030D8">
              <w:rPr>
                <w:rStyle w:val="Hyperlink"/>
                <w:noProof/>
              </w:rPr>
              <w:t>GET /v2/getNewestPostInfo</w:t>
            </w:r>
            <w:r w:rsidR="00432160">
              <w:rPr>
                <w:noProof/>
                <w:webHidden/>
              </w:rPr>
              <w:tab/>
            </w:r>
            <w:r w:rsidR="00432160">
              <w:rPr>
                <w:noProof/>
                <w:webHidden/>
              </w:rPr>
              <w:fldChar w:fldCharType="begin"/>
            </w:r>
            <w:r w:rsidR="00432160">
              <w:rPr>
                <w:noProof/>
                <w:webHidden/>
              </w:rPr>
              <w:instrText xml:space="preserve"> PAGEREF _Toc375751018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19" w:history="1">
            <w:r w:rsidR="00432160" w:rsidRPr="000030D8">
              <w:rPr>
                <w:rStyle w:val="Hyperlink"/>
                <w:noProof/>
              </w:rPr>
              <w:t>GET /v2/getParentId</w:t>
            </w:r>
            <w:r w:rsidR="00432160">
              <w:rPr>
                <w:noProof/>
                <w:webHidden/>
              </w:rPr>
              <w:tab/>
            </w:r>
            <w:r w:rsidR="00432160">
              <w:rPr>
                <w:noProof/>
                <w:webHidden/>
              </w:rPr>
              <w:fldChar w:fldCharType="begin"/>
            </w:r>
            <w:r w:rsidR="00432160">
              <w:rPr>
                <w:noProof/>
                <w:webHidden/>
              </w:rPr>
              <w:instrText xml:space="preserve"> PAGEREF _Toc375751019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0" w:history="1">
            <w:r w:rsidR="00432160" w:rsidRPr="000030D8">
              <w:rPr>
                <w:rStyle w:val="Hyperlink"/>
                <w:noProof/>
              </w:rPr>
              <w:t>POST /v2/postComment</w:t>
            </w:r>
            <w:r w:rsidR="00432160">
              <w:rPr>
                <w:noProof/>
                <w:webHidden/>
              </w:rPr>
              <w:tab/>
            </w:r>
            <w:r w:rsidR="00432160">
              <w:rPr>
                <w:noProof/>
                <w:webHidden/>
              </w:rPr>
              <w:fldChar w:fldCharType="begin"/>
            </w:r>
            <w:r w:rsidR="00432160">
              <w:rPr>
                <w:noProof/>
                <w:webHidden/>
              </w:rPr>
              <w:instrText xml:space="preserve"> PAGEREF _Toc375751020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1" w:history="1">
            <w:r w:rsidR="00432160" w:rsidRPr="000030D8">
              <w:rPr>
                <w:rStyle w:val="Hyperlink"/>
                <w:noProof/>
              </w:rPr>
              <w:t>GET /v2/search</w:t>
            </w:r>
            <w:r w:rsidR="00432160">
              <w:rPr>
                <w:noProof/>
                <w:webHidden/>
              </w:rPr>
              <w:tab/>
            </w:r>
            <w:r w:rsidR="00432160">
              <w:rPr>
                <w:noProof/>
                <w:webHidden/>
              </w:rPr>
              <w:fldChar w:fldCharType="begin"/>
            </w:r>
            <w:r w:rsidR="00432160">
              <w:rPr>
                <w:noProof/>
                <w:webHidden/>
              </w:rPr>
              <w:instrText xml:space="preserve"> PAGEREF _Toc375751021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1"/>
            <w:tabs>
              <w:tab w:val="right" w:leader="dot" w:pos="9350"/>
            </w:tabs>
            <w:rPr>
              <w:b w:val="0"/>
              <w:noProof/>
            </w:rPr>
          </w:pPr>
          <w:hyperlink w:anchor="_Toc375751022" w:history="1">
            <w:r w:rsidR="00432160" w:rsidRPr="000030D8">
              <w:rPr>
                <w:rStyle w:val="Hyperlink"/>
                <w:noProof/>
              </w:rPr>
              <w:t>Post Edits</w:t>
            </w:r>
            <w:r w:rsidR="00432160">
              <w:rPr>
                <w:noProof/>
                <w:webHidden/>
              </w:rPr>
              <w:tab/>
            </w:r>
            <w:r w:rsidR="00432160">
              <w:rPr>
                <w:noProof/>
                <w:webHidden/>
              </w:rPr>
              <w:fldChar w:fldCharType="begin"/>
            </w:r>
            <w:r w:rsidR="00432160">
              <w:rPr>
                <w:noProof/>
                <w:webHidden/>
              </w:rPr>
              <w:instrText xml:space="preserve"> PAGEREF _Toc375751022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3" w:history="1">
            <w:r w:rsidR="00432160" w:rsidRPr="000030D8">
              <w:rPr>
                <w:rStyle w:val="Hyperlink"/>
                <w:noProof/>
              </w:rPr>
              <w:t>GET /v2/getNewestPostEdit &lt;TODO&gt;</w:t>
            </w:r>
            <w:r w:rsidR="00432160">
              <w:rPr>
                <w:noProof/>
                <w:webHidden/>
              </w:rPr>
              <w:tab/>
            </w:r>
            <w:r w:rsidR="00432160">
              <w:rPr>
                <w:noProof/>
                <w:webHidden/>
              </w:rPr>
              <w:fldChar w:fldCharType="begin"/>
            </w:r>
            <w:r w:rsidR="00432160">
              <w:rPr>
                <w:noProof/>
                <w:webHidden/>
              </w:rPr>
              <w:instrText xml:space="preserve"> PAGEREF _Toc375751023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4" w:history="1">
            <w:r w:rsidR="00432160" w:rsidRPr="000030D8">
              <w:rPr>
                <w:rStyle w:val="Hyperlink"/>
                <w:noProof/>
              </w:rPr>
              <w:t>GET /v2/getNewerPostEdits &lt;TODO&gt;</w:t>
            </w:r>
            <w:r w:rsidR="00432160">
              <w:rPr>
                <w:noProof/>
                <w:webHidden/>
              </w:rPr>
              <w:tab/>
            </w:r>
            <w:r w:rsidR="00432160">
              <w:rPr>
                <w:noProof/>
                <w:webHidden/>
              </w:rPr>
              <w:fldChar w:fldCharType="begin"/>
            </w:r>
            <w:r w:rsidR="00432160">
              <w:rPr>
                <w:noProof/>
                <w:webHidden/>
              </w:rPr>
              <w:instrText xml:space="preserve"> PAGEREF _Toc375751024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1"/>
            <w:tabs>
              <w:tab w:val="right" w:leader="dot" w:pos="9350"/>
            </w:tabs>
            <w:rPr>
              <w:b w:val="0"/>
              <w:noProof/>
            </w:rPr>
          </w:pPr>
          <w:hyperlink w:anchor="_Toc375751025" w:history="1">
            <w:r w:rsidR="00432160" w:rsidRPr="000030D8">
              <w:rPr>
                <w:rStyle w:val="Hyperlink"/>
                <w:noProof/>
              </w:rPr>
              <w:t>Accounts</w:t>
            </w:r>
            <w:r w:rsidR="00432160">
              <w:rPr>
                <w:noProof/>
                <w:webHidden/>
              </w:rPr>
              <w:tab/>
            </w:r>
            <w:r w:rsidR="00432160">
              <w:rPr>
                <w:noProof/>
                <w:webHidden/>
              </w:rPr>
              <w:fldChar w:fldCharType="begin"/>
            </w:r>
            <w:r w:rsidR="00432160">
              <w:rPr>
                <w:noProof/>
                <w:webHidden/>
              </w:rPr>
              <w:instrText xml:space="preserve"> PAGEREF _Toc375751025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6" w:history="1">
            <w:r w:rsidR="00432160" w:rsidRPr="000030D8">
              <w:rPr>
                <w:rStyle w:val="Hyperlink"/>
                <w:noProof/>
              </w:rPr>
              <w:t>POST /v2/verifyCredentials</w:t>
            </w:r>
            <w:r w:rsidR="00432160">
              <w:rPr>
                <w:noProof/>
                <w:webHidden/>
              </w:rPr>
              <w:tab/>
            </w:r>
            <w:r w:rsidR="00432160">
              <w:rPr>
                <w:noProof/>
                <w:webHidden/>
              </w:rPr>
              <w:fldChar w:fldCharType="begin"/>
            </w:r>
            <w:r w:rsidR="00432160">
              <w:rPr>
                <w:noProof/>
                <w:webHidden/>
              </w:rPr>
              <w:instrText xml:space="preserve"> PAGEREF _Toc375751026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7" w:history="1">
            <w:r w:rsidR="00432160" w:rsidRPr="000030D8">
              <w:rPr>
                <w:rStyle w:val="Hyperlink"/>
                <w:noProof/>
              </w:rPr>
              <w:t>GET /v2/getUserRegistrationDate &lt;TODO&gt;</w:t>
            </w:r>
            <w:r w:rsidR="00432160">
              <w:rPr>
                <w:noProof/>
                <w:webHidden/>
              </w:rPr>
              <w:tab/>
            </w:r>
            <w:r w:rsidR="00432160">
              <w:rPr>
                <w:noProof/>
                <w:webHidden/>
              </w:rPr>
              <w:fldChar w:fldCharType="begin"/>
            </w:r>
            <w:r w:rsidR="00432160">
              <w:rPr>
                <w:noProof/>
                <w:webHidden/>
              </w:rPr>
              <w:instrText xml:space="preserve"> PAGEREF _Toc375751027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1"/>
            <w:tabs>
              <w:tab w:val="right" w:leader="dot" w:pos="9350"/>
            </w:tabs>
            <w:rPr>
              <w:b w:val="0"/>
              <w:noProof/>
            </w:rPr>
          </w:pPr>
          <w:hyperlink w:anchor="_Toc375751028" w:history="1">
            <w:r w:rsidR="00432160" w:rsidRPr="000030D8">
              <w:rPr>
                <w:rStyle w:val="Hyperlink"/>
                <w:noProof/>
              </w:rPr>
              <w:t>Shackmessages</w:t>
            </w:r>
            <w:r w:rsidR="00432160">
              <w:rPr>
                <w:noProof/>
                <w:webHidden/>
              </w:rPr>
              <w:tab/>
            </w:r>
            <w:r w:rsidR="00432160">
              <w:rPr>
                <w:noProof/>
                <w:webHidden/>
              </w:rPr>
              <w:fldChar w:fldCharType="begin"/>
            </w:r>
            <w:r w:rsidR="00432160">
              <w:rPr>
                <w:noProof/>
                <w:webHidden/>
              </w:rPr>
              <w:instrText xml:space="preserve"> PAGEREF _Toc375751028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29" w:history="1">
            <w:r w:rsidR="00432160" w:rsidRPr="000030D8">
              <w:rPr>
                <w:rStyle w:val="Hyperlink"/>
                <w:noProof/>
              </w:rPr>
              <w:t>POST /v2/getMessages &lt;TODO&gt;</w:t>
            </w:r>
            <w:r w:rsidR="00432160">
              <w:rPr>
                <w:noProof/>
                <w:webHidden/>
              </w:rPr>
              <w:tab/>
            </w:r>
            <w:r w:rsidR="00432160">
              <w:rPr>
                <w:noProof/>
                <w:webHidden/>
              </w:rPr>
              <w:fldChar w:fldCharType="begin"/>
            </w:r>
            <w:r w:rsidR="00432160">
              <w:rPr>
                <w:noProof/>
                <w:webHidden/>
              </w:rPr>
              <w:instrText xml:space="preserve"> PAGEREF _Toc375751029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0" w:history="1">
            <w:r w:rsidR="00432160" w:rsidRPr="000030D8">
              <w:rPr>
                <w:rStyle w:val="Hyperlink"/>
                <w:noProof/>
              </w:rPr>
              <w:t>POST /v2/sendMessage &lt;TODO&gt;</w:t>
            </w:r>
            <w:r w:rsidR="00432160">
              <w:rPr>
                <w:noProof/>
                <w:webHidden/>
              </w:rPr>
              <w:tab/>
            </w:r>
            <w:r w:rsidR="00432160">
              <w:rPr>
                <w:noProof/>
                <w:webHidden/>
              </w:rPr>
              <w:fldChar w:fldCharType="begin"/>
            </w:r>
            <w:r w:rsidR="00432160">
              <w:rPr>
                <w:noProof/>
                <w:webHidden/>
              </w:rPr>
              <w:instrText xml:space="preserve"> PAGEREF _Toc375751030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1" w:history="1">
            <w:r w:rsidR="00432160" w:rsidRPr="000030D8">
              <w:rPr>
                <w:rStyle w:val="Hyperlink"/>
                <w:noProof/>
              </w:rPr>
              <w:t>POST /v2/markMessageRead &lt;TODO&gt;</w:t>
            </w:r>
            <w:r w:rsidR="00432160">
              <w:rPr>
                <w:noProof/>
                <w:webHidden/>
              </w:rPr>
              <w:tab/>
            </w:r>
            <w:r w:rsidR="00432160">
              <w:rPr>
                <w:noProof/>
                <w:webHidden/>
              </w:rPr>
              <w:fldChar w:fldCharType="begin"/>
            </w:r>
            <w:r w:rsidR="00432160">
              <w:rPr>
                <w:noProof/>
                <w:webHidden/>
              </w:rPr>
              <w:instrText xml:space="preserve"> PAGEREF _Toc375751031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2" w:history="1">
            <w:r w:rsidR="00432160" w:rsidRPr="000030D8">
              <w:rPr>
                <w:rStyle w:val="Hyperlink"/>
                <w:noProof/>
              </w:rPr>
              <w:t>POST /v2/deleteMessage &lt;TODO&gt;</w:t>
            </w:r>
            <w:r w:rsidR="00432160">
              <w:rPr>
                <w:noProof/>
                <w:webHidden/>
              </w:rPr>
              <w:tab/>
            </w:r>
            <w:r w:rsidR="00432160">
              <w:rPr>
                <w:noProof/>
                <w:webHidden/>
              </w:rPr>
              <w:fldChar w:fldCharType="begin"/>
            </w:r>
            <w:r w:rsidR="00432160">
              <w:rPr>
                <w:noProof/>
                <w:webHidden/>
              </w:rPr>
              <w:instrText xml:space="preserve"> PAGEREF _Toc375751032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1"/>
            <w:tabs>
              <w:tab w:val="right" w:leader="dot" w:pos="9350"/>
            </w:tabs>
            <w:rPr>
              <w:b w:val="0"/>
              <w:noProof/>
            </w:rPr>
          </w:pPr>
          <w:hyperlink w:anchor="_Toc375751033" w:history="1">
            <w:r w:rsidR="00432160" w:rsidRPr="000030D8">
              <w:rPr>
                <w:rStyle w:val="Hyperlink"/>
                <w:noProof/>
              </w:rPr>
              <w:t>Client Data</w:t>
            </w:r>
            <w:r w:rsidR="00432160">
              <w:rPr>
                <w:noProof/>
                <w:webHidden/>
              </w:rPr>
              <w:tab/>
            </w:r>
            <w:r w:rsidR="00432160">
              <w:rPr>
                <w:noProof/>
                <w:webHidden/>
              </w:rPr>
              <w:fldChar w:fldCharType="begin"/>
            </w:r>
            <w:r w:rsidR="00432160">
              <w:rPr>
                <w:noProof/>
                <w:webHidden/>
              </w:rPr>
              <w:instrText xml:space="preserve"> PAGEREF _Toc375751033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4" w:history="1">
            <w:r w:rsidR="00432160" w:rsidRPr="000030D8">
              <w:rPr>
                <w:rStyle w:val="Hyperlink"/>
                <w:noProof/>
              </w:rPr>
              <w:t>POST /v2/clientData/getClientSessionToken</w:t>
            </w:r>
            <w:r w:rsidR="00432160">
              <w:rPr>
                <w:noProof/>
                <w:webHidden/>
              </w:rPr>
              <w:tab/>
            </w:r>
            <w:r w:rsidR="00432160">
              <w:rPr>
                <w:noProof/>
                <w:webHidden/>
              </w:rPr>
              <w:fldChar w:fldCharType="begin"/>
            </w:r>
            <w:r w:rsidR="00432160">
              <w:rPr>
                <w:noProof/>
                <w:webHidden/>
              </w:rPr>
              <w:instrText xml:space="preserve"> PAGEREF _Toc375751034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5" w:history="1">
            <w:r w:rsidR="00432160" w:rsidRPr="000030D8">
              <w:rPr>
                <w:rStyle w:val="Hyperlink"/>
                <w:noProof/>
              </w:rPr>
              <w:t>POST /v2/clientData/getCategoryFilters</w:t>
            </w:r>
            <w:r w:rsidR="00432160">
              <w:rPr>
                <w:noProof/>
                <w:webHidden/>
              </w:rPr>
              <w:tab/>
            </w:r>
            <w:r w:rsidR="00432160">
              <w:rPr>
                <w:noProof/>
                <w:webHidden/>
              </w:rPr>
              <w:fldChar w:fldCharType="begin"/>
            </w:r>
            <w:r w:rsidR="00432160">
              <w:rPr>
                <w:noProof/>
                <w:webHidden/>
              </w:rPr>
              <w:instrText xml:space="preserve"> PAGEREF _Toc375751035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6" w:history="1">
            <w:r w:rsidR="00432160" w:rsidRPr="000030D8">
              <w:rPr>
                <w:rStyle w:val="Hyperlink"/>
                <w:noProof/>
              </w:rPr>
              <w:t>POST /v2/clientData/setCategoryFilters</w:t>
            </w:r>
            <w:r w:rsidR="00432160">
              <w:rPr>
                <w:noProof/>
                <w:webHidden/>
              </w:rPr>
              <w:tab/>
            </w:r>
            <w:r w:rsidR="00432160">
              <w:rPr>
                <w:noProof/>
                <w:webHidden/>
              </w:rPr>
              <w:fldChar w:fldCharType="begin"/>
            </w:r>
            <w:r w:rsidR="00432160">
              <w:rPr>
                <w:noProof/>
                <w:webHidden/>
              </w:rPr>
              <w:instrText xml:space="preserve"> PAGEREF _Toc375751036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7" w:history="1">
            <w:r w:rsidR="00432160" w:rsidRPr="000030D8">
              <w:rPr>
                <w:rStyle w:val="Hyperlink"/>
                <w:noProof/>
              </w:rPr>
              <w:t>POST /v2/clientData/getMarkedPosts</w:t>
            </w:r>
            <w:r w:rsidR="00432160">
              <w:rPr>
                <w:noProof/>
                <w:webHidden/>
              </w:rPr>
              <w:tab/>
            </w:r>
            <w:r w:rsidR="00432160">
              <w:rPr>
                <w:noProof/>
                <w:webHidden/>
              </w:rPr>
              <w:fldChar w:fldCharType="begin"/>
            </w:r>
            <w:r w:rsidR="00432160">
              <w:rPr>
                <w:noProof/>
                <w:webHidden/>
              </w:rPr>
              <w:instrText xml:space="preserve"> PAGEREF _Toc375751037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8" w:history="1">
            <w:r w:rsidR="00432160" w:rsidRPr="000030D8">
              <w:rPr>
                <w:rStyle w:val="Hyperlink"/>
                <w:noProof/>
              </w:rPr>
              <w:t>POST /v2/clientData/clearMarkedPosts</w:t>
            </w:r>
            <w:r w:rsidR="00432160">
              <w:rPr>
                <w:noProof/>
                <w:webHidden/>
              </w:rPr>
              <w:tab/>
            </w:r>
            <w:r w:rsidR="00432160">
              <w:rPr>
                <w:noProof/>
                <w:webHidden/>
              </w:rPr>
              <w:fldChar w:fldCharType="begin"/>
            </w:r>
            <w:r w:rsidR="00432160">
              <w:rPr>
                <w:noProof/>
                <w:webHidden/>
              </w:rPr>
              <w:instrText xml:space="preserve"> PAGEREF _Toc375751038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39" w:history="1">
            <w:r w:rsidR="00432160" w:rsidRPr="000030D8">
              <w:rPr>
                <w:rStyle w:val="Hyperlink"/>
                <w:noProof/>
              </w:rPr>
              <w:t>POST /v2/clientData/markPost</w:t>
            </w:r>
            <w:r w:rsidR="00432160">
              <w:rPr>
                <w:noProof/>
                <w:webHidden/>
              </w:rPr>
              <w:tab/>
            </w:r>
            <w:r w:rsidR="00432160">
              <w:rPr>
                <w:noProof/>
                <w:webHidden/>
              </w:rPr>
              <w:fldChar w:fldCharType="begin"/>
            </w:r>
            <w:r w:rsidR="00432160">
              <w:rPr>
                <w:noProof/>
                <w:webHidden/>
              </w:rPr>
              <w:instrText xml:space="preserve"> PAGEREF _Toc375751039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40" w:history="1">
            <w:r w:rsidR="00432160" w:rsidRPr="000030D8">
              <w:rPr>
                <w:rStyle w:val="Hyperlink"/>
                <w:noProof/>
              </w:rPr>
              <w:t>POST /v2/clientData/getPrivateData</w:t>
            </w:r>
            <w:r w:rsidR="00432160">
              <w:rPr>
                <w:noProof/>
                <w:webHidden/>
              </w:rPr>
              <w:tab/>
            </w:r>
            <w:r w:rsidR="00432160">
              <w:rPr>
                <w:noProof/>
                <w:webHidden/>
              </w:rPr>
              <w:fldChar w:fldCharType="begin"/>
            </w:r>
            <w:r w:rsidR="00432160">
              <w:rPr>
                <w:noProof/>
                <w:webHidden/>
              </w:rPr>
              <w:instrText xml:space="preserve"> PAGEREF _Toc375751040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2"/>
            <w:rPr>
              <w:noProof/>
              <w:sz w:val="22"/>
            </w:rPr>
          </w:pPr>
          <w:hyperlink w:anchor="_Toc375751041" w:history="1">
            <w:r w:rsidR="00432160" w:rsidRPr="000030D8">
              <w:rPr>
                <w:rStyle w:val="Hyperlink"/>
                <w:noProof/>
              </w:rPr>
              <w:t>POST /v2/clientData/setPrivateData</w:t>
            </w:r>
            <w:r w:rsidR="00432160">
              <w:rPr>
                <w:noProof/>
                <w:webHidden/>
              </w:rPr>
              <w:tab/>
            </w:r>
            <w:r w:rsidR="00432160">
              <w:rPr>
                <w:noProof/>
                <w:webHidden/>
              </w:rPr>
              <w:fldChar w:fldCharType="begin"/>
            </w:r>
            <w:r w:rsidR="00432160">
              <w:rPr>
                <w:noProof/>
                <w:webHidden/>
              </w:rPr>
              <w:instrText xml:space="preserve"> PAGEREF _Toc375751041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F91744">
          <w:pPr>
            <w:pStyle w:val="TOC1"/>
            <w:tabs>
              <w:tab w:val="right" w:leader="dot" w:pos="9350"/>
            </w:tabs>
            <w:rPr>
              <w:b w:val="0"/>
              <w:noProof/>
            </w:rPr>
          </w:pPr>
          <w:hyperlink w:anchor="_Toc375751042" w:history="1">
            <w:r w:rsidR="00432160" w:rsidRPr="000030D8">
              <w:rPr>
                <w:rStyle w:val="Hyperlink"/>
                <w:noProof/>
              </w:rPr>
              <w:t>Appendix: Database Structure</w:t>
            </w:r>
            <w:r w:rsidR="00432160">
              <w:rPr>
                <w:noProof/>
                <w:webHidden/>
              </w:rPr>
              <w:tab/>
            </w:r>
            <w:r w:rsidR="00432160">
              <w:rPr>
                <w:noProof/>
                <w:webHidden/>
              </w:rPr>
              <w:fldChar w:fldCharType="begin"/>
            </w:r>
            <w:r w:rsidR="00432160">
              <w:rPr>
                <w:noProof/>
                <w:webHidden/>
              </w:rPr>
              <w:instrText xml:space="preserve"> PAGEREF _Toc375751042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751008"/>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751009"/>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751010"/>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751011"/>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751012"/>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F91744"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751013"/>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F91744"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6" w:name="_Toc375751014"/>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F91744"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7" w:name="_Toc375751015"/>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F91744"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8" w:name="_Toc375751016"/>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9" w:name="_Toc375751017"/>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F91744"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751018"/>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F91744"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1" w:name="_Toc375751019"/>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F91744"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2" w:name="_Toc375751020"/>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751021"/>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F91744"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4" w:name="_Toc375751022"/>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will register it as a nuked post without logging a post edit.  However, if the post finally appears some time later (which happens sometimes), then the indexer will see it and then log an "un-nuke" post edit, since the post seemed to have gone from a nuked to a non-nuked state.</w:t>
      </w:r>
    </w:p>
    <w:p w:rsidR="0022663E" w:rsidRDefault="0022663E" w:rsidP="0022663E">
      <w:pPr>
        <w:pStyle w:val="Heading2"/>
      </w:pPr>
      <w:bookmarkStart w:id="15" w:name="_Toc375751023"/>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751024"/>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751025"/>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751026"/>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F91744" w:rsidP="00F72975">
      <w:pPr>
        <w:ind w:left="720"/>
      </w:pPr>
      <w:hyperlink r:id="rId3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751027"/>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751028"/>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751029"/>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F91744" w:rsidP="006E038D">
      <w:pPr>
        <w:ind w:left="720"/>
        <w:rPr>
          <w:rStyle w:val="HTMLCode"/>
        </w:rPr>
      </w:pPr>
      <w:hyperlink r:id="rId3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751030"/>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751031"/>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751032"/>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751033"/>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751034"/>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F91744" w:rsidP="007A2B0C">
      <w:pPr>
        <w:ind w:left="720"/>
      </w:pPr>
      <w:hyperlink r:id="rId3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29" w:name="_Toc375751035"/>
      <w:r>
        <w:t>POST</w:t>
      </w:r>
      <w:r w:rsidR="001D4764">
        <w:t xml:space="preserve"> /v2/</w:t>
      </w:r>
      <w:r w:rsidR="00EA598B">
        <w:t>clientData/</w:t>
      </w:r>
      <w:r w:rsidR="001D4764">
        <w:t>getCategoryFilters</w:t>
      </w:r>
      <w:bookmarkEnd w:id="2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F91744" w:rsidP="004906A3">
      <w:pPr>
        <w:ind w:left="720"/>
      </w:pPr>
      <w:hyperlink r:id="rId35"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0" w:name="_Toc375751036"/>
      <w:r>
        <w:t>POST /v2/</w:t>
      </w:r>
      <w:r w:rsidR="00EA598B">
        <w:t>clientData/</w:t>
      </w:r>
      <w:r>
        <w:t>setCategoryFilters</w:t>
      </w:r>
      <w:bookmarkEnd w:id="3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F91744" w:rsidP="00050261">
      <w:pPr>
        <w:ind w:left="720"/>
      </w:pPr>
      <w:hyperlink r:id="rId3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1" w:name="_Toc375751037"/>
      <w:r>
        <w:t>POST</w:t>
      </w:r>
      <w:r w:rsidR="007F1EE0">
        <w:t xml:space="preserve"> /v2/</w:t>
      </w:r>
      <w:r w:rsidR="00EA598B">
        <w:t>clientData/</w:t>
      </w:r>
      <w:r w:rsidR="007F1EE0">
        <w:t>get</w:t>
      </w:r>
      <w:r w:rsidR="003516BD">
        <w:t>MarkedPosts</w:t>
      </w:r>
      <w:bookmarkEnd w:id="31"/>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F91744" w:rsidP="00B15D03">
      <w:pPr>
        <w:ind w:left="720"/>
      </w:pPr>
      <w:hyperlink r:id="rId3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2" w:name="_Toc375751038"/>
      <w:r>
        <w:t>POST /v2/</w:t>
      </w:r>
      <w:r w:rsidR="00EA598B">
        <w:t>clientData/</w:t>
      </w:r>
      <w:r w:rsidR="003516BD">
        <w:t>clearMarkedPosts</w:t>
      </w:r>
      <w:bookmarkEnd w:id="32"/>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F91744" w:rsidP="00B15D03">
      <w:pPr>
        <w:ind w:left="720"/>
      </w:pPr>
      <w:hyperlink r:id="rId3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3" w:name="_Toc375751039"/>
      <w:r>
        <w:t>POST /v2/</w:t>
      </w:r>
      <w:r w:rsidR="00EA598B">
        <w:t>clientData/</w:t>
      </w:r>
      <w:r w:rsidR="003516BD">
        <w:t>markPost</w:t>
      </w:r>
      <w:bookmarkEnd w:id="33"/>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F91744" w:rsidP="00B15D03">
      <w:pPr>
        <w:ind w:left="720"/>
      </w:pPr>
      <w:hyperlink r:id="rId3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4" w:name="_Toc375751040"/>
      <w:r>
        <w:t>POST</w:t>
      </w:r>
      <w:r w:rsidR="00000CFF">
        <w:t xml:space="preserve"> /v2/</w:t>
      </w:r>
      <w:r w:rsidR="00EA598B">
        <w:t>clientData/</w:t>
      </w:r>
      <w:r w:rsidR="00000CFF">
        <w:t>getPrivateData</w:t>
      </w:r>
      <w:bookmarkEnd w:id="34"/>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F91744" w:rsidP="00A97B41">
      <w:pPr>
        <w:ind w:left="720"/>
      </w:pPr>
      <w:hyperlink r:id="rId4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5" w:name="_Toc375751041"/>
      <w:r>
        <w:t>POST /v2/</w:t>
      </w:r>
      <w:r w:rsidR="00EA598B">
        <w:t>clientData/</w:t>
      </w:r>
      <w:r>
        <w:t>setPrivateDat</w:t>
      </w:r>
      <w:r w:rsidR="00A97B41">
        <w:t>a</w:t>
      </w:r>
      <w:bookmarkEnd w:id="35"/>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F91744" w:rsidP="00A97B41">
      <w:pPr>
        <w:ind w:left="720"/>
      </w:pPr>
      <w:hyperlink r:id="rId4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6" w:name="_Toc375751042"/>
      <w:r>
        <w:t>Appendix: Database Structure</w:t>
      </w:r>
      <w:bookmarkEnd w:id="36"/>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70"/>
        <w:gridCol w:w="1734"/>
        <w:gridCol w:w="2934"/>
        <w:gridCol w:w="8"/>
        <w:gridCol w:w="587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gridSpan w:val="2"/>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gridSpan w:val="2"/>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gridSpan w:val="2"/>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gridSpan w:val="2"/>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gridSpan w:val="2"/>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gridSpan w:val="2"/>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gridSpan w:val="2"/>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gridSpan w:val="2"/>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gridSpan w:val="2"/>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gridSpan w:val="2"/>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gridSpan w:val="2"/>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gridSpan w:val="2"/>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gridSpan w:val="2"/>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4" w:type="pct"/>
            <w:gridSpan w:val="2"/>
            <w:tcBorders>
              <w:top w:val="nil"/>
              <w:left w:val="nil"/>
              <w:bottom w:val="nil"/>
              <w:right w:val="nil"/>
            </w:tcBorders>
          </w:tcPr>
          <w:p w:rsidR="008E38A6" w:rsidRPr="0006699F" w:rsidRDefault="008E38A6" w:rsidP="00D84B15">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4" w:type="pct"/>
            <w:gridSpan w:val="2"/>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E38A6" w:rsidRPr="0006699F" w:rsidRDefault="00321DDD" w:rsidP="00321DDD">
            <w:pPr>
              <w:spacing w:after="0" w:line="240" w:lineRule="auto"/>
            </w:pPr>
            <w:r>
              <w:t>1 = nuked.  2 = u</w:t>
            </w:r>
            <w:r w:rsidR="008E38A6">
              <w:t>n</w:t>
            </w:r>
            <w:r>
              <w:t xml:space="preserve">nuked.  </w:t>
            </w:r>
            <w:r w:rsidR="008E38A6">
              <w:t xml:space="preserve">3 = </w:t>
            </w:r>
            <w:r>
              <w:t>flagged.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w:t>
            </w:r>
            <w:bookmarkStart w:id="37" w:name="_GoBack"/>
            <w:bookmarkEnd w:id="37"/>
            <w:r>
              <w:rPr>
                <w:b/>
              </w:rPr>
              <w:t>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4"/>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06A03"/>
    <w:rsid w:val="0022663E"/>
    <w:rsid w:val="00227868"/>
    <w:rsid w:val="002527BD"/>
    <w:rsid w:val="00260897"/>
    <w:rsid w:val="0026729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682B"/>
    <w:rsid w:val="006A08C8"/>
    <w:rsid w:val="006D6BE0"/>
    <w:rsid w:val="006E038D"/>
    <w:rsid w:val="006E0E15"/>
    <w:rsid w:val="006E5E11"/>
    <w:rsid w:val="006E65F3"/>
    <w:rsid w:val="007001BB"/>
    <w:rsid w:val="0070028D"/>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38A6"/>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97B41"/>
    <w:rsid w:val="00AB0401"/>
    <w:rsid w:val="00AD4354"/>
    <w:rsid w:val="00AE664F"/>
    <w:rsid w:val="00B154FA"/>
    <w:rsid w:val="00B15D03"/>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markPost.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clientData/getClientSessionToken.tester" TargetMode="External"/><Relationship Id="rId42" Type="http://schemas.openxmlformats.org/officeDocument/2006/relationships/image" Target="media/image1.png"/><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s://winchatty.com/v2/getMessages.tester" TargetMode="External"/><Relationship Id="rId38"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s://winchatty.com/v2/verifyCredentials.tester" TargetMode="External"/><Relationship Id="rId37" Type="http://schemas.openxmlformats.org/officeDocument/2006/relationships/hyperlink" Target="https://winchatty.com/v2/clientData/getMarkedPosts.tester" TargetMode="External"/><Relationship Id="rId40"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clientData/s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clientData/getCategoryFilters.tester" TargetMode="External"/><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FBAD3-8489-4985-9CF1-FB646DA2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3444</Words>
  <Characters>26005</Characters>
  <Application>Microsoft Office Word</Application>
  <DocSecurity>0</DocSecurity>
  <Lines>216</Lines>
  <Paragraphs>58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219</cp:revision>
  <dcterms:created xsi:type="dcterms:W3CDTF">2013-12-14T20:25:00Z</dcterms:created>
  <dcterms:modified xsi:type="dcterms:W3CDTF">2013-12-25T22:30:00Z</dcterms:modified>
</cp:coreProperties>
</file>