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body>
    <w:sdt>
      <w:sdtPr>
        <w:id w:val="1151870698"/>
        <w:docPartObj>
          <w:docPartGallery w:val="Cover Pages"/>
          <w:docPartUnique/>
        </w:docPartObj>
      </w:sdtPr>
      <w:sdtContent>
        <w:p w:rsidR="008B5BBC" w:rsidRDefault="008B5BBC" w14:paraId="35766AAD" w14:textId="64A4D38A"/>
        <w:p w:rsidR="008B5BBC" w:rsidRDefault="008B5BBC" w14:paraId="7B5CAEB5" w14:textId="39CC6F6F">
          <w:r>
            <w:rPr>
              <w:noProof/>
            </w:rPr>
            <mc:AlternateContent>
              <mc:Choice Requires="wpg">
                <w:drawing>
                  <wp:anchor distT="0" distB="0" distL="114300" distR="114300" simplePos="0" relativeHeight="251659264" behindDoc="1" locked="0" layoutInCell="1" allowOverlap="1" wp14:anchorId="3224E46B" wp14:editId="4C5BA54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B5BBC" w:rsidRDefault="00000000" w14:paraId="22E4FADA" w14:textId="75F0CF4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0B7C38">
                                        <w:rPr>
                                          <w:color w:val="FFFFFF" w:themeColor="background1"/>
                                          <w:sz w:val="72"/>
                                          <w:szCs w:val="72"/>
                                        </w:rPr>
                                        <w:t>Testprotocol</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spid="_x0000_s1026" w14:anchorId="3224E4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style="position:absolute;width:55575;height:54044;visibility:visible;mso-wrap-style:square;v-text-anchor:bottom" coordsize="720,700" o:spid="_x0000_s1027" fillcolor="#133759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081828 [2018]" colors="0 #495467;.5 #25374f;1 #051f37"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8B5BBC" w:rsidRDefault="00000000" w14:paraId="22E4FADA" w14:textId="75F0CF4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0B7C38">
                                  <w:rPr>
                                    <w:color w:val="FFFFFF" w:themeColor="background1"/>
                                    <w:sz w:val="72"/>
                                    <w:szCs w:val="72"/>
                                  </w:rPr>
                                  <w:t>Testprotocol</w:t>
                                </w:r>
                              </w:sdtContent>
                            </w:sdt>
                          </w:p>
                        </w:txbxContent>
                      </v:textbox>
                    </v:shape>
                    <v:shape id="Vrije v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2DF73EB" wp14:editId="016EFF40">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BBC" w:rsidRDefault="00000000" w14:paraId="2F7A01F3" w14:textId="1F5A8FDD">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2D0749">
                                      <w:rPr>
                                        <w:caps/>
                                        <w:color w:val="7F7F7F" w:themeColor="text1" w:themeTint="80"/>
                                        <w:sz w:val="18"/>
                                        <w:szCs w:val="18"/>
                                      </w:rPr>
                                      <w:t>Ugent</w:t>
                                    </w:r>
                                  </w:sdtContent>
                                </w:sdt>
                                <w:r w:rsidR="008B5BBC">
                                  <w:rPr>
                                    <w:caps/>
                                    <w:color w:val="7F7F7F" w:themeColor="text1" w:themeTint="80"/>
                                    <w:sz w:val="18"/>
                                    <w:szCs w:val="18"/>
                                    <w:lang w:val="nl-NL"/>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w14:anchorId="72DF73EB">
                    <v:stroke joinstyle="miter"/>
                    <v:path gradientshapeok="t" o:connecttype="rect"/>
                  </v:shapetype>
                  <v:shape id="Tekstvak 128"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v:textbox style="mso-fit-shape-to-text:t" inset="1in,0,86.4pt,0">
                      <w:txbxContent>
                        <w:p w:rsidR="008B5BBC" w:rsidRDefault="00000000" w14:paraId="2F7A01F3" w14:textId="1F5A8FDD">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2D0749">
                                <w:rPr>
                                  <w:caps/>
                                  <w:color w:val="7F7F7F" w:themeColor="text1" w:themeTint="80"/>
                                  <w:sz w:val="18"/>
                                  <w:szCs w:val="18"/>
                                </w:rPr>
                                <w:t>Ugent</w:t>
                              </w:r>
                            </w:sdtContent>
                          </w:sdt>
                          <w:r w:rsidR="008B5BBC">
                            <w:rPr>
                              <w:caps/>
                              <w:color w:val="7F7F7F" w:themeColor="text1" w:themeTint="80"/>
                              <w:sz w:val="18"/>
                              <w:szCs w:val="18"/>
                              <w:lang w:val="nl-NL"/>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A42FDEA" wp14:editId="1713AE5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B5BBC" w:rsidRDefault="002D0749" w14:paraId="639F98B1" w14:textId="752E8753">
                                    <w:pPr>
                                      <w:pStyle w:val="Geenafstand"/>
                                      <w:spacing w:before="40" w:after="40"/>
                                      <w:rPr>
                                        <w:caps/>
                                        <w:color w:val="156082" w:themeColor="accent1"/>
                                        <w:sz w:val="28"/>
                                        <w:szCs w:val="28"/>
                                      </w:rPr>
                                    </w:pPr>
                                    <w:r>
                                      <w:rPr>
                                        <w:caps/>
                                        <w:color w:val="156082" w:themeColor="accent1"/>
                                        <w:sz w:val="28"/>
                                        <w:szCs w:val="28"/>
                                      </w:rPr>
                                      <w:t>wave2</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B5BBC" w:rsidRDefault="008B5BBC" w14:paraId="7CB1A0D4" w14:textId="24677DE0">
                                    <w:pPr>
                                      <w:pStyle w:val="Geenafstand"/>
                                      <w:spacing w:before="40" w:after="40"/>
                                      <w:rPr>
                                        <w:caps/>
                                        <w:color w:val="A02B93" w:themeColor="accent5"/>
                                        <w:sz w:val="24"/>
                                        <w:szCs w:val="24"/>
                                      </w:rPr>
                                    </w:pPr>
                                    <w:r>
                                      <w:rPr>
                                        <w:caps/>
                                        <w:color w:val="A02B93" w:themeColor="accent5"/>
                                        <w:sz w:val="24"/>
                                        <w:szCs w:val="24"/>
                                      </w:rPr>
                                      <w:t>Jeroen Cieters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w14:anchorId="1A42FDEA">
                    <v:textbox style="mso-fit-shape-to-text:t" inset="1in,0,86.4pt,0">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B5BBC" w:rsidRDefault="002D0749" w14:paraId="639F98B1" w14:textId="752E8753">
                              <w:pPr>
                                <w:pStyle w:val="Geenafstand"/>
                                <w:spacing w:before="40" w:after="40"/>
                                <w:rPr>
                                  <w:caps/>
                                  <w:color w:val="156082" w:themeColor="accent1"/>
                                  <w:sz w:val="28"/>
                                  <w:szCs w:val="28"/>
                                </w:rPr>
                              </w:pPr>
                              <w:r>
                                <w:rPr>
                                  <w:caps/>
                                  <w:color w:val="156082" w:themeColor="accent1"/>
                                  <w:sz w:val="28"/>
                                  <w:szCs w:val="28"/>
                                </w:rPr>
                                <w:t>wave2</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B5BBC" w:rsidRDefault="008B5BBC" w14:paraId="7CB1A0D4" w14:textId="24677DE0">
                              <w:pPr>
                                <w:pStyle w:val="Geenafstand"/>
                                <w:spacing w:before="40" w:after="40"/>
                                <w:rPr>
                                  <w:caps/>
                                  <w:color w:val="A02B93" w:themeColor="accent5"/>
                                  <w:sz w:val="24"/>
                                  <w:szCs w:val="24"/>
                                </w:rPr>
                              </w:pPr>
                              <w:r>
                                <w:rPr>
                                  <w:caps/>
                                  <w:color w:val="A02B93" w:themeColor="accent5"/>
                                  <w:sz w:val="24"/>
                                  <w:szCs w:val="24"/>
                                </w:rPr>
                                <w:t>Jeroen Cieters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12E9CC" wp14:editId="15A0182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9-01T00:00:00Z">
                                    <w:dateFormat w:val="yyyy"/>
                                    <w:lid w:val="nl-NL"/>
                                    <w:storeMappedDataAs w:val="dateTime"/>
                                    <w:calendar w:val="gregorian"/>
                                  </w:date>
                                </w:sdtPr>
                                <w:sdtContent>
                                  <w:p w:rsidR="008B5BBC" w:rsidRDefault="000B7C38" w14:paraId="095B909C" w14:textId="6F201053">
                                    <w:pPr>
                                      <w:pStyle w:val="Geenafstand"/>
                                      <w:jc w:val="right"/>
                                      <w:rPr>
                                        <w:color w:val="FFFFFF" w:themeColor="background1"/>
                                        <w:sz w:val="24"/>
                                        <w:szCs w:val="24"/>
                                      </w:rPr>
                                    </w:pPr>
                                    <w:r>
                                      <w:rPr>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156082 [3204]" stroked="f" strokeweight="1pt" w14:anchorId="6912E9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9-01T00:00:00Z">
                              <w:dateFormat w:val="yyyy"/>
                              <w:lid w:val="nl-NL"/>
                              <w:storeMappedDataAs w:val="dateTime"/>
                              <w:calendar w:val="gregorian"/>
                            </w:date>
                          </w:sdtPr>
                          <w:sdtContent>
                            <w:p w:rsidR="008B5BBC" w:rsidRDefault="000B7C38" w14:paraId="095B909C" w14:textId="6F201053">
                              <w:pPr>
                                <w:pStyle w:val="Geenafstand"/>
                                <w:jc w:val="right"/>
                                <w:rPr>
                                  <w:color w:val="FFFFFF" w:themeColor="background1"/>
                                  <w:sz w:val="24"/>
                                  <w:szCs w:val="24"/>
                                </w:rPr>
                              </w:pPr>
                              <w:r>
                                <w:rPr>
                                  <w:color w:val="FFFFFF" w:themeColor="background1"/>
                                  <w:sz w:val="24"/>
                                  <w:szCs w:val="24"/>
                                  <w:lang w:val="nl-NL"/>
                                </w:rPr>
                                <w:t>2024</w:t>
                              </w:r>
                            </w:p>
                          </w:sdtContent>
                        </w:sdt>
                      </w:txbxContent>
                    </v:textbox>
                    <w10:wrap anchorx="margin" anchory="page"/>
                  </v:rect>
                </w:pict>
              </mc:Fallback>
            </mc:AlternateContent>
          </w:r>
          <w:r>
            <w:br w:type="page"/>
          </w:r>
        </w:p>
      </w:sdtContent>
    </w:sdt>
    <w:sdt>
      <w:sdtPr>
        <w:id w:val="1326838980"/>
        <w:docPartObj>
          <w:docPartGallery w:val="Table of Contents"/>
          <w:docPartUnique/>
        </w:docPartObj>
      </w:sdtPr>
      <w:sdtContent>
        <w:p w:rsidR="00AC3E38" w:rsidP="6AA95379" w:rsidRDefault="00AC3E38" w14:paraId="0328375F" w14:textId="403B3244" w14:noSpellErr="1">
          <w:pPr>
            <w:pStyle w:val="Kopvaninhoudsopgave"/>
            <w:rPr>
              <w:lang w:val="nl-NL"/>
            </w:rPr>
          </w:pPr>
          <w:r w:rsidRPr="6AA95379" w:rsidR="00AC3E38">
            <w:rPr>
              <w:lang w:val="nl-NL"/>
            </w:rPr>
            <w:t>Inhoud</w:t>
          </w:r>
        </w:p>
        <w:p w:rsidR="00AC3E38" w:rsidP="6AA95379" w:rsidRDefault="00AC3E38" w14:paraId="38E0FB40" w14:textId="504A3EB8">
          <w:pPr>
            <w:pStyle w:val="TOC1"/>
            <w:tabs>
              <w:tab w:val="right" w:leader="dot" w:pos="9015"/>
            </w:tabs>
            <w:rPr>
              <w:rStyle w:val="Hyperlink"/>
            </w:rPr>
          </w:pPr>
          <w:r>
            <w:fldChar w:fldCharType="begin"/>
          </w:r>
          <w:r>
            <w:instrText xml:space="preserve">TOC \o "1-3" \z \u \h</w:instrText>
          </w:r>
          <w:r>
            <w:fldChar w:fldCharType="separate"/>
          </w:r>
          <w:hyperlink w:anchor="_Toc750127097">
            <w:r w:rsidRPr="6AA95379" w:rsidR="6AA95379">
              <w:rPr>
                <w:rStyle w:val="Hyperlink"/>
              </w:rPr>
              <w:t>Inleiding</w:t>
            </w:r>
            <w:r>
              <w:tab/>
            </w:r>
            <w:r>
              <w:fldChar w:fldCharType="begin"/>
            </w:r>
            <w:r>
              <w:instrText xml:space="preserve">PAGEREF _Toc750127097 \h</w:instrText>
            </w:r>
            <w:r>
              <w:fldChar w:fldCharType="separate"/>
            </w:r>
            <w:r w:rsidRPr="6AA95379" w:rsidR="6AA95379">
              <w:rPr>
                <w:rStyle w:val="Hyperlink"/>
              </w:rPr>
              <w:t>2</w:t>
            </w:r>
            <w:r>
              <w:fldChar w:fldCharType="end"/>
            </w:r>
          </w:hyperlink>
        </w:p>
        <w:p w:rsidR="6AA95379" w:rsidP="6AA95379" w:rsidRDefault="6AA95379" w14:paraId="12F9A936" w14:textId="59B4FD61">
          <w:pPr>
            <w:pStyle w:val="TOC1"/>
            <w:tabs>
              <w:tab w:val="right" w:leader="dot" w:pos="9015"/>
            </w:tabs>
            <w:rPr>
              <w:rStyle w:val="Hyperlink"/>
            </w:rPr>
          </w:pPr>
          <w:hyperlink w:anchor="_Toc1950872015">
            <w:r w:rsidRPr="6AA95379" w:rsidR="6AA95379">
              <w:rPr>
                <w:rStyle w:val="Hyperlink"/>
              </w:rPr>
              <w:t>Doel</w:t>
            </w:r>
            <w:r>
              <w:tab/>
            </w:r>
            <w:r>
              <w:fldChar w:fldCharType="begin"/>
            </w:r>
            <w:r>
              <w:instrText xml:space="preserve">PAGEREF _Toc1950872015 \h</w:instrText>
            </w:r>
            <w:r>
              <w:fldChar w:fldCharType="separate"/>
            </w:r>
            <w:r w:rsidRPr="6AA95379" w:rsidR="6AA95379">
              <w:rPr>
                <w:rStyle w:val="Hyperlink"/>
              </w:rPr>
              <w:t>3</w:t>
            </w:r>
            <w:r>
              <w:fldChar w:fldCharType="end"/>
            </w:r>
          </w:hyperlink>
        </w:p>
        <w:p w:rsidR="6AA95379" w:rsidP="6AA95379" w:rsidRDefault="6AA95379" w14:paraId="475E7A5A" w14:textId="295C3E13">
          <w:pPr>
            <w:pStyle w:val="TOC1"/>
            <w:tabs>
              <w:tab w:val="right" w:leader="dot" w:pos="9015"/>
            </w:tabs>
            <w:rPr>
              <w:rStyle w:val="Hyperlink"/>
            </w:rPr>
          </w:pPr>
          <w:hyperlink w:anchor="_Toc183497532">
            <w:r w:rsidRPr="6AA95379" w:rsidR="6AA95379">
              <w:rPr>
                <w:rStyle w:val="Hyperlink"/>
              </w:rPr>
              <w:t>Participanten</w:t>
            </w:r>
            <w:r>
              <w:tab/>
            </w:r>
            <w:r>
              <w:fldChar w:fldCharType="begin"/>
            </w:r>
            <w:r>
              <w:instrText xml:space="preserve">PAGEREF _Toc183497532 \h</w:instrText>
            </w:r>
            <w:r>
              <w:fldChar w:fldCharType="separate"/>
            </w:r>
            <w:r w:rsidRPr="6AA95379" w:rsidR="6AA95379">
              <w:rPr>
                <w:rStyle w:val="Hyperlink"/>
              </w:rPr>
              <w:t>3</w:t>
            </w:r>
            <w:r>
              <w:fldChar w:fldCharType="end"/>
            </w:r>
          </w:hyperlink>
        </w:p>
        <w:p w:rsidR="6AA95379" w:rsidP="6AA95379" w:rsidRDefault="6AA95379" w14:paraId="4A3841CA" w14:textId="16780394">
          <w:pPr>
            <w:pStyle w:val="TOC1"/>
            <w:tabs>
              <w:tab w:val="right" w:leader="dot" w:pos="9015"/>
            </w:tabs>
            <w:rPr>
              <w:rStyle w:val="Hyperlink"/>
            </w:rPr>
          </w:pPr>
          <w:hyperlink w:anchor="_Toc593040853">
            <w:r w:rsidRPr="6AA95379" w:rsidR="6AA95379">
              <w:rPr>
                <w:rStyle w:val="Hyperlink"/>
              </w:rPr>
              <w:t>Vooronderzoek</w:t>
            </w:r>
            <w:r>
              <w:tab/>
            </w:r>
            <w:r>
              <w:fldChar w:fldCharType="begin"/>
            </w:r>
            <w:r>
              <w:instrText xml:space="preserve">PAGEREF _Toc593040853 \h</w:instrText>
            </w:r>
            <w:r>
              <w:fldChar w:fldCharType="separate"/>
            </w:r>
            <w:r w:rsidRPr="6AA95379" w:rsidR="6AA95379">
              <w:rPr>
                <w:rStyle w:val="Hyperlink"/>
              </w:rPr>
              <w:t>3</w:t>
            </w:r>
            <w:r>
              <w:fldChar w:fldCharType="end"/>
            </w:r>
          </w:hyperlink>
        </w:p>
        <w:p w:rsidR="6AA95379" w:rsidP="6AA95379" w:rsidRDefault="6AA95379" w14:paraId="53D49E51" w14:textId="56AAD09D">
          <w:pPr>
            <w:pStyle w:val="TOC1"/>
            <w:tabs>
              <w:tab w:val="right" w:leader="dot" w:pos="9015"/>
            </w:tabs>
            <w:rPr>
              <w:rStyle w:val="Hyperlink"/>
            </w:rPr>
          </w:pPr>
          <w:hyperlink w:anchor="_Toc2050099406">
            <w:r w:rsidRPr="6AA95379" w:rsidR="6AA95379">
              <w:rPr>
                <w:rStyle w:val="Hyperlink"/>
              </w:rPr>
              <w:t>Protocol</w:t>
            </w:r>
            <w:r>
              <w:tab/>
            </w:r>
            <w:r>
              <w:fldChar w:fldCharType="begin"/>
            </w:r>
            <w:r>
              <w:instrText xml:space="preserve">PAGEREF _Toc2050099406 \h</w:instrText>
            </w:r>
            <w:r>
              <w:fldChar w:fldCharType="separate"/>
            </w:r>
            <w:r w:rsidRPr="6AA95379" w:rsidR="6AA95379">
              <w:rPr>
                <w:rStyle w:val="Hyperlink"/>
              </w:rPr>
              <w:t>3</w:t>
            </w:r>
            <w:r>
              <w:fldChar w:fldCharType="end"/>
            </w:r>
          </w:hyperlink>
        </w:p>
        <w:p w:rsidR="6AA95379" w:rsidP="6AA95379" w:rsidRDefault="6AA95379" w14:paraId="19F41C68" w14:textId="078A4F98">
          <w:pPr>
            <w:pStyle w:val="TOC2"/>
            <w:tabs>
              <w:tab w:val="right" w:leader="dot" w:pos="9015"/>
            </w:tabs>
            <w:rPr>
              <w:rStyle w:val="Hyperlink"/>
            </w:rPr>
          </w:pPr>
          <w:hyperlink w:anchor="_Toc75790747">
            <w:r w:rsidRPr="6AA95379" w:rsidR="6AA95379">
              <w:rPr>
                <w:rStyle w:val="Hyperlink"/>
              </w:rPr>
              <w:t>Grote display</w:t>
            </w:r>
            <w:r>
              <w:tab/>
            </w:r>
            <w:r>
              <w:fldChar w:fldCharType="begin"/>
            </w:r>
            <w:r>
              <w:instrText xml:space="preserve">PAGEREF _Toc75790747 \h</w:instrText>
            </w:r>
            <w:r>
              <w:fldChar w:fldCharType="separate"/>
            </w:r>
            <w:r w:rsidRPr="6AA95379" w:rsidR="6AA95379">
              <w:rPr>
                <w:rStyle w:val="Hyperlink"/>
              </w:rPr>
              <w:t>3</w:t>
            </w:r>
            <w:r>
              <w:fldChar w:fldCharType="end"/>
            </w:r>
          </w:hyperlink>
        </w:p>
        <w:p w:rsidR="6AA95379" w:rsidP="6AA95379" w:rsidRDefault="6AA95379" w14:paraId="361B7640" w14:textId="268E1487">
          <w:pPr>
            <w:pStyle w:val="TOC2"/>
            <w:tabs>
              <w:tab w:val="right" w:leader="dot" w:pos="9015"/>
            </w:tabs>
            <w:rPr>
              <w:rStyle w:val="Hyperlink"/>
            </w:rPr>
          </w:pPr>
          <w:hyperlink w:anchor="_Toc1871845847">
            <w:r w:rsidRPr="6AA95379" w:rsidR="6AA95379">
              <w:rPr>
                <w:rStyle w:val="Hyperlink"/>
              </w:rPr>
              <w:t>Afmetingen blokken</w:t>
            </w:r>
            <w:r>
              <w:tab/>
            </w:r>
            <w:r>
              <w:fldChar w:fldCharType="begin"/>
            </w:r>
            <w:r>
              <w:instrText xml:space="preserve">PAGEREF _Toc1871845847 \h</w:instrText>
            </w:r>
            <w:r>
              <w:fldChar w:fldCharType="separate"/>
            </w:r>
            <w:r w:rsidRPr="6AA95379" w:rsidR="6AA95379">
              <w:rPr>
                <w:rStyle w:val="Hyperlink"/>
              </w:rPr>
              <w:t>4</w:t>
            </w:r>
            <w:r>
              <w:fldChar w:fldCharType="end"/>
            </w:r>
          </w:hyperlink>
        </w:p>
        <w:p w:rsidR="6AA95379" w:rsidP="6AA95379" w:rsidRDefault="6AA95379" w14:paraId="0693F1B8" w14:textId="7285D958">
          <w:pPr>
            <w:pStyle w:val="TOC2"/>
            <w:tabs>
              <w:tab w:val="right" w:leader="dot" w:pos="9015"/>
            </w:tabs>
            <w:rPr>
              <w:rStyle w:val="Hyperlink"/>
            </w:rPr>
          </w:pPr>
          <w:hyperlink w:anchor="_Toc237636066">
            <w:r w:rsidRPr="6AA95379" w:rsidR="6AA95379">
              <w:rPr>
                <w:rStyle w:val="Hyperlink"/>
              </w:rPr>
              <w:t>Kent de doelgroep beloningssystemen en staan ze hiervoor open?</w:t>
            </w:r>
            <w:r>
              <w:tab/>
            </w:r>
            <w:r>
              <w:fldChar w:fldCharType="begin"/>
            </w:r>
            <w:r>
              <w:instrText xml:space="preserve">PAGEREF _Toc237636066 \h</w:instrText>
            </w:r>
            <w:r>
              <w:fldChar w:fldCharType="separate"/>
            </w:r>
            <w:r w:rsidRPr="6AA95379" w:rsidR="6AA95379">
              <w:rPr>
                <w:rStyle w:val="Hyperlink"/>
              </w:rPr>
              <w:t>4</w:t>
            </w:r>
            <w:r>
              <w:fldChar w:fldCharType="end"/>
            </w:r>
          </w:hyperlink>
        </w:p>
        <w:p w:rsidR="6AA95379" w:rsidP="6AA95379" w:rsidRDefault="6AA95379" w14:paraId="697614BE" w14:textId="2E79916E">
          <w:pPr>
            <w:pStyle w:val="TOC2"/>
            <w:tabs>
              <w:tab w:val="right" w:leader="dot" w:pos="9015"/>
            </w:tabs>
            <w:rPr>
              <w:rStyle w:val="Hyperlink"/>
            </w:rPr>
          </w:pPr>
          <w:hyperlink w:anchor="_Toc292148425">
            <w:r w:rsidRPr="6AA95379" w:rsidR="6AA95379">
              <w:rPr>
                <w:rStyle w:val="Hyperlink"/>
              </w:rPr>
              <w:t>Interface</w:t>
            </w:r>
            <w:r>
              <w:tab/>
            </w:r>
            <w:r>
              <w:fldChar w:fldCharType="begin"/>
            </w:r>
            <w:r>
              <w:instrText xml:space="preserve">PAGEREF _Toc292148425 \h</w:instrText>
            </w:r>
            <w:r>
              <w:fldChar w:fldCharType="separate"/>
            </w:r>
            <w:r w:rsidRPr="6AA95379" w:rsidR="6AA95379">
              <w:rPr>
                <w:rStyle w:val="Hyperlink"/>
              </w:rPr>
              <w:t>4</w:t>
            </w:r>
            <w:r>
              <w:fldChar w:fldCharType="end"/>
            </w:r>
          </w:hyperlink>
          <w:r>
            <w:fldChar w:fldCharType="end"/>
          </w:r>
        </w:p>
      </w:sdtContent>
    </w:sdt>
    <w:p w:rsidR="00AC3E38" w:rsidRDefault="00AC3E38" w14:paraId="2360B373" w14:textId="2DDF1B99">
      <w:r>
        <w:br w:type="page"/>
      </w:r>
    </w:p>
    <w:p w:rsidR="00163214" w:rsidP="00A31190" w:rsidRDefault="00163214" w14:paraId="749A3BF2" w14:textId="513C228E" w14:noSpellErr="1">
      <w:pPr>
        <w:pStyle w:val="Kop1"/>
      </w:pPr>
      <w:bookmarkStart w:name="_Toc750127097" w:id="1059668150"/>
      <w:r w:rsidR="00163214">
        <w:rPr/>
        <w:t>Inleiding</w:t>
      </w:r>
      <w:bookmarkEnd w:id="1059668150"/>
    </w:p>
    <w:p w:rsidR="003B1583" w:rsidP="00163214" w:rsidRDefault="00163214" w14:paraId="3796E813" w14:textId="6170292F">
      <w:r>
        <w:t>Nadat de eerste wave tot een goed einde gebracht is</w:t>
      </w:r>
      <w:r w:rsidR="000F5C0B">
        <w:t xml:space="preserve"> en </w:t>
      </w:r>
      <w:r w:rsidR="00902BF7">
        <w:t>het concept grondig gevalideerd is, is</w:t>
      </w:r>
      <w:r w:rsidR="003F29E7">
        <w:t xml:space="preserve"> het nu tijd om verder </w:t>
      </w:r>
      <w:r w:rsidR="002B4C12">
        <w:t>in detail te gaan. Bij deze wave zal vooral op de afmetingen en interface gefocust worden</w:t>
      </w:r>
      <w:r w:rsidR="002A019B">
        <w:t xml:space="preserve">. Ook in dit onderzoek wordt gebruik gemaakt van meerdere prototypes </w:t>
      </w:r>
      <w:r w:rsidR="00D46B1B">
        <w:t>om de gebruiker de mogelijkheid tot vergelijken te geven.</w:t>
      </w:r>
    </w:p>
    <w:p w:rsidR="003B1583" w:rsidP="00163214" w:rsidRDefault="003B1583" w14:paraId="6766E6B9" w14:textId="77777777"/>
    <w:p w:rsidR="009472CC" w:rsidP="00163214" w:rsidRDefault="009472CC" w14:paraId="2808EF1B" w14:textId="77777777"/>
    <w:p w:rsidR="009472CC" w:rsidP="009472CC" w:rsidRDefault="009472CC" w14:paraId="4A2810B4" w14:textId="396297B2" w14:noSpellErr="1">
      <w:pPr>
        <w:pStyle w:val="Kop1"/>
      </w:pPr>
      <w:bookmarkStart w:name="_Toc1950872015" w:id="1668557392"/>
      <w:r w:rsidR="009472CC">
        <w:rPr/>
        <w:t>Doel</w:t>
      </w:r>
      <w:bookmarkEnd w:id="1668557392"/>
    </w:p>
    <w:p w:rsidRPr="009472CC" w:rsidR="003B1583" w:rsidP="009472CC" w:rsidRDefault="00B45037" w14:paraId="6E3E8A75" w14:textId="5FC33904">
      <w:r w:rsidR="3FDA8B79">
        <w:rPr/>
        <w:t>Bepalen:</w:t>
      </w:r>
    </w:p>
    <w:p w:rsidR="3FDA8B79" w:rsidRDefault="3FDA8B79" w14:paraId="3F09229C" w14:textId="51FF25AC">
      <w:r w:rsidR="3FDA8B79">
        <w:rPr/>
        <w:t>-kleur</w:t>
      </w:r>
    </w:p>
    <w:p w:rsidR="3FDA8B79" w:rsidRDefault="3FDA8B79" w14:paraId="72B1C74F" w14:textId="71DDC0E1">
      <w:r w:rsidR="3FDA8B79">
        <w:rPr/>
        <w:t>-afmetingen</w:t>
      </w:r>
    </w:p>
    <w:p w:rsidR="3FDA8B79" w:rsidRDefault="3FDA8B79" w14:paraId="653035A3" w14:textId="0333D5D9">
      <w:r w:rsidR="3FDA8B79">
        <w:rPr/>
        <w:t>- interface</w:t>
      </w:r>
    </w:p>
    <w:p w:rsidR="004C5508" w:rsidP="00163214" w:rsidRDefault="004C5508" w14:paraId="66CAD8E8" w14:textId="19143EBE"/>
    <w:p w:rsidR="00421AEF" w:rsidP="00421AEF" w:rsidRDefault="00834289" w14:paraId="5F37385C" w14:textId="08B4BEAB" w14:noSpellErr="1">
      <w:pPr>
        <w:pStyle w:val="Kop1"/>
      </w:pPr>
      <w:bookmarkStart w:name="_Toc183497532" w:id="1127237461"/>
      <w:r w:rsidR="00834289">
        <w:rPr/>
        <w:t>Participanten</w:t>
      </w:r>
      <w:bookmarkEnd w:id="1127237461"/>
    </w:p>
    <w:tbl>
      <w:tblPr>
        <w:tblStyle w:val="Tabelraster"/>
        <w:tblW w:w="0" w:type="auto"/>
        <w:tblLook w:val="04A0" w:firstRow="1" w:lastRow="0" w:firstColumn="1" w:lastColumn="0" w:noHBand="0" w:noVBand="1"/>
      </w:tblPr>
      <w:tblGrid>
        <w:gridCol w:w="4508"/>
        <w:gridCol w:w="4508"/>
      </w:tblGrid>
      <w:tr w:rsidR="00243990" w:rsidTr="0EBB2FC3" w14:paraId="4751DEC2" w14:textId="77777777">
        <w:tc>
          <w:tcPr>
            <w:tcW w:w="4508" w:type="dxa"/>
            <w:tcMar/>
          </w:tcPr>
          <w:p w:rsidR="00243990" w:rsidP="00B0680E" w:rsidRDefault="00E178CE" w14:paraId="4364CEAE" w14:textId="6E06E81D">
            <w:r w:rsidR="4D88095A">
              <w:rPr/>
              <w:t>07</w:t>
            </w:r>
            <w:r w:rsidR="1B7F7B58">
              <w:rPr/>
              <w:t>/12/24</w:t>
            </w:r>
          </w:p>
        </w:tc>
        <w:tc>
          <w:tcPr>
            <w:tcW w:w="4508" w:type="dxa"/>
            <w:tcMar/>
          </w:tcPr>
          <w:p w:rsidR="00243990" w:rsidP="00B0680E" w:rsidRDefault="007E1066" w14:paraId="0D59C11B" w14:textId="2F522F65">
            <w:r>
              <w:t>Willy D’Haese</w:t>
            </w:r>
          </w:p>
        </w:tc>
      </w:tr>
      <w:tr w:rsidR="00243990" w:rsidTr="0EBB2FC3" w14:paraId="17E0E7B8" w14:textId="77777777">
        <w:tc>
          <w:tcPr>
            <w:tcW w:w="4508" w:type="dxa"/>
            <w:tcMar/>
          </w:tcPr>
          <w:p w:rsidR="00243990" w:rsidP="00B0680E" w:rsidRDefault="00E178CE" w14:paraId="2ADB89ED" w14:textId="3F1433A1">
            <w:r w:rsidR="50D9EAEF">
              <w:rPr/>
              <w:t>07</w:t>
            </w:r>
            <w:r w:rsidR="1B7F7B58">
              <w:rPr/>
              <w:t>/12/24</w:t>
            </w:r>
          </w:p>
        </w:tc>
        <w:tc>
          <w:tcPr>
            <w:tcW w:w="4508" w:type="dxa"/>
            <w:tcMar/>
          </w:tcPr>
          <w:p w:rsidR="00243990" w:rsidP="00B0680E" w:rsidRDefault="007E1066" w14:paraId="43470D95" w14:textId="3392C747">
            <w:proofErr w:type="spellStart"/>
            <w:r>
              <w:t>Joske</w:t>
            </w:r>
            <w:proofErr w:type="spellEnd"/>
            <w:r>
              <w:t xml:space="preserve"> Van </w:t>
            </w:r>
            <w:proofErr w:type="spellStart"/>
            <w:r>
              <w:t>Humbeeck</w:t>
            </w:r>
            <w:proofErr w:type="spellEnd"/>
          </w:p>
        </w:tc>
      </w:tr>
      <w:tr w:rsidR="00243990" w:rsidTr="0EBB2FC3" w14:paraId="2166A079" w14:textId="77777777">
        <w:tc>
          <w:tcPr>
            <w:tcW w:w="4508" w:type="dxa"/>
            <w:tcMar/>
          </w:tcPr>
          <w:p w:rsidR="00243990" w:rsidP="00B0680E" w:rsidRDefault="4898A390" w14:paraId="2A264879" w14:textId="48C615E3">
            <w:r>
              <w:t>07</w:t>
            </w:r>
            <w:r w:rsidR="00E178CE">
              <w:t>/12/24</w:t>
            </w:r>
          </w:p>
        </w:tc>
        <w:tc>
          <w:tcPr>
            <w:tcW w:w="4508" w:type="dxa"/>
            <w:tcMar/>
          </w:tcPr>
          <w:p w:rsidR="00243990" w:rsidP="00B0680E" w:rsidRDefault="6ABE83F8" w14:paraId="19B72080" w14:textId="3D52F92E">
            <w:r>
              <w:t>Chantal Ven</w:t>
            </w:r>
          </w:p>
        </w:tc>
      </w:tr>
      <w:tr w:rsidR="00243990" w:rsidTr="0EBB2FC3" w14:paraId="2A1A9803" w14:textId="77777777">
        <w:tc>
          <w:tcPr>
            <w:tcW w:w="4508" w:type="dxa"/>
            <w:tcMar/>
          </w:tcPr>
          <w:p w:rsidR="00243990" w:rsidP="00B0680E" w:rsidRDefault="70C43111" w14:paraId="792710DA" w14:textId="4C63F188">
            <w:r>
              <w:t>07</w:t>
            </w:r>
            <w:r w:rsidR="00E178CE">
              <w:t>/12/24</w:t>
            </w:r>
          </w:p>
        </w:tc>
        <w:tc>
          <w:tcPr>
            <w:tcW w:w="4508" w:type="dxa"/>
            <w:tcMar/>
          </w:tcPr>
          <w:p w:rsidR="00243990" w:rsidP="2C166DBB" w:rsidRDefault="0406866D" w14:paraId="6ABE85A9" w14:textId="18E0C5E0">
            <w:pPr>
              <w:rPr>
                <w:rFonts w:ascii="Aptos" w:hAnsi="Aptos" w:eastAsia="Aptos" w:cs="Aptos"/>
              </w:rPr>
            </w:pPr>
            <w:r w:rsidRPr="2C166DBB">
              <w:rPr>
                <w:rFonts w:ascii="Aptos" w:hAnsi="Aptos" w:eastAsia="Aptos" w:cs="Aptos"/>
                <w:color w:val="000000" w:themeColor="text1"/>
              </w:rPr>
              <w:t xml:space="preserve">Jacques </w:t>
            </w:r>
            <w:proofErr w:type="spellStart"/>
            <w:r w:rsidRPr="2C166DBB">
              <w:rPr>
                <w:rFonts w:ascii="Aptos" w:hAnsi="Aptos" w:eastAsia="Aptos" w:cs="Aptos"/>
                <w:color w:val="000000" w:themeColor="text1"/>
              </w:rPr>
              <w:t>Bruneau</w:t>
            </w:r>
            <w:proofErr w:type="spellEnd"/>
          </w:p>
        </w:tc>
      </w:tr>
      <w:tr w:rsidR="00243990" w:rsidTr="0EBB2FC3" w14:paraId="25505887" w14:textId="77777777">
        <w:tc>
          <w:tcPr>
            <w:tcW w:w="4508" w:type="dxa"/>
            <w:tcMar/>
          </w:tcPr>
          <w:p w:rsidR="00243990" w:rsidP="00B0680E" w:rsidRDefault="7C714F3C" w14:paraId="594668FB" w14:textId="44079A60">
            <w:r>
              <w:t>08</w:t>
            </w:r>
            <w:r w:rsidR="00E178CE">
              <w:t>/12/24</w:t>
            </w:r>
          </w:p>
        </w:tc>
        <w:tc>
          <w:tcPr>
            <w:tcW w:w="4508" w:type="dxa"/>
            <w:tcMar/>
          </w:tcPr>
          <w:p w:rsidR="00243990" w:rsidP="00B0680E" w:rsidRDefault="269F94E1" w14:paraId="7D36405E" w14:textId="68E6566E">
            <w:r>
              <w:t xml:space="preserve">Lucette De </w:t>
            </w:r>
            <w:proofErr w:type="spellStart"/>
            <w:r>
              <w:t>Caesemaeker</w:t>
            </w:r>
            <w:proofErr w:type="spellEnd"/>
          </w:p>
        </w:tc>
      </w:tr>
    </w:tbl>
    <w:p w:rsidR="00B0680E" w:rsidP="00B0680E" w:rsidRDefault="00B0680E" w14:paraId="53850EF0" w14:textId="77777777"/>
    <w:p w:rsidR="00833D74" w:rsidP="00833D74" w:rsidRDefault="00833D74" w14:paraId="3FFC4C82" w14:textId="7107DE45" w14:noSpellErr="1">
      <w:pPr>
        <w:pStyle w:val="Kop1"/>
      </w:pPr>
      <w:bookmarkStart w:name="_Toc593040853" w:id="1043792061"/>
      <w:r w:rsidR="00833D74">
        <w:rPr/>
        <w:t>Vooronderzoek</w:t>
      </w:r>
      <w:bookmarkEnd w:id="1043792061"/>
    </w:p>
    <w:p w:rsidR="00833D74" w:rsidP="00833D74" w:rsidRDefault="00833D74" w14:paraId="038D63C6" w14:textId="5FE36B7F">
      <w:r>
        <w:t>In het vooronderzoek wordt opnieuw gestart vanuit een morfologische matrix</w:t>
      </w:r>
      <w:r w:rsidR="007A68F2">
        <w:t xml:space="preserve">. </w:t>
      </w:r>
      <w:r w:rsidR="00B22C5B">
        <w:t xml:space="preserve">Nu wordt er </w:t>
      </w:r>
      <w:r w:rsidR="00BA22E6">
        <w:t xml:space="preserve">zoals eerder verteld meer gefocust op de details. </w:t>
      </w:r>
      <w:r w:rsidR="00A90A56">
        <w:t>Hierbij komen vooral materiaalkeuze, afmetingen en interface aanbod</w:t>
      </w:r>
      <w:r w:rsidR="001C4FF8">
        <w:t xml:space="preserve">. Opnieuw zal een deel van de onderzoeksvragen meteen kunnen beantwoord worden met de eerder gevonden informatie.  De </w:t>
      </w:r>
      <w:r w:rsidR="00F6299C">
        <w:t>overgebleven onderzoeksvragen zullen verder worden onderzocht.</w:t>
      </w:r>
    </w:p>
    <w:p w:rsidR="0061193B" w:rsidP="00833D74" w:rsidRDefault="0061193B" w14:paraId="1F33FFEB" w14:textId="77777777"/>
    <w:p w:rsidR="0061193B" w:rsidP="00833D74" w:rsidRDefault="0061193B" w14:paraId="40ABDE5C" w14:textId="77777777"/>
    <w:p w:rsidR="00CF1CFC" w:rsidP="00A87DA7" w:rsidRDefault="00CF1CFC" w14:paraId="434A5470" w14:textId="5939D3AD" w14:noSpellErr="1">
      <w:pPr>
        <w:pStyle w:val="Kop1"/>
      </w:pPr>
      <w:bookmarkStart w:name="_Toc2050099406" w:id="869188080"/>
      <w:r w:rsidR="00CF1CFC">
        <w:rPr/>
        <w:t>Protocol</w:t>
      </w:r>
      <w:bookmarkEnd w:id="869188080"/>
      <w:r w:rsidR="00CF1CFC">
        <w:rPr/>
        <w:t xml:space="preserve"> </w:t>
      </w:r>
    </w:p>
    <w:p w:rsidR="00270D76" w:rsidP="0EBB2FC3" w:rsidRDefault="00A87DA7" w14:paraId="0924C993" w14:textId="052A2DB8">
      <w:pPr>
        <w:pStyle w:val="Standaard"/>
        <w:suppressLineNumbers w:val="0"/>
        <w:bidi w:val="0"/>
        <w:spacing w:before="0" w:beforeAutospacing="off" w:after="160" w:afterAutospacing="off" w:line="279" w:lineRule="auto"/>
        <w:ind w:left="0" w:right="0"/>
        <w:jc w:val="left"/>
      </w:pPr>
      <w:r w:rsidR="00A87DA7">
        <w:rPr/>
        <w:t xml:space="preserve">Hieronder volgen de overgebleven onderzoeksvragen en de procedure </w:t>
      </w:r>
      <w:r w:rsidR="00270D76">
        <w:rPr/>
        <w:t>van de test.</w:t>
      </w:r>
      <w:r w:rsidR="00270D76">
        <w:rPr/>
        <w:t xml:space="preserve"> </w:t>
      </w:r>
      <w:r w:rsidR="00270D76">
        <w:rPr/>
        <w:t xml:space="preserve">Ook in dit onderzoek wordt gebruik gemaakt van interviews aangezien op deze manier de informatie meer diepgaand is en meer kan inspelen op de situatie zelf. Hier zal ook echter een klein vragenlijstje </w:t>
      </w:r>
      <w:r w:rsidR="083B198F">
        <w:rPr/>
        <w:t xml:space="preserve">beantwoord worden </w:t>
      </w:r>
      <w:r w:rsidR="300680CB">
        <w:rPr/>
        <w:t>(BERT-testing)</w:t>
      </w:r>
      <w:r w:rsidR="00270D76">
        <w:rPr/>
        <w:t>. Deze kan dan volledig zelf beslissen welke mogelijkheid deze het aangenaamst vindt.</w:t>
      </w:r>
    </w:p>
    <w:p w:rsidRPr="00A87DA7" w:rsidR="00A87DA7" w:rsidP="00A87DA7" w:rsidRDefault="00A87DA7" w14:paraId="02E7C4FD" w14:textId="6355C4D2"/>
    <w:p w:rsidR="00E86A70" w:rsidP="00A935EF" w:rsidRDefault="00A935EF" w14:paraId="2E7C69EE" w14:textId="7D2E8C2D" w14:noSpellErr="1">
      <w:pPr>
        <w:pStyle w:val="Kop2"/>
      </w:pPr>
      <w:bookmarkStart w:name="_Toc75790747" w:id="13043568"/>
      <w:r w:rsidR="00A935EF">
        <w:rPr/>
        <w:t>Grote display</w:t>
      </w:r>
      <w:bookmarkEnd w:id="13043568"/>
    </w:p>
    <w:p w:rsidRPr="00A935EF" w:rsidR="0029721F" w:rsidP="00A935EF" w:rsidRDefault="002A019B" w14:paraId="2E4076D7" w14:textId="3D4BB1AE">
      <w:r>
        <w:t xml:space="preserve">Om </w:t>
      </w:r>
      <w:r w:rsidR="001B5AC0">
        <w:t xml:space="preserve">deze vraag te beantwoorden zijn </w:t>
      </w:r>
      <w:r w:rsidR="00D172DB">
        <w:t>zullen de danspassen</w:t>
      </w:r>
      <w:r w:rsidR="00B80365">
        <w:t xml:space="preserve"> eenmaal</w:t>
      </w:r>
      <w:r w:rsidR="00D172DB">
        <w:t xml:space="preserve"> worden we</w:t>
      </w:r>
      <w:r w:rsidR="00B80365">
        <w:t>e</w:t>
      </w:r>
      <w:r w:rsidR="00D172DB">
        <w:t xml:space="preserve">rgeven op een </w:t>
      </w:r>
      <w:r w:rsidR="00B80365">
        <w:t xml:space="preserve">telefoon, een laptop en een tv scherm. Op deze manier kan </w:t>
      </w:r>
      <w:r w:rsidR="002F3D95">
        <w:t>de gebruiker zelf aangeven wat deze het aangenaamst vindt.</w:t>
      </w:r>
      <w:r w:rsidR="009737BC">
        <w:t xml:space="preserve"> Op het einde wordt de gebruiker </w:t>
      </w:r>
      <w:r w:rsidR="00850178">
        <w:t>gevraagd een van onderstaande schermgroottes aan te duiden.</w:t>
      </w:r>
    </w:p>
    <w:tbl>
      <w:tblPr>
        <w:tblStyle w:val="Tabelraster"/>
        <w:tblW w:w="9017" w:type="dxa"/>
        <w:tblLook w:val="04A0" w:firstRow="1" w:lastRow="0" w:firstColumn="1" w:lastColumn="0" w:noHBand="0" w:noVBand="1"/>
      </w:tblPr>
      <w:tblGrid>
        <w:gridCol w:w="2254"/>
        <w:gridCol w:w="2254"/>
        <w:gridCol w:w="2254"/>
        <w:gridCol w:w="2255"/>
      </w:tblGrid>
      <w:tr w:rsidR="0029721F" w:rsidTr="0EBB2FC3" w14:paraId="11A08011" w14:textId="77777777">
        <w:trPr>
          <w:trHeight w:val="300"/>
        </w:trPr>
        <w:tc>
          <w:tcPr>
            <w:tcW w:w="2254" w:type="dxa"/>
            <w:tcMar/>
          </w:tcPr>
          <w:p w:rsidR="0029721F" w:rsidP="00A935EF" w:rsidRDefault="009737BC" w14:paraId="4E852E92" w14:textId="33B8A04A">
            <w:r w:rsidR="009737BC">
              <w:rPr/>
              <w:t>K</w:t>
            </w:r>
            <w:r w:rsidR="0029721F">
              <w:rPr/>
              <w:t>lein</w:t>
            </w:r>
            <w:r w:rsidR="009737BC">
              <w:rPr/>
              <w:t xml:space="preserve"> (smartphone)</w:t>
            </w:r>
            <w:r w:rsidR="496D4885">
              <w:rPr/>
              <w:t xml:space="preserve"> (6.7”)</w:t>
            </w:r>
          </w:p>
        </w:tc>
        <w:tc>
          <w:tcPr>
            <w:tcW w:w="2254" w:type="dxa"/>
            <w:tcMar/>
          </w:tcPr>
          <w:p w:rsidR="0029721F" w:rsidP="00A935EF" w:rsidRDefault="009737BC" w14:paraId="66586FD4" w14:textId="22F1DC35">
            <w:r w:rsidR="009737BC">
              <w:rPr/>
              <w:t>G</w:t>
            </w:r>
            <w:r w:rsidR="0029721F">
              <w:rPr/>
              <w:t>emiddeld</w:t>
            </w:r>
            <w:r w:rsidR="009737BC">
              <w:rPr/>
              <w:t xml:space="preserve"> (</w:t>
            </w:r>
            <w:r w:rsidR="06D69592">
              <w:rPr/>
              <w:t>tablet</w:t>
            </w:r>
            <w:r w:rsidR="009737BC">
              <w:rPr/>
              <w:t>)</w:t>
            </w:r>
            <w:r w:rsidR="6FE67BBF">
              <w:rPr/>
              <w:t>(</w:t>
            </w:r>
            <w:r w:rsidR="6FE67BBF">
              <w:rPr/>
              <w:t>10,9”)</w:t>
            </w:r>
          </w:p>
        </w:tc>
        <w:tc>
          <w:tcPr>
            <w:tcW w:w="2254" w:type="dxa"/>
            <w:tcMar/>
          </w:tcPr>
          <w:p w:rsidR="50D54055" w:rsidP="0EBB2FC3" w:rsidRDefault="50D54055" w14:paraId="0BA79FB4" w14:textId="014A3754">
            <w:pPr>
              <w:pStyle w:val="Standaard"/>
            </w:pPr>
            <w:r w:rsidR="50D54055">
              <w:rPr/>
              <w:t>Groot (laptop) (15,6”)</w:t>
            </w:r>
          </w:p>
        </w:tc>
        <w:tc>
          <w:tcPr>
            <w:tcW w:w="2255" w:type="dxa"/>
            <w:tcMar/>
          </w:tcPr>
          <w:p w:rsidR="0029721F" w:rsidP="00A935EF" w:rsidRDefault="0029721F" w14:paraId="69C6FB38" w14:textId="38FFE8EA">
            <w:r w:rsidR="0029721F">
              <w:rPr/>
              <w:t>(</w:t>
            </w:r>
            <w:r w:rsidR="009737BC">
              <w:rPr/>
              <w:t>tv)</w:t>
            </w:r>
          </w:p>
        </w:tc>
      </w:tr>
    </w:tbl>
    <w:p w:rsidR="00A935EF" w:rsidP="00A935EF" w:rsidRDefault="00A935EF" w14:paraId="7813FFDE" w14:textId="52CD6FA2"/>
    <w:p w:rsidR="00AC3D67" w:rsidP="00AC3D67" w:rsidRDefault="00AC3D67" w14:paraId="22E644A3" w14:textId="6B758F34" w14:noSpellErr="1">
      <w:pPr>
        <w:pStyle w:val="Kop2"/>
      </w:pPr>
      <w:bookmarkStart w:name="_Toc1871845847" w:id="287230461"/>
      <w:r w:rsidR="00AC3D67">
        <w:rPr/>
        <w:t>Afmetingen blokken</w:t>
      </w:r>
      <w:bookmarkEnd w:id="287230461"/>
    </w:p>
    <w:p w:rsidRPr="00B627B1" w:rsidR="00B627B1" w:rsidP="00B627B1" w:rsidRDefault="00B835F9" w14:paraId="0998741E" w14:textId="587D79BF">
      <w:r>
        <w:t xml:space="preserve">Hier geldt een gelijkaardige </w:t>
      </w:r>
      <w:r w:rsidR="00711E92">
        <w:t>aanpak en methode</w:t>
      </w:r>
      <w:r w:rsidR="00920851">
        <w:t xml:space="preserve">. Ditmaal voor de afmetingen van de blokken zodat deze zo ergonomisch mogelijk </w:t>
      </w:r>
      <w:r w:rsidR="004A43B9">
        <w:t>zitten voor de gebruiker.</w:t>
      </w:r>
    </w:p>
    <w:tbl>
      <w:tblPr>
        <w:tblStyle w:val="Tabelraster"/>
        <w:tblW w:w="0" w:type="auto"/>
        <w:tblLook w:val="04A0" w:firstRow="1" w:lastRow="0" w:firstColumn="1" w:lastColumn="0" w:noHBand="0" w:noVBand="1"/>
      </w:tblPr>
      <w:tblGrid>
        <w:gridCol w:w="3005"/>
        <w:gridCol w:w="3005"/>
        <w:gridCol w:w="3006"/>
      </w:tblGrid>
      <w:tr w:rsidR="00B627B1" w:rsidTr="0EBB2FC3" w14:paraId="1906F69B" w14:textId="77777777">
        <w:tc>
          <w:tcPr>
            <w:tcW w:w="3005" w:type="dxa"/>
            <w:tcMar/>
          </w:tcPr>
          <w:p w:rsidR="00B627B1" w:rsidP="00322FF2" w:rsidRDefault="00B627B1" w14:paraId="17E85D8A" w14:textId="0E80BC6C">
            <w:r w:rsidR="00B627B1">
              <w:rPr/>
              <w:t>Klein (</w:t>
            </w:r>
            <w:r w:rsidR="6970904A">
              <w:rPr/>
              <w:t>45m</w:t>
            </w:r>
            <w:r w:rsidR="00B627B1">
              <w:rPr/>
              <w:t>m)</w:t>
            </w:r>
          </w:p>
        </w:tc>
        <w:tc>
          <w:tcPr>
            <w:tcW w:w="3005" w:type="dxa"/>
            <w:tcMar/>
          </w:tcPr>
          <w:p w:rsidR="00B627B1" w:rsidP="00322FF2" w:rsidRDefault="00B627B1" w14:paraId="48593E51" w14:textId="18E522E9">
            <w:r w:rsidR="00B627B1">
              <w:rPr/>
              <w:t>Gemiddeld (</w:t>
            </w:r>
            <w:r w:rsidR="072A9B66">
              <w:rPr/>
              <w:t>75m</w:t>
            </w:r>
            <w:r w:rsidR="00B627B1">
              <w:rPr/>
              <w:t>m)</w:t>
            </w:r>
          </w:p>
        </w:tc>
        <w:tc>
          <w:tcPr>
            <w:tcW w:w="3006" w:type="dxa"/>
            <w:tcMar/>
          </w:tcPr>
          <w:p w:rsidR="00B627B1" w:rsidP="00322FF2" w:rsidRDefault="00B627B1" w14:paraId="22B87255" w14:textId="4CEFE229">
            <w:r w:rsidR="00B627B1">
              <w:rPr/>
              <w:t>Groot (</w:t>
            </w:r>
            <w:r w:rsidR="3DFCDD49">
              <w:rPr/>
              <w:t>105m</w:t>
            </w:r>
            <w:r w:rsidR="00B627B1">
              <w:rPr/>
              <w:t>m)</w:t>
            </w:r>
          </w:p>
        </w:tc>
      </w:tr>
    </w:tbl>
    <w:p w:rsidR="00AC3D67" w:rsidP="00AC3D67" w:rsidRDefault="00AC3D67" w14:paraId="2C8ED790" w14:textId="77777777"/>
    <w:p w:rsidR="00D970AC" w:rsidP="00C97E97" w:rsidRDefault="00C97E97" w14:paraId="6B83A831" w14:textId="3961C53D" w14:noSpellErr="1">
      <w:pPr>
        <w:pStyle w:val="Kop2"/>
        <w:rPr>
          <w:lang w:val="nl-BE"/>
        </w:rPr>
      </w:pPr>
      <w:bookmarkStart w:name="_Toc237636066" w:id="2069457352"/>
      <w:r w:rsidR="00C97E97">
        <w:rPr/>
        <w:t>Kent de doelgroep beloningssystemen en staan ze hiervoor open?</w:t>
      </w:r>
      <w:bookmarkEnd w:id="2069457352"/>
    </w:p>
    <w:p w:rsidR="00D970AC" w:rsidP="00D970AC" w:rsidRDefault="00D970AC" w14:paraId="67672C0B" w14:textId="404CDE5A">
      <w:pPr>
        <w:rPr>
          <w:lang w:val="nl-BE"/>
        </w:rPr>
      </w:pPr>
      <w:r>
        <w:rPr>
          <w:lang w:val="nl-BE"/>
        </w:rPr>
        <w:t>Vragen naar vergelijkbare spelen</w:t>
      </w:r>
    </w:p>
    <w:p w:rsidR="00FB24BF" w:rsidP="00D970AC" w:rsidRDefault="00FB24BF" w14:paraId="49D55ECF" w14:textId="2ED69AC4">
      <w:pPr>
        <w:rPr>
          <w:lang w:val="nl-BE"/>
        </w:rPr>
      </w:pPr>
      <w:r>
        <w:rPr>
          <w:lang w:val="nl-BE"/>
        </w:rPr>
        <w:t>Zien de gebruikers een klassement/leaderboard/streak zitten</w:t>
      </w:r>
    </w:p>
    <w:p w:rsidR="00483547" w:rsidP="00D970AC" w:rsidRDefault="00483547" w14:paraId="10C06F01" w14:textId="77777777">
      <w:pPr>
        <w:rPr>
          <w:lang w:val="nl-BE"/>
        </w:rPr>
      </w:pPr>
    </w:p>
    <w:p w:rsidR="00483547" w:rsidP="00483547" w:rsidRDefault="00483547" w14:paraId="63D28659" w14:textId="41324083" w14:noSpellErr="1">
      <w:pPr>
        <w:pStyle w:val="Kop2"/>
        <w:rPr>
          <w:lang w:val="nl-BE"/>
        </w:rPr>
      </w:pPr>
      <w:bookmarkStart w:name="_Toc292148425" w:id="869596596"/>
      <w:r w:rsidRPr="0EBB2FC3" w:rsidR="00483547">
        <w:rPr>
          <w:lang w:val="nl-BE"/>
        </w:rPr>
        <w:t>Interface</w:t>
      </w:r>
      <w:bookmarkEnd w:id="869596596"/>
    </w:p>
    <w:p w:rsidR="3BA1C9A6" w:rsidP="0EBB2FC3" w:rsidRDefault="3BA1C9A6" w14:paraId="11BDAEDD" w14:textId="2056D58C">
      <w:pPr>
        <w:pStyle w:val="Standaard"/>
        <w:rPr>
          <w:lang w:val="nl-BE"/>
        </w:rPr>
      </w:pPr>
      <w:r w:rsidRPr="0EBB2FC3" w:rsidR="3BA1C9A6">
        <w:rPr>
          <w:lang w:val="nl-BE"/>
        </w:rPr>
        <w:t xml:space="preserve">De gebruiker moet navigeren en een sessie kunnen proberen te starten op beide interfaces. Met als doel te </w:t>
      </w:r>
      <w:r w:rsidRPr="0EBB2FC3" w:rsidR="1D49E1A8">
        <w:rPr>
          <w:lang w:val="nl-BE"/>
        </w:rPr>
        <w:t xml:space="preserve">achterhalen waar de moeilijkheden zitten en te zien wat er wel vlot gaat. </w:t>
      </w:r>
    </w:p>
    <w:p w:rsidR="1D49E1A8" w:rsidP="0EBB2FC3" w:rsidRDefault="1D49E1A8" w14:paraId="2FEE6670" w14:textId="58CAA9EE">
      <w:pPr>
        <w:pStyle w:val="Standaard"/>
        <w:rPr>
          <w:lang w:val="nl-BE"/>
        </w:rPr>
      </w:pPr>
      <w:r w:rsidRPr="0EBB2FC3" w:rsidR="1D49E1A8">
        <w:rPr>
          <w:lang w:val="nl-BE"/>
        </w:rPr>
        <w:t>Dit dient te worden uitgevoerd op een laptopscherm met een muis.</w:t>
      </w:r>
    </w:p>
    <w:p w:rsidR="00905ABA" w:rsidP="00905ABA" w:rsidRDefault="00905ABA" w14:paraId="3980CD03" w14:textId="77777777">
      <w:pPr>
        <w:pStyle w:val="Lijstalinea"/>
        <w:numPr>
          <w:ilvl w:val="0"/>
          <w:numId w:val="1"/>
        </w:numPr>
        <w:rPr>
          <w:lang w:val="nl-BE"/>
        </w:rPr>
      </w:pPr>
      <w:r w:rsidRPr="4794B940">
        <w:rPr>
          <w:lang w:val="nl-BE"/>
        </w:rPr>
        <w:t xml:space="preserve">Interface a.d.h.v. symbolen: </w:t>
      </w:r>
      <w:hyperlink r:id="rId6">
        <w:r w:rsidRPr="4794B940">
          <w:rPr>
            <w:rStyle w:val="Hyperlink"/>
            <w:lang w:val="nl-BE"/>
          </w:rPr>
          <w:t>https://www.figma.com/design/OPnF0q4fp7Sg4oOebe9XTc/RGM-Interface?node-id=0-1&amp;m=dev&amp;t=kyWYJyAakPmigfsH</w:t>
        </w:r>
      </w:hyperlink>
    </w:p>
    <w:p w:rsidR="00905ABA" w:rsidP="00905ABA" w:rsidRDefault="00905ABA" w14:paraId="1D45B84B" w14:textId="77777777">
      <w:pPr>
        <w:pStyle w:val="Lijstalinea"/>
        <w:numPr>
          <w:ilvl w:val="0"/>
          <w:numId w:val="1"/>
        </w:numPr>
        <w:rPr>
          <w:lang w:val="nl-BE"/>
        </w:rPr>
      </w:pPr>
      <w:r w:rsidRPr="4794B940">
        <w:rPr>
          <w:lang w:val="nl-BE"/>
        </w:rPr>
        <w:t>Interface a.d.h.v. woorden:</w:t>
      </w:r>
    </w:p>
    <w:p w:rsidR="00905ABA" w:rsidP="00905ABA" w:rsidRDefault="00905ABA" w14:paraId="16BBE4AC" w14:textId="77777777">
      <w:pPr>
        <w:pStyle w:val="Lijstalinea"/>
        <w:rPr>
          <w:lang w:val="nl-BE"/>
        </w:rPr>
      </w:pPr>
      <w:hyperlink r:id="rId7">
        <w:r w:rsidRPr="4794B940">
          <w:rPr>
            <w:rStyle w:val="Hyperlink"/>
            <w:lang w:val="nl-BE"/>
          </w:rPr>
          <w:t>https://www.figma.com/design/PEY1bDh1OrohykHiABHBeu/Untitled?node-id=0-1&amp;m=dev&amp;t=e6Q9ih9GOHFj0thw-1</w:t>
        </w:r>
      </w:hyperlink>
    </w:p>
    <w:p w:rsidRPr="001B6210" w:rsidR="001B6210" w:rsidP="001B6210" w:rsidRDefault="001B6210" w14:paraId="085CA0AC" w14:textId="7A81FDB2">
      <w:pPr>
        <w:rPr>
          <w:lang w:val="nl-BE"/>
        </w:rPr>
      </w:pPr>
    </w:p>
    <w:p w:rsidR="674433C8" w:rsidP="0EBB2FC3" w:rsidRDefault="674433C8" w14:paraId="28AD3023" w14:textId="418CBFC5">
      <w:pPr>
        <w:rPr>
          <w:lang w:val="nl-BE"/>
        </w:rPr>
      </w:pPr>
      <w:r w:rsidRPr="0EBB2FC3" w:rsidR="674433C8">
        <w:rPr>
          <w:lang w:val="nl-BE"/>
        </w:rPr>
        <w:t>Geschatte duur 45 min</w:t>
      </w:r>
    </w:p>
    <w:p w:rsidRPr="00AC3D67" w:rsidR="006B20B2" w:rsidP="00AC3D67" w:rsidRDefault="006B20B2" w14:paraId="172DE46C" w14:textId="77777777"/>
    <w:sectPr w:rsidRPr="00AC3D67" w:rsidR="006B20B2" w:rsidSect="008B5BBC">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WWya8EyxibjYMA" int2:id="Ot8A5ZIk">
      <int2:state int2:value="Rejected" int2:type="AugLoop_Text_Critique"/>
    </int2:textHash>
    <int2:textHash int2:hashCode="KH3gOO3tCK1PNu" int2:id="Xf2z3iS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105F5"/>
    <w:multiLevelType w:val="hybridMultilevel"/>
    <w:tmpl w:val="8AF6861E"/>
    <w:lvl w:ilvl="0" w:tplc="A1A233D0">
      <w:start w:val="1"/>
      <w:numFmt w:val="bullet"/>
      <w:lvlText w:val=""/>
      <w:lvlJc w:val="left"/>
      <w:pPr>
        <w:ind w:left="720" w:hanging="360"/>
      </w:pPr>
      <w:rPr>
        <w:rFonts w:hint="default" w:ascii="Symbol" w:hAnsi="Symbol"/>
      </w:rPr>
    </w:lvl>
    <w:lvl w:ilvl="1" w:tplc="19228DBC">
      <w:start w:val="1"/>
      <w:numFmt w:val="bullet"/>
      <w:lvlText w:val="o"/>
      <w:lvlJc w:val="left"/>
      <w:pPr>
        <w:ind w:left="1440" w:hanging="360"/>
      </w:pPr>
      <w:rPr>
        <w:rFonts w:hint="default" w:ascii="Courier New" w:hAnsi="Courier New"/>
      </w:rPr>
    </w:lvl>
    <w:lvl w:ilvl="2" w:tplc="E52C67EC">
      <w:start w:val="1"/>
      <w:numFmt w:val="bullet"/>
      <w:lvlText w:val=""/>
      <w:lvlJc w:val="left"/>
      <w:pPr>
        <w:ind w:left="2160" w:hanging="360"/>
      </w:pPr>
      <w:rPr>
        <w:rFonts w:hint="default" w:ascii="Wingdings" w:hAnsi="Wingdings"/>
      </w:rPr>
    </w:lvl>
    <w:lvl w:ilvl="3" w:tplc="3CA6FC98">
      <w:start w:val="1"/>
      <w:numFmt w:val="bullet"/>
      <w:lvlText w:val=""/>
      <w:lvlJc w:val="left"/>
      <w:pPr>
        <w:ind w:left="2880" w:hanging="360"/>
      </w:pPr>
      <w:rPr>
        <w:rFonts w:hint="default" w:ascii="Symbol" w:hAnsi="Symbol"/>
      </w:rPr>
    </w:lvl>
    <w:lvl w:ilvl="4" w:tplc="0BA4F08E">
      <w:start w:val="1"/>
      <w:numFmt w:val="bullet"/>
      <w:lvlText w:val="o"/>
      <w:lvlJc w:val="left"/>
      <w:pPr>
        <w:ind w:left="3600" w:hanging="360"/>
      </w:pPr>
      <w:rPr>
        <w:rFonts w:hint="default" w:ascii="Courier New" w:hAnsi="Courier New"/>
      </w:rPr>
    </w:lvl>
    <w:lvl w:ilvl="5" w:tplc="3E8AAD4C">
      <w:start w:val="1"/>
      <w:numFmt w:val="bullet"/>
      <w:lvlText w:val=""/>
      <w:lvlJc w:val="left"/>
      <w:pPr>
        <w:ind w:left="4320" w:hanging="360"/>
      </w:pPr>
      <w:rPr>
        <w:rFonts w:hint="default" w:ascii="Wingdings" w:hAnsi="Wingdings"/>
      </w:rPr>
    </w:lvl>
    <w:lvl w:ilvl="6" w:tplc="C34E2576">
      <w:start w:val="1"/>
      <w:numFmt w:val="bullet"/>
      <w:lvlText w:val=""/>
      <w:lvlJc w:val="left"/>
      <w:pPr>
        <w:ind w:left="5040" w:hanging="360"/>
      </w:pPr>
      <w:rPr>
        <w:rFonts w:hint="default" w:ascii="Symbol" w:hAnsi="Symbol"/>
      </w:rPr>
    </w:lvl>
    <w:lvl w:ilvl="7" w:tplc="A4FCFD78">
      <w:start w:val="1"/>
      <w:numFmt w:val="bullet"/>
      <w:lvlText w:val="o"/>
      <w:lvlJc w:val="left"/>
      <w:pPr>
        <w:ind w:left="5760" w:hanging="360"/>
      </w:pPr>
      <w:rPr>
        <w:rFonts w:hint="default" w:ascii="Courier New" w:hAnsi="Courier New"/>
      </w:rPr>
    </w:lvl>
    <w:lvl w:ilvl="8" w:tplc="7B062D16">
      <w:start w:val="1"/>
      <w:numFmt w:val="bullet"/>
      <w:lvlText w:val=""/>
      <w:lvlJc w:val="left"/>
      <w:pPr>
        <w:ind w:left="6480" w:hanging="360"/>
      </w:pPr>
      <w:rPr>
        <w:rFonts w:hint="default" w:ascii="Wingdings" w:hAnsi="Wingdings"/>
      </w:rPr>
    </w:lvl>
  </w:abstractNum>
  <w:num w:numId="1" w16cid:durableId="118524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36C7F4"/>
    <w:rsid w:val="00014584"/>
    <w:rsid w:val="000700E8"/>
    <w:rsid w:val="000B7C38"/>
    <w:rsid w:val="000F5C0B"/>
    <w:rsid w:val="00163214"/>
    <w:rsid w:val="001B5AC0"/>
    <w:rsid w:val="001B6210"/>
    <w:rsid w:val="001C4FF8"/>
    <w:rsid w:val="00243990"/>
    <w:rsid w:val="00270D76"/>
    <w:rsid w:val="0029721F"/>
    <w:rsid w:val="002A019B"/>
    <w:rsid w:val="002B4C12"/>
    <w:rsid w:val="002D0749"/>
    <w:rsid w:val="002F3D95"/>
    <w:rsid w:val="0039227C"/>
    <w:rsid w:val="003B1583"/>
    <w:rsid w:val="003F29E7"/>
    <w:rsid w:val="00421AEF"/>
    <w:rsid w:val="00483547"/>
    <w:rsid w:val="004A43B9"/>
    <w:rsid w:val="004C5508"/>
    <w:rsid w:val="005038EC"/>
    <w:rsid w:val="0061193B"/>
    <w:rsid w:val="006B20B2"/>
    <w:rsid w:val="00711E92"/>
    <w:rsid w:val="007A68F2"/>
    <w:rsid w:val="007B33F8"/>
    <w:rsid w:val="007E1066"/>
    <w:rsid w:val="00833D74"/>
    <w:rsid w:val="00834289"/>
    <w:rsid w:val="00850178"/>
    <w:rsid w:val="008B5BBC"/>
    <w:rsid w:val="00902BF7"/>
    <w:rsid w:val="00905ABA"/>
    <w:rsid w:val="009164DE"/>
    <w:rsid w:val="00920851"/>
    <w:rsid w:val="009472CC"/>
    <w:rsid w:val="009737BC"/>
    <w:rsid w:val="00A31190"/>
    <w:rsid w:val="00A73976"/>
    <w:rsid w:val="00A81236"/>
    <w:rsid w:val="00A87DA7"/>
    <w:rsid w:val="00A90A56"/>
    <w:rsid w:val="00A935EF"/>
    <w:rsid w:val="00AC3D67"/>
    <w:rsid w:val="00AC3E38"/>
    <w:rsid w:val="00AD220E"/>
    <w:rsid w:val="00B0680E"/>
    <w:rsid w:val="00B22C5B"/>
    <w:rsid w:val="00B45037"/>
    <w:rsid w:val="00B627B1"/>
    <w:rsid w:val="00B80365"/>
    <w:rsid w:val="00B835F9"/>
    <w:rsid w:val="00BA0094"/>
    <w:rsid w:val="00BA22E6"/>
    <w:rsid w:val="00C97E97"/>
    <w:rsid w:val="00CD3A39"/>
    <w:rsid w:val="00CF1CFC"/>
    <w:rsid w:val="00D172DB"/>
    <w:rsid w:val="00D46B1B"/>
    <w:rsid w:val="00D970AC"/>
    <w:rsid w:val="00E178CE"/>
    <w:rsid w:val="00E26D6D"/>
    <w:rsid w:val="00E86A70"/>
    <w:rsid w:val="00F33CB4"/>
    <w:rsid w:val="00F6299C"/>
    <w:rsid w:val="00FB24BF"/>
    <w:rsid w:val="00FC0B90"/>
    <w:rsid w:val="00FD3D41"/>
    <w:rsid w:val="0406866D"/>
    <w:rsid w:val="06D69592"/>
    <w:rsid w:val="072A9B66"/>
    <w:rsid w:val="0800030B"/>
    <w:rsid w:val="083B198F"/>
    <w:rsid w:val="098C02E9"/>
    <w:rsid w:val="0CE86AA3"/>
    <w:rsid w:val="0E1CA5E3"/>
    <w:rsid w:val="0EBB2FC3"/>
    <w:rsid w:val="11BF4778"/>
    <w:rsid w:val="134E4E00"/>
    <w:rsid w:val="1B7F7B58"/>
    <w:rsid w:val="1C5C8E6F"/>
    <w:rsid w:val="1D49E1A8"/>
    <w:rsid w:val="1F92056E"/>
    <w:rsid w:val="1FE5B1FD"/>
    <w:rsid w:val="269F94E1"/>
    <w:rsid w:val="2918F756"/>
    <w:rsid w:val="2C166DBB"/>
    <w:rsid w:val="2FE11C7A"/>
    <w:rsid w:val="300680CB"/>
    <w:rsid w:val="3604765E"/>
    <w:rsid w:val="3BA1C9A6"/>
    <w:rsid w:val="3DFCDD49"/>
    <w:rsid w:val="3E36C7F4"/>
    <w:rsid w:val="3FC52FFA"/>
    <w:rsid w:val="3FDA8B79"/>
    <w:rsid w:val="4898A390"/>
    <w:rsid w:val="496D4885"/>
    <w:rsid w:val="4D88095A"/>
    <w:rsid w:val="50301992"/>
    <w:rsid w:val="50D54055"/>
    <w:rsid w:val="50D9EAEF"/>
    <w:rsid w:val="674433C8"/>
    <w:rsid w:val="6970904A"/>
    <w:rsid w:val="6AA95379"/>
    <w:rsid w:val="6ABE83F8"/>
    <w:rsid w:val="6B61958E"/>
    <w:rsid w:val="6CC3B1F8"/>
    <w:rsid w:val="6FE67BBF"/>
    <w:rsid w:val="70C43111"/>
    <w:rsid w:val="726108C0"/>
    <w:rsid w:val="7C544F28"/>
    <w:rsid w:val="7C714F3C"/>
    <w:rsid w:val="7F6D34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C7F4"/>
  <w15:chartTrackingRefBased/>
  <w15:docId w15:val="{906762C1-EA95-4048-AE23-E2F681CF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AC3E38"/>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Kop2">
    <w:name w:val="heading 2"/>
    <w:basedOn w:val="Standaard"/>
    <w:next w:val="Standaard"/>
    <w:link w:val="Kop2Char"/>
    <w:uiPriority w:val="9"/>
    <w:unhideWhenUsed/>
    <w:qFormat/>
    <w:rsid w:val="00A935EF"/>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link w:val="GeenafstandChar"/>
    <w:uiPriority w:val="1"/>
    <w:qFormat/>
    <w:rsid w:val="008B5BBC"/>
    <w:pPr>
      <w:spacing w:after="0" w:line="240" w:lineRule="auto"/>
    </w:pPr>
    <w:rPr>
      <w:rFonts w:eastAsiaTheme="minorEastAsia"/>
      <w:sz w:val="22"/>
      <w:szCs w:val="22"/>
      <w:lang w:val="nl-BE" w:eastAsia="nl-BE"/>
    </w:rPr>
  </w:style>
  <w:style w:type="character" w:styleId="GeenafstandChar" w:customStyle="1">
    <w:name w:val="Geen afstand Char"/>
    <w:basedOn w:val="Standaardalinea-lettertype"/>
    <w:link w:val="Geenafstand"/>
    <w:uiPriority w:val="1"/>
    <w:rsid w:val="008B5BBC"/>
    <w:rPr>
      <w:rFonts w:eastAsiaTheme="minorEastAsia"/>
      <w:sz w:val="22"/>
      <w:szCs w:val="22"/>
      <w:lang w:val="nl-BE" w:eastAsia="nl-BE"/>
    </w:rPr>
  </w:style>
  <w:style w:type="character" w:styleId="Kop1Char" w:customStyle="1">
    <w:name w:val="Kop 1 Char"/>
    <w:basedOn w:val="Standaardalinea-lettertype"/>
    <w:link w:val="Kop1"/>
    <w:uiPriority w:val="9"/>
    <w:rsid w:val="00AC3E38"/>
    <w:rPr>
      <w:rFonts w:asciiTheme="majorHAnsi" w:hAnsiTheme="majorHAnsi" w:eastAsiaTheme="majorEastAsia" w:cstheme="majorBidi"/>
      <w:color w:val="0F4761" w:themeColor="accent1" w:themeShade="BF"/>
      <w:sz w:val="32"/>
      <w:szCs w:val="32"/>
    </w:rPr>
  </w:style>
  <w:style w:type="paragraph" w:styleId="Kopvaninhoudsopgave">
    <w:name w:val="TOC Heading"/>
    <w:basedOn w:val="Kop1"/>
    <w:next w:val="Standaard"/>
    <w:uiPriority w:val="39"/>
    <w:unhideWhenUsed/>
    <w:qFormat/>
    <w:rsid w:val="00AC3E38"/>
    <w:pPr>
      <w:spacing w:line="259" w:lineRule="auto"/>
      <w:outlineLvl w:val="9"/>
    </w:pPr>
    <w:rPr>
      <w:lang w:val="nl-BE" w:eastAsia="nl-BE"/>
    </w:rPr>
  </w:style>
  <w:style w:type="table" w:styleId="Tabelraster">
    <w:name w:val="Table Grid"/>
    <w:basedOn w:val="Standaardtabel"/>
    <w:uiPriority w:val="39"/>
    <w:rsid w:val="002439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p2Char" w:customStyle="1">
    <w:name w:val="Kop 2 Char"/>
    <w:basedOn w:val="Standaardalinea-lettertype"/>
    <w:link w:val="Kop2"/>
    <w:uiPriority w:val="9"/>
    <w:rsid w:val="00A935EF"/>
    <w:rPr>
      <w:rFonts w:asciiTheme="majorHAnsi" w:hAnsiTheme="majorHAnsi" w:eastAsiaTheme="majorEastAsia" w:cstheme="majorBidi"/>
      <w:color w:val="0F4761" w:themeColor="accent1" w:themeShade="BF"/>
      <w:sz w:val="26"/>
      <w:szCs w:val="26"/>
    </w:rPr>
  </w:style>
  <w:style w:type="paragraph" w:styleId="Lijstalinea">
    <w:name w:val="List Paragraph"/>
    <w:basedOn w:val="Standaard"/>
    <w:uiPriority w:val="34"/>
    <w:qFormat/>
    <w:rsid w:val="00905ABA"/>
    <w:pPr>
      <w:ind w:left="720"/>
      <w:contextualSpacing/>
    </w:pPr>
  </w:style>
  <w:style w:type="character" w:styleId="Hyperlink">
    <w:name w:val="Hyperlink"/>
    <w:basedOn w:val="Standaardalinea-lettertype"/>
    <w:uiPriority w:val="99"/>
    <w:unhideWhenUsed/>
    <w:rsid w:val="00905ABA"/>
    <w:rPr>
      <w:color w:val="467886" w:themeColor="hyperlink"/>
      <w:u w:val="single"/>
    </w:rPr>
  </w:style>
  <w:style w:type="paragraph" w:styleId="TOC1">
    <w:uiPriority w:val="39"/>
    <w:name w:val="toc 1"/>
    <w:basedOn w:val="Standaard"/>
    <w:next w:val="Standaard"/>
    <w:unhideWhenUsed/>
    <w:rsid w:val="6AA95379"/>
    <w:pPr>
      <w:spacing w:after="100"/>
    </w:pPr>
  </w:style>
  <w:style w:type="paragraph" w:styleId="TOC2">
    <w:uiPriority w:val="39"/>
    <w:name w:val="toc 2"/>
    <w:basedOn w:val="Standaard"/>
    <w:next w:val="Standaard"/>
    <w:unhideWhenUsed/>
    <w:rsid w:val="6AA953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hyperlink" Target="https://www.figma.com/design/PEY1bDh1OrohykHiABHBeu/Untitled?node-id=0-1&amp;m=dev&amp;t=e6Q9ih9GOHFj0thw-1"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ww.figma.com/design/OPnF0q4fp7Sg4oOebe9XTc/RGM-Interface?node-id=0-1&amp;m=dev&amp;t=kyWYJyAakPmigfsH" TargetMode="External" Id="rId6" /><Relationship Type="http://schemas.openxmlformats.org/officeDocument/2006/relationships/webSettings" Target="webSettings.xml" Id="rId5" /><Relationship Type="http://schemas.microsoft.com/office/2020/10/relationships/intelligence" Target="intelligence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Ugent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Testprotocol</dc:title>
  <dc:subject>wave2</dc:subject>
  <dc:creator>Jeroen Cieters</dc:creator>
  <keywords/>
  <dc:description/>
  <lastModifiedBy>Jeroen Cieters</lastModifiedBy>
  <revision>70</revision>
  <dcterms:created xsi:type="dcterms:W3CDTF">2024-12-04T17:20:00.0000000Z</dcterms:created>
  <dcterms:modified xsi:type="dcterms:W3CDTF">2025-02-10T13:38:37.8115262Z</dcterms:modified>
</coreProperties>
</file>