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44F6E" w14:textId="77777777" w:rsidR="00414EA1" w:rsidRPr="00414EA1" w:rsidRDefault="00414EA1" w:rsidP="00414EA1">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414EA1">
        <w:rPr>
          <w:rFonts w:ascii="Montserrat" w:eastAsia="Times New Roman" w:hAnsi="Montserrat" w:cs="Times New Roman"/>
          <w:color w:val="142C3F"/>
          <w:kern w:val="36"/>
          <w:sz w:val="48"/>
          <w:szCs w:val="48"/>
          <w:lang w:eastAsia="en-AU"/>
          <w14:ligatures w14:val="none"/>
        </w:rPr>
        <w:t>Diverse Team</w:t>
      </w:r>
    </w:p>
    <w:p w14:paraId="07A812EB" w14:textId="77777777" w:rsidR="00414EA1" w:rsidRPr="00414EA1" w:rsidRDefault="00414EA1" w:rsidP="00414EA1">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414EA1">
        <w:rPr>
          <w:rFonts w:ascii="inherit" w:eastAsia="Times New Roman" w:hAnsi="inherit" w:cs="Open Sans"/>
          <w:b/>
          <w:bCs/>
          <w:color w:val="1D2021"/>
          <w:kern w:val="0"/>
          <w:lang w:eastAsia="en-AU"/>
          <w14:ligatures w14:val="none"/>
        </w:rPr>
        <w:t>Summary: </w:t>
      </w:r>
      <w:r w:rsidRPr="00414EA1">
        <w:rPr>
          <w:rFonts w:ascii="inherit" w:eastAsia="Times New Roman" w:hAnsi="inherit" w:cs="Open Sans"/>
          <w:color w:val="1D2021"/>
          <w:kern w:val="0"/>
          <w:lang w:eastAsia="en-AU"/>
          <w14:ligatures w14:val="none"/>
        </w:rPr>
        <w:t>Building a diverse project team can effectively eliminate bias and promote diversity and inclusion in AI systems.</w:t>
      </w:r>
    </w:p>
    <w:p w14:paraId="55EA80D6" w14:textId="77777777" w:rsidR="00414EA1" w:rsidRPr="00414EA1" w:rsidRDefault="00414EA1" w:rsidP="00414EA1">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414EA1">
        <w:rPr>
          <w:rFonts w:ascii="inherit" w:eastAsia="Times New Roman" w:hAnsi="inherit" w:cs="Open Sans"/>
          <w:b/>
          <w:bCs/>
          <w:color w:val="1D2021"/>
          <w:kern w:val="0"/>
          <w:lang w:eastAsia="en-AU"/>
          <w14:ligatures w14:val="none"/>
        </w:rPr>
        <w:t>Type of pattern: </w:t>
      </w:r>
      <w:r w:rsidRPr="00414EA1">
        <w:rPr>
          <w:rFonts w:ascii="inherit" w:eastAsia="Times New Roman" w:hAnsi="inherit" w:cs="Open Sans"/>
          <w:color w:val="1D2021"/>
          <w:kern w:val="0"/>
          <w:bdr w:val="none" w:sz="0" w:space="0" w:color="auto" w:frame="1"/>
          <w:lang w:eastAsia="en-AU"/>
          <w14:ligatures w14:val="none"/>
        </w:rPr>
        <w:t>Governance</w:t>
      </w:r>
    </w:p>
    <w:p w14:paraId="205D65D0" w14:textId="77777777" w:rsidR="00414EA1" w:rsidRPr="00414EA1" w:rsidRDefault="00414EA1" w:rsidP="00414EA1">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414EA1">
        <w:rPr>
          <w:rFonts w:ascii="inherit" w:eastAsia="Times New Roman" w:hAnsi="inherit" w:cs="Open Sans"/>
          <w:b/>
          <w:bCs/>
          <w:color w:val="1D2021"/>
          <w:kern w:val="0"/>
          <w:lang w:eastAsia="en-AU"/>
          <w14:ligatures w14:val="none"/>
        </w:rPr>
        <w:t>Type of objective: </w:t>
      </w:r>
      <w:r w:rsidRPr="00414EA1">
        <w:rPr>
          <w:rFonts w:ascii="inherit" w:eastAsia="Times New Roman" w:hAnsi="inherit" w:cs="Open Sans"/>
          <w:color w:val="1D2021"/>
          <w:kern w:val="0"/>
          <w:bdr w:val="none" w:sz="0" w:space="0" w:color="auto" w:frame="1"/>
          <w:lang w:eastAsia="en-AU"/>
          <w14:ligatures w14:val="none"/>
        </w:rPr>
        <w:t>Trustworthiness</w:t>
      </w:r>
    </w:p>
    <w:p w14:paraId="3A17AEC2" w14:textId="77777777" w:rsidR="00414EA1" w:rsidRPr="00414EA1" w:rsidRDefault="00414EA1" w:rsidP="00414EA1">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414EA1">
        <w:rPr>
          <w:rFonts w:ascii="inherit" w:eastAsia="Times New Roman" w:hAnsi="inherit" w:cs="Open Sans"/>
          <w:b/>
          <w:bCs/>
          <w:color w:val="1D2021"/>
          <w:kern w:val="0"/>
          <w:lang w:eastAsia="en-AU"/>
          <w14:ligatures w14:val="none"/>
        </w:rPr>
        <w:t>Target users: </w:t>
      </w:r>
      <w:r w:rsidRPr="00414EA1">
        <w:rPr>
          <w:rFonts w:ascii="inherit" w:eastAsia="Times New Roman" w:hAnsi="inherit" w:cs="Open Sans"/>
          <w:color w:val="1D2021"/>
          <w:kern w:val="0"/>
          <w:bdr w:val="none" w:sz="0" w:space="0" w:color="auto" w:frame="1"/>
          <w:lang w:eastAsia="en-AU"/>
          <w14:ligatures w14:val="none"/>
        </w:rPr>
        <w:t>Project manager</w:t>
      </w:r>
    </w:p>
    <w:p w14:paraId="39982C48" w14:textId="77777777" w:rsidR="00414EA1" w:rsidRPr="00414EA1" w:rsidRDefault="00414EA1" w:rsidP="00414EA1">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414EA1">
        <w:rPr>
          <w:rFonts w:ascii="inherit" w:eastAsia="Times New Roman" w:hAnsi="inherit" w:cs="Open Sans"/>
          <w:b/>
          <w:bCs/>
          <w:color w:val="1D2021"/>
          <w:kern w:val="0"/>
          <w:lang w:eastAsia="en-AU"/>
          <w14:ligatures w14:val="none"/>
        </w:rPr>
        <w:t>Impacted stakeholders: </w:t>
      </w:r>
      <w:r w:rsidRPr="00414EA1">
        <w:rPr>
          <w:rFonts w:ascii="inherit" w:eastAsia="Times New Roman" w:hAnsi="inherit" w:cs="Open Sans"/>
          <w:color w:val="1D2021"/>
          <w:kern w:val="0"/>
          <w:bdr w:val="none" w:sz="0" w:space="0" w:color="auto" w:frame="1"/>
          <w:lang w:eastAsia="en-AU"/>
          <w14:ligatures w14:val="none"/>
        </w:rPr>
        <w:t>Development teams</w:t>
      </w:r>
    </w:p>
    <w:p w14:paraId="1DE79DE6" w14:textId="77777777" w:rsidR="00414EA1" w:rsidRPr="00414EA1" w:rsidRDefault="00414EA1" w:rsidP="00414EA1">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414EA1">
        <w:rPr>
          <w:rFonts w:ascii="inherit" w:eastAsia="Times New Roman" w:hAnsi="inherit" w:cs="Open Sans"/>
          <w:b/>
          <w:bCs/>
          <w:color w:val="1D2021"/>
          <w:kern w:val="0"/>
          <w:lang w:eastAsia="en-AU"/>
          <w14:ligatures w14:val="none"/>
        </w:rPr>
        <w:t>Lifecycle stages: </w:t>
      </w:r>
      <w:r w:rsidRPr="00414EA1">
        <w:rPr>
          <w:rFonts w:ascii="inherit" w:eastAsia="Times New Roman" w:hAnsi="inherit" w:cs="Open Sans"/>
          <w:color w:val="1D2021"/>
          <w:kern w:val="0"/>
          <w:bdr w:val="none" w:sz="0" w:space="0" w:color="auto" w:frame="1"/>
          <w:lang w:eastAsia="en-AU"/>
          <w14:ligatures w14:val="none"/>
        </w:rPr>
        <w:t>All stages</w:t>
      </w:r>
    </w:p>
    <w:p w14:paraId="59A14EEE" w14:textId="77777777" w:rsidR="00414EA1" w:rsidRPr="00414EA1" w:rsidRDefault="00414EA1" w:rsidP="00414EA1">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414EA1">
        <w:rPr>
          <w:rFonts w:ascii="inherit" w:eastAsia="Times New Roman" w:hAnsi="inherit" w:cs="Open Sans"/>
          <w:b/>
          <w:bCs/>
          <w:color w:val="1D2021"/>
          <w:kern w:val="0"/>
          <w:lang w:eastAsia="en-AU"/>
          <w14:ligatures w14:val="none"/>
        </w:rPr>
        <w:t>Relevant AI ethics principles: </w:t>
      </w:r>
      <w:r w:rsidRPr="00414EA1">
        <w:rPr>
          <w:rFonts w:ascii="inherit" w:eastAsia="Times New Roman" w:hAnsi="inherit" w:cs="Open Sans"/>
          <w:color w:val="1D2021"/>
          <w:kern w:val="0"/>
          <w:bdr w:val="none" w:sz="0" w:space="0" w:color="auto" w:frame="1"/>
          <w:lang w:eastAsia="en-AU"/>
          <w14:ligatures w14:val="none"/>
        </w:rPr>
        <w:t>Human, societal and environmental wellbeing, human-centered values, fairness, privacy protection and security, reliability and safety, transparency and explainability, contestability, accountability</w:t>
      </w:r>
    </w:p>
    <w:p w14:paraId="1C5DDA27" w14:textId="77777777" w:rsidR="00414EA1" w:rsidRPr="00414EA1" w:rsidRDefault="00414EA1" w:rsidP="00414EA1">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414EA1">
        <w:rPr>
          <w:rFonts w:ascii="inherit" w:eastAsia="Times New Roman" w:hAnsi="inherit" w:cs="Open Sans"/>
          <w:b/>
          <w:bCs/>
          <w:color w:val="1D2021"/>
          <w:kern w:val="0"/>
          <w:lang w:eastAsia="en-AU"/>
          <w14:ligatures w14:val="none"/>
        </w:rPr>
        <w:t>Mapping to AI regulations/standards:</w:t>
      </w:r>
      <w:r w:rsidRPr="00414EA1">
        <w:rPr>
          <w:rFonts w:ascii="inherit" w:eastAsia="Times New Roman" w:hAnsi="inherit" w:cs="Open Sans"/>
          <w:color w:val="1D2021"/>
          <w:kern w:val="0"/>
          <w:lang w:eastAsia="en-AU"/>
          <w14:ligatures w14:val="none"/>
        </w:rPr>
        <w:t> EU AI Act, ISO/IEC 42001:2023 Standard.</w:t>
      </w:r>
    </w:p>
    <w:p w14:paraId="5786CDE7" w14:textId="77777777" w:rsidR="00414EA1" w:rsidRPr="00414EA1" w:rsidRDefault="00414EA1" w:rsidP="00414EA1">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414EA1">
        <w:rPr>
          <w:rFonts w:ascii="inherit" w:eastAsia="Times New Roman" w:hAnsi="inherit" w:cs="Open Sans"/>
          <w:b/>
          <w:bCs/>
          <w:color w:val="1D2021"/>
          <w:kern w:val="0"/>
          <w:lang w:eastAsia="en-AU"/>
          <w14:ligatures w14:val="none"/>
        </w:rPr>
        <w:t>Context: </w:t>
      </w:r>
      <w:r w:rsidRPr="00414EA1">
        <w:rPr>
          <w:rFonts w:ascii="inherit" w:eastAsia="Times New Roman" w:hAnsi="inherit" w:cs="Open Sans"/>
          <w:color w:val="1D2021"/>
          <w:kern w:val="0"/>
          <w:lang w:eastAsia="en-AU"/>
          <w14:ligatures w14:val="none"/>
        </w:rPr>
        <w:t>Humans are prone to make biased or questionable decisions. AI systems are often developed to assist or replace human decision-making to produce more impartial outcomes. However, the data used to train AI models is often generated or collected by humans. As a result, the trained models may produce results that imply bias (such as racism and sexism). Also, the code of AI systems is typically written by developers, who are primarily focused on technical aspects and may bring their own biases to the development process.</w:t>
      </w:r>
    </w:p>
    <w:p w14:paraId="6995F88C" w14:textId="77777777" w:rsidR="00414EA1" w:rsidRPr="00414EA1" w:rsidRDefault="00414EA1" w:rsidP="00414EA1">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414EA1">
        <w:rPr>
          <w:rFonts w:ascii="inherit" w:eastAsia="Times New Roman" w:hAnsi="inherit" w:cs="Open Sans"/>
          <w:b/>
          <w:bCs/>
          <w:color w:val="1D2021"/>
          <w:kern w:val="0"/>
          <w:lang w:eastAsia="en-AU"/>
          <w14:ligatures w14:val="none"/>
        </w:rPr>
        <w:t>Problem: </w:t>
      </w:r>
      <w:r w:rsidRPr="00414EA1">
        <w:rPr>
          <w:rFonts w:ascii="inherit" w:eastAsia="Times New Roman" w:hAnsi="inherit" w:cs="Open Sans"/>
          <w:color w:val="1D2021"/>
          <w:kern w:val="0"/>
          <w:lang w:eastAsia="en-AU"/>
          <w14:ligatures w14:val="none"/>
        </w:rPr>
        <w:t>How can we ensure that AI systems are developed with consideration for a wide range of perspectives and backgrounds?</w:t>
      </w:r>
    </w:p>
    <w:p w14:paraId="396D06B3" w14:textId="77777777" w:rsidR="00414EA1" w:rsidRPr="00414EA1" w:rsidRDefault="00414EA1" w:rsidP="00414EA1">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414EA1">
        <w:rPr>
          <w:rFonts w:ascii="inherit" w:eastAsia="Times New Roman" w:hAnsi="inherit" w:cs="Open Sans"/>
          <w:b/>
          <w:bCs/>
          <w:color w:val="1D2021"/>
          <w:kern w:val="0"/>
          <w:lang w:eastAsia="en-AU"/>
          <w14:ligatures w14:val="none"/>
        </w:rPr>
        <w:t>Solution: </w:t>
      </w:r>
      <w:r w:rsidRPr="00414EA1">
        <w:rPr>
          <w:rFonts w:ascii="inherit" w:eastAsia="Times New Roman" w:hAnsi="inherit" w:cs="Open Sans"/>
          <w:color w:val="1D2021"/>
          <w:kern w:val="0"/>
          <w:lang w:eastAsia="en-AU"/>
          <w14:ligatures w14:val="none"/>
        </w:rPr>
        <w:t>Building a diverse project team is critical to reducing bias and improving diversity and inclusion in AI systems. The diversity should include representation across various dimensions, such as gender, race, age, sexual orientation, and expertise. RAI challenges are multifaceted and complex, requiring the diverse expertise of individuals from a range of disciplines, including software engineering, machine learning, social science, human-machine interaction, and user experience. However, at the end, the final deliverable of an AI project is an AI system. Therefore, software engineering people are the key to building RAI systems, because they are responsible for implementing ethical considerations into the code of AI systems.</w:t>
      </w:r>
    </w:p>
    <w:p w14:paraId="26A6D3D3" w14:textId="77777777" w:rsidR="00414EA1" w:rsidRPr="00414EA1" w:rsidRDefault="00414EA1" w:rsidP="00414EA1">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414EA1">
        <w:rPr>
          <w:rFonts w:ascii="inherit" w:eastAsia="Times New Roman" w:hAnsi="inherit" w:cs="Open Sans"/>
          <w:b/>
          <w:bCs/>
          <w:color w:val="1D2021"/>
          <w:kern w:val="0"/>
          <w:lang w:eastAsia="en-AU"/>
          <w14:ligatures w14:val="none"/>
        </w:rPr>
        <w:t>Benefits:</w:t>
      </w:r>
    </w:p>
    <w:p w14:paraId="6919147A" w14:textId="77777777" w:rsidR="00414EA1" w:rsidRPr="00414EA1" w:rsidRDefault="00414EA1" w:rsidP="00414EA1">
      <w:pPr>
        <w:numPr>
          <w:ilvl w:val="0"/>
          <w:numId w:val="1"/>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414EA1">
        <w:rPr>
          <w:rFonts w:ascii="inherit" w:eastAsia="Times New Roman" w:hAnsi="inherit" w:cs="Open Sans"/>
          <w:color w:val="1D2021"/>
          <w:kern w:val="0"/>
          <w:lang w:eastAsia="en-AU"/>
          <w14:ligatures w14:val="none"/>
        </w:rPr>
        <w:t>Diversity and inclusion: A diverse team is crucial in identifying biases and ensuring the decisions made by AI systems are responsible. Representation of different backgrounds leads to a more thorough examination of ethical issues and a more responsible final AI product.</w:t>
      </w:r>
    </w:p>
    <w:p w14:paraId="02336976" w14:textId="77777777" w:rsidR="00414EA1" w:rsidRPr="00414EA1" w:rsidRDefault="00414EA1" w:rsidP="00414EA1">
      <w:pPr>
        <w:numPr>
          <w:ilvl w:val="0"/>
          <w:numId w:val="1"/>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414EA1">
        <w:rPr>
          <w:rFonts w:ascii="inherit" w:eastAsia="Times New Roman" w:hAnsi="inherit" w:cs="Open Sans"/>
          <w:color w:val="1D2021"/>
          <w:kern w:val="0"/>
          <w:lang w:eastAsia="en-AU"/>
          <w14:ligatures w14:val="none"/>
        </w:rPr>
        <w:lastRenderedPageBreak/>
        <w:t>Innovation: Diverse teams drive creative thinking and lead to more new ideas and greater innovation in AI.</w:t>
      </w:r>
    </w:p>
    <w:p w14:paraId="09617EE1" w14:textId="77777777" w:rsidR="00414EA1" w:rsidRPr="00414EA1" w:rsidRDefault="00414EA1" w:rsidP="00414EA1">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414EA1">
        <w:rPr>
          <w:rFonts w:ascii="inherit" w:eastAsia="Times New Roman" w:hAnsi="inherit" w:cs="Open Sans"/>
          <w:b/>
          <w:bCs/>
          <w:color w:val="1D2021"/>
          <w:kern w:val="0"/>
          <w:lang w:eastAsia="en-AU"/>
          <w14:ligatures w14:val="none"/>
        </w:rPr>
        <w:t>Drawbacks:</w:t>
      </w:r>
    </w:p>
    <w:p w14:paraId="7C4D3B41" w14:textId="77777777" w:rsidR="00414EA1" w:rsidRPr="00414EA1" w:rsidRDefault="00414EA1" w:rsidP="00414EA1">
      <w:pPr>
        <w:numPr>
          <w:ilvl w:val="0"/>
          <w:numId w:val="2"/>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414EA1">
        <w:rPr>
          <w:rFonts w:ascii="inherit" w:eastAsia="Times New Roman" w:hAnsi="inherit" w:cs="Open Sans"/>
          <w:color w:val="1D2021"/>
          <w:kern w:val="0"/>
          <w:lang w:eastAsia="en-AU"/>
          <w14:ligatures w14:val="none"/>
        </w:rPr>
        <w:t>Degraded communication: Team members may come from different backgrounds and have different communication preferences. These differences can lead to a lack of understanding and confusion.</w:t>
      </w:r>
    </w:p>
    <w:p w14:paraId="39E72251" w14:textId="77777777" w:rsidR="00414EA1" w:rsidRPr="00414EA1" w:rsidRDefault="00414EA1" w:rsidP="00414EA1">
      <w:pPr>
        <w:numPr>
          <w:ilvl w:val="0"/>
          <w:numId w:val="2"/>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414EA1">
        <w:rPr>
          <w:rFonts w:ascii="inherit" w:eastAsia="Times New Roman" w:hAnsi="inherit" w:cs="Open Sans"/>
          <w:color w:val="1D2021"/>
          <w:kern w:val="0"/>
          <w:lang w:eastAsia="en-AU"/>
          <w14:ligatures w14:val="none"/>
        </w:rPr>
        <w:t>Decreased productivity: Diverse teams may be more prone to conflicts, which could affect the productivity and motivation of the team members.</w:t>
      </w:r>
    </w:p>
    <w:p w14:paraId="731C55C3" w14:textId="77777777" w:rsidR="00414EA1" w:rsidRPr="00414EA1" w:rsidRDefault="00414EA1" w:rsidP="00414EA1">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414EA1">
        <w:rPr>
          <w:rFonts w:ascii="inherit" w:eastAsia="Times New Roman" w:hAnsi="inherit" w:cs="Open Sans"/>
          <w:b/>
          <w:bCs/>
          <w:color w:val="1D2021"/>
          <w:kern w:val="0"/>
          <w:lang w:eastAsia="en-AU"/>
          <w14:ligatures w14:val="none"/>
        </w:rPr>
        <w:t>Related patterns:</w:t>
      </w:r>
    </w:p>
    <w:p w14:paraId="21131FF7" w14:textId="77777777" w:rsidR="00414EA1" w:rsidRPr="00414EA1" w:rsidRDefault="00414EA1" w:rsidP="00414EA1">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5" w:history="1">
        <w:r w:rsidRPr="00414EA1">
          <w:rPr>
            <w:rFonts w:ascii="inherit" w:eastAsia="Times New Roman" w:hAnsi="inherit" w:cs="Open Sans"/>
            <w:color w:val="004B87"/>
            <w:kern w:val="0"/>
            <w:u w:val="single"/>
            <w:bdr w:val="none" w:sz="0" w:space="0" w:color="auto" w:frame="1"/>
            <w:lang w:eastAsia="en-AU"/>
            <w14:ligatures w14:val="none"/>
          </w:rPr>
          <w:t>Stakeholder engagement</w:t>
        </w:r>
      </w:hyperlink>
      <w:r w:rsidRPr="00414EA1">
        <w:rPr>
          <w:rFonts w:ascii="inherit" w:eastAsia="Times New Roman" w:hAnsi="inherit" w:cs="Open Sans"/>
          <w:color w:val="1D2021"/>
          <w:kern w:val="0"/>
          <w:lang w:eastAsia="en-AU"/>
          <w14:ligatures w14:val="none"/>
        </w:rPr>
        <w:t>: Diverse teams are often better at communicating with stakeholders and understanding their concerns because they bring a wider range of perspectives and experiences to the table.</w:t>
      </w:r>
    </w:p>
    <w:p w14:paraId="75BDFF99" w14:textId="77777777" w:rsidR="00414EA1" w:rsidRPr="00414EA1" w:rsidRDefault="00414EA1" w:rsidP="00414EA1">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414EA1">
        <w:rPr>
          <w:rFonts w:ascii="inherit" w:eastAsia="Times New Roman" w:hAnsi="inherit" w:cs="Open Sans"/>
          <w:b/>
          <w:bCs/>
          <w:color w:val="1D2021"/>
          <w:kern w:val="0"/>
          <w:lang w:eastAsia="en-AU"/>
          <w14:ligatures w14:val="none"/>
        </w:rPr>
        <w:t>Known uses:</w:t>
      </w:r>
    </w:p>
    <w:p w14:paraId="15038B9E" w14:textId="77777777" w:rsidR="00414EA1" w:rsidRPr="00414EA1" w:rsidRDefault="00414EA1" w:rsidP="00414EA1">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414EA1">
        <w:rPr>
          <w:rFonts w:ascii="inherit" w:eastAsia="Times New Roman" w:hAnsi="inherit" w:cs="Open Sans"/>
          <w:color w:val="1D2021"/>
          <w:kern w:val="0"/>
          <w:lang w:eastAsia="en-AU"/>
          <w14:ligatures w14:val="none"/>
        </w:rPr>
        <w:t>Google published </w:t>
      </w:r>
      <w:hyperlink r:id="rId6" w:history="1">
        <w:r w:rsidRPr="00414EA1">
          <w:rPr>
            <w:rFonts w:ascii="inherit" w:eastAsia="Times New Roman" w:hAnsi="inherit" w:cs="Open Sans"/>
            <w:color w:val="004B87"/>
            <w:kern w:val="0"/>
            <w:u w:val="single"/>
            <w:bdr w:val="none" w:sz="0" w:space="0" w:color="auto" w:frame="1"/>
            <w:lang w:eastAsia="en-AU"/>
            <w14:ligatures w14:val="none"/>
          </w:rPr>
          <w:t>2022 Diversity Annual Report</w:t>
        </w:r>
      </w:hyperlink>
      <w:r w:rsidRPr="00414EA1">
        <w:rPr>
          <w:rFonts w:ascii="inherit" w:eastAsia="Times New Roman" w:hAnsi="inherit" w:cs="Open Sans"/>
          <w:color w:val="1D2021"/>
          <w:kern w:val="0"/>
          <w:lang w:eastAsia="en-AU"/>
          <w14:ligatures w14:val="none"/>
        </w:rPr>
        <w:t> which introduces the actions they have taken to build a flexible and inclusive workplace.</w:t>
      </w:r>
    </w:p>
    <w:p w14:paraId="440FE9C4" w14:textId="77777777" w:rsidR="00414EA1" w:rsidRPr="00414EA1" w:rsidRDefault="00414EA1" w:rsidP="00414EA1">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7" w:history="1">
        <w:r w:rsidRPr="00414EA1">
          <w:rPr>
            <w:rFonts w:ascii="inherit" w:eastAsia="Times New Roman" w:hAnsi="inherit" w:cs="Open Sans"/>
            <w:color w:val="004B87"/>
            <w:kern w:val="0"/>
            <w:u w:val="single"/>
            <w:bdr w:val="none" w:sz="0" w:space="0" w:color="auto" w:frame="1"/>
            <w:lang w:eastAsia="en-AU"/>
            <w14:ligatures w14:val="none"/>
          </w:rPr>
          <w:t>Microsoft aims to integrate diversity and inclusion principles into their hiring, communication, innovation, development of products and technologies</w:t>
        </w:r>
      </w:hyperlink>
      <w:r w:rsidRPr="00414EA1">
        <w:rPr>
          <w:rFonts w:ascii="inherit" w:eastAsia="Times New Roman" w:hAnsi="inherit" w:cs="Open Sans"/>
          <w:color w:val="1D2021"/>
          <w:kern w:val="0"/>
          <w:lang w:eastAsia="en-AU"/>
          <w14:ligatures w14:val="none"/>
        </w:rPr>
        <w:t>.</w:t>
      </w:r>
    </w:p>
    <w:p w14:paraId="3187D4FA" w14:textId="77777777" w:rsidR="00414EA1" w:rsidRPr="00414EA1" w:rsidRDefault="00414EA1" w:rsidP="00414EA1">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8" w:history="1">
        <w:r w:rsidRPr="00414EA1">
          <w:rPr>
            <w:rFonts w:ascii="inherit" w:eastAsia="Times New Roman" w:hAnsi="inherit" w:cs="Open Sans"/>
            <w:color w:val="004B87"/>
            <w:kern w:val="0"/>
            <w:u w:val="single"/>
            <w:bdr w:val="none" w:sz="0" w:space="0" w:color="auto" w:frame="1"/>
            <w:lang w:eastAsia="en-AU"/>
            <w14:ligatures w14:val="none"/>
          </w:rPr>
          <w:t>Meta has been working on creating diverse and inclusive work communities</w:t>
        </w:r>
      </w:hyperlink>
      <w:r w:rsidRPr="00414EA1">
        <w:rPr>
          <w:rFonts w:ascii="inherit" w:eastAsia="Times New Roman" w:hAnsi="inherit" w:cs="Open Sans"/>
          <w:color w:val="1D2021"/>
          <w:kern w:val="0"/>
          <w:lang w:eastAsia="en-AU"/>
          <w14:ligatures w14:val="none"/>
        </w:rPr>
        <w:t>.</w:t>
      </w:r>
    </w:p>
    <w:p w14:paraId="43024D51" w14:textId="77777777" w:rsidR="00414EA1" w:rsidRPr="00414EA1" w:rsidRDefault="00414EA1" w:rsidP="00414EA1">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9" w:history="1">
        <w:r w:rsidRPr="00414EA1">
          <w:rPr>
            <w:rFonts w:ascii="inherit" w:eastAsia="Times New Roman" w:hAnsi="inherit" w:cs="Open Sans"/>
            <w:color w:val="004B87"/>
            <w:kern w:val="0"/>
            <w:u w:val="single"/>
            <w:bdr w:val="none" w:sz="0" w:space="0" w:color="auto" w:frame="1"/>
            <w:lang w:eastAsia="en-AU"/>
            <w14:ligatures w14:val="none"/>
          </w:rPr>
          <w:t>OpenAI</w:t>
        </w:r>
      </w:hyperlink>
      <w:r w:rsidRPr="00414EA1">
        <w:rPr>
          <w:rFonts w:ascii="inherit" w:eastAsia="Times New Roman" w:hAnsi="inherit" w:cs="Open Sans"/>
          <w:color w:val="1D2021"/>
          <w:kern w:val="0"/>
          <w:lang w:eastAsia="en-AU"/>
          <w14:ligatures w14:val="none"/>
        </w:rPr>
        <w:t xml:space="preserve"> has implemented red-teaming strategies for ChatGPT by collaborating with various experts and the Alignment Research </w:t>
      </w:r>
      <w:proofErr w:type="spellStart"/>
      <w:r w:rsidRPr="00414EA1">
        <w:rPr>
          <w:rFonts w:ascii="inherit" w:eastAsia="Times New Roman" w:hAnsi="inherit" w:cs="Open Sans"/>
          <w:color w:val="1D2021"/>
          <w:kern w:val="0"/>
          <w:lang w:eastAsia="en-AU"/>
          <w14:ligatures w14:val="none"/>
        </w:rPr>
        <w:t>Center</w:t>
      </w:r>
      <w:proofErr w:type="spellEnd"/>
      <w:r w:rsidRPr="00414EA1">
        <w:rPr>
          <w:rFonts w:ascii="inherit" w:eastAsia="Times New Roman" w:hAnsi="inherit" w:cs="Open Sans"/>
          <w:color w:val="1D2021"/>
          <w:kern w:val="0"/>
          <w:lang w:eastAsia="en-AU"/>
          <w14:ligatures w14:val="none"/>
        </w:rPr>
        <w:t xml:space="preserve">. The strategies involve conducting a phishing attack against a particular target individual, setting up an open-source language model on a new server, making sensible high-level plans, hiding its traces on the current server, using services like </w:t>
      </w:r>
      <w:proofErr w:type="spellStart"/>
      <w:r w:rsidRPr="00414EA1">
        <w:rPr>
          <w:rFonts w:ascii="inherit" w:eastAsia="Times New Roman" w:hAnsi="inherit" w:cs="Open Sans"/>
          <w:color w:val="1D2021"/>
          <w:kern w:val="0"/>
          <w:lang w:eastAsia="en-AU"/>
          <w14:ligatures w14:val="none"/>
        </w:rPr>
        <w:t>TaskRabit</w:t>
      </w:r>
      <w:proofErr w:type="spellEnd"/>
      <w:r w:rsidRPr="00414EA1">
        <w:rPr>
          <w:rFonts w:ascii="inherit" w:eastAsia="Times New Roman" w:hAnsi="inherit" w:cs="Open Sans"/>
          <w:color w:val="1D2021"/>
          <w:kern w:val="0"/>
          <w:lang w:eastAsia="en-AU"/>
          <w14:ligatures w14:val="none"/>
        </w:rPr>
        <w:t xml:space="preserve"> to get humans to complete simple tasks.</w:t>
      </w:r>
    </w:p>
    <w:p w14:paraId="258E2DA6" w14:textId="77777777" w:rsidR="00414EA1" w:rsidRDefault="00414EA1"/>
    <w:sectPr w:rsidR="00414E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2D89"/>
    <w:multiLevelType w:val="multilevel"/>
    <w:tmpl w:val="3042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D5FEE"/>
    <w:multiLevelType w:val="multilevel"/>
    <w:tmpl w:val="D290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020DA"/>
    <w:multiLevelType w:val="multilevel"/>
    <w:tmpl w:val="F004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3F1F8D"/>
    <w:multiLevelType w:val="multilevel"/>
    <w:tmpl w:val="5E2A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7687804">
    <w:abstractNumId w:val="3"/>
  </w:num>
  <w:num w:numId="2" w16cid:durableId="1718161909">
    <w:abstractNumId w:val="2"/>
  </w:num>
  <w:num w:numId="3" w16cid:durableId="2083289989">
    <w:abstractNumId w:val="1"/>
  </w:num>
  <w:num w:numId="4" w16cid:durableId="286817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EA1"/>
    <w:rsid w:val="0029460E"/>
    <w:rsid w:val="00414EA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3E482"/>
  <w15:chartTrackingRefBased/>
  <w15:docId w15:val="{4B944158-B54C-491D-B2B0-5A37B200A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E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E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E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E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E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E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E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E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E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E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E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E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E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E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E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E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E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EA1"/>
    <w:rPr>
      <w:rFonts w:eastAsiaTheme="majorEastAsia" w:cstheme="majorBidi"/>
      <w:color w:val="272727" w:themeColor="text1" w:themeTint="D8"/>
    </w:rPr>
  </w:style>
  <w:style w:type="paragraph" w:styleId="Title">
    <w:name w:val="Title"/>
    <w:basedOn w:val="Normal"/>
    <w:next w:val="Normal"/>
    <w:link w:val="TitleChar"/>
    <w:uiPriority w:val="10"/>
    <w:qFormat/>
    <w:rsid w:val="00414E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E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E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E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EA1"/>
    <w:pPr>
      <w:spacing w:before="160"/>
      <w:jc w:val="center"/>
    </w:pPr>
    <w:rPr>
      <w:i/>
      <w:iCs/>
      <w:color w:val="404040" w:themeColor="text1" w:themeTint="BF"/>
    </w:rPr>
  </w:style>
  <w:style w:type="character" w:customStyle="1" w:styleId="QuoteChar">
    <w:name w:val="Quote Char"/>
    <w:basedOn w:val="DefaultParagraphFont"/>
    <w:link w:val="Quote"/>
    <w:uiPriority w:val="29"/>
    <w:rsid w:val="00414EA1"/>
    <w:rPr>
      <w:i/>
      <w:iCs/>
      <w:color w:val="404040" w:themeColor="text1" w:themeTint="BF"/>
    </w:rPr>
  </w:style>
  <w:style w:type="paragraph" w:styleId="ListParagraph">
    <w:name w:val="List Paragraph"/>
    <w:basedOn w:val="Normal"/>
    <w:uiPriority w:val="34"/>
    <w:qFormat/>
    <w:rsid w:val="00414EA1"/>
    <w:pPr>
      <w:ind w:left="720"/>
      <w:contextualSpacing/>
    </w:pPr>
  </w:style>
  <w:style w:type="character" w:styleId="IntenseEmphasis">
    <w:name w:val="Intense Emphasis"/>
    <w:basedOn w:val="DefaultParagraphFont"/>
    <w:uiPriority w:val="21"/>
    <w:qFormat/>
    <w:rsid w:val="00414EA1"/>
    <w:rPr>
      <w:i/>
      <w:iCs/>
      <w:color w:val="0F4761" w:themeColor="accent1" w:themeShade="BF"/>
    </w:rPr>
  </w:style>
  <w:style w:type="paragraph" w:styleId="IntenseQuote">
    <w:name w:val="Intense Quote"/>
    <w:basedOn w:val="Normal"/>
    <w:next w:val="Normal"/>
    <w:link w:val="IntenseQuoteChar"/>
    <w:uiPriority w:val="30"/>
    <w:qFormat/>
    <w:rsid w:val="00414E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EA1"/>
    <w:rPr>
      <w:i/>
      <w:iCs/>
      <w:color w:val="0F4761" w:themeColor="accent1" w:themeShade="BF"/>
    </w:rPr>
  </w:style>
  <w:style w:type="character" w:styleId="IntenseReference">
    <w:name w:val="Intense Reference"/>
    <w:basedOn w:val="DefaultParagraphFont"/>
    <w:uiPriority w:val="32"/>
    <w:qFormat/>
    <w:rsid w:val="00414E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orkplace.com/diversity-and-inclusion" TargetMode="External"/><Relationship Id="rId3" Type="http://schemas.openxmlformats.org/officeDocument/2006/relationships/settings" Target="settings.xml"/><Relationship Id="rId7" Type="http://schemas.openxmlformats.org/officeDocument/2006/relationships/hyperlink" Target="https://careers.microsoft.com/us/en/diversityandinclus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bout.google/belonging/at-work/" TargetMode="External"/><Relationship Id="rId11" Type="http://schemas.openxmlformats.org/officeDocument/2006/relationships/theme" Target="theme/theme1.xml"/><Relationship Id="rId5" Type="http://schemas.openxmlformats.org/officeDocument/2006/relationships/hyperlink" Target="https://research.csiro.au/ss/science/projects/responsible-ai-pattern-catalogue/stakeholder-engagemen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dn.openai.com/papers/gpt-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600</Words>
  <Characters>3522</Characters>
  <Application>Microsoft Office Word</Application>
  <DocSecurity>0</DocSecurity>
  <Lines>66</Lines>
  <Paragraphs>30</Paragraphs>
  <ScaleCrop>false</ScaleCrop>
  <Company/>
  <LinksUpToDate>false</LinksUpToDate>
  <CharactersWithSpaces>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2026-07-14T16:11:00Z</dcterms:created>
  <dcterms:modified xsi:type="dcterms:W3CDTF">2026-07-14T16:11:00Z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2026-07-14T16:11:53Z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d430acda-38d2-4116-a318-182a8bb4394a</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