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A6FF" w14:textId="77777777" w:rsidR="00A2724B" w:rsidRPr="00A2724B" w:rsidRDefault="00A2724B" w:rsidP="00A2724B">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A2724B">
        <w:rPr>
          <w:rFonts w:ascii="Montserrat" w:eastAsia="Times New Roman" w:hAnsi="Montserrat" w:cs="Times New Roman"/>
          <w:color w:val="142C3F"/>
          <w:kern w:val="36"/>
          <w:sz w:val="48"/>
          <w:szCs w:val="48"/>
          <w:lang w:eastAsia="en-AU"/>
          <w14:ligatures w14:val="none"/>
        </w:rPr>
        <w:t>Multi-Level Co-Versioning</w:t>
      </w:r>
    </w:p>
    <w:p w14:paraId="48DB2A7A"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Summary: </w:t>
      </w:r>
      <w:r w:rsidRPr="00A2724B">
        <w:rPr>
          <w:rFonts w:ascii="inherit" w:eastAsia="Times New Roman" w:hAnsi="inherit" w:cs="Open Sans"/>
          <w:color w:val="1D2021"/>
          <w:kern w:val="0"/>
          <w:lang w:eastAsia="en-AU"/>
          <w14:ligatures w14:val="none"/>
        </w:rPr>
        <w:t>Multi-level co-versioning can capture the relationships and dependencies of AI system artifacts at different levels.</w:t>
      </w:r>
    </w:p>
    <w:p w14:paraId="1AF959BF" w14:textId="77777777" w:rsidR="00A2724B" w:rsidRPr="00A2724B" w:rsidRDefault="00A2724B" w:rsidP="00A2724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Type of pattern: </w:t>
      </w:r>
      <w:r w:rsidRPr="00A2724B">
        <w:rPr>
          <w:rFonts w:ascii="inherit" w:eastAsia="Times New Roman" w:hAnsi="inherit" w:cs="Open Sans"/>
          <w:color w:val="1D2021"/>
          <w:kern w:val="0"/>
          <w:bdr w:val="none" w:sz="0" w:space="0" w:color="auto" w:frame="1"/>
          <w:lang w:eastAsia="en-AU"/>
          <w14:ligatures w14:val="none"/>
        </w:rPr>
        <w:t>Process pattern</w:t>
      </w:r>
    </w:p>
    <w:p w14:paraId="6AF4BC8A" w14:textId="77777777" w:rsidR="00A2724B" w:rsidRPr="00A2724B" w:rsidRDefault="00A2724B" w:rsidP="00A2724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Type of objective: </w:t>
      </w:r>
      <w:r w:rsidRPr="00A2724B">
        <w:rPr>
          <w:rFonts w:ascii="inherit" w:eastAsia="Times New Roman" w:hAnsi="inherit" w:cs="Open Sans"/>
          <w:color w:val="1D2021"/>
          <w:kern w:val="0"/>
          <w:bdr w:val="none" w:sz="0" w:space="0" w:color="auto" w:frame="1"/>
          <w:lang w:eastAsia="en-AU"/>
          <w14:ligatures w14:val="none"/>
        </w:rPr>
        <w:t>Trustworthiness</w:t>
      </w:r>
    </w:p>
    <w:p w14:paraId="49F1F743" w14:textId="77777777" w:rsidR="00A2724B" w:rsidRPr="00A2724B" w:rsidRDefault="00A2724B" w:rsidP="00A2724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Target users: </w:t>
      </w:r>
      <w:r w:rsidRPr="00A2724B">
        <w:rPr>
          <w:rFonts w:ascii="inherit" w:eastAsia="Times New Roman" w:hAnsi="inherit" w:cs="Open Sans"/>
          <w:color w:val="1D2021"/>
          <w:kern w:val="0"/>
          <w:bdr w:val="none" w:sz="0" w:space="0" w:color="auto" w:frame="1"/>
          <w:lang w:eastAsia="en-AU"/>
          <w14:ligatures w14:val="none"/>
        </w:rPr>
        <w:t>Operators</w:t>
      </w:r>
    </w:p>
    <w:p w14:paraId="62A7AC5D" w14:textId="77777777" w:rsidR="00A2724B" w:rsidRPr="00A2724B" w:rsidRDefault="00A2724B" w:rsidP="00A2724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Impacted stakeholders: </w:t>
      </w:r>
      <w:r w:rsidRPr="00A2724B">
        <w:rPr>
          <w:rFonts w:ascii="inherit" w:eastAsia="Times New Roman" w:hAnsi="inherit" w:cs="Open Sans"/>
          <w:color w:val="1D2021"/>
          <w:kern w:val="0"/>
          <w:bdr w:val="none" w:sz="0" w:space="0" w:color="auto" w:frame="1"/>
          <w:lang w:eastAsia="en-AU"/>
          <w14:ligatures w14:val="none"/>
        </w:rPr>
        <w:t>Developers, AI users, AI consumers</w:t>
      </w:r>
    </w:p>
    <w:p w14:paraId="558C629F" w14:textId="77777777" w:rsidR="00A2724B" w:rsidRPr="00A2724B" w:rsidRDefault="00A2724B" w:rsidP="00A2724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Lifecycle stages: </w:t>
      </w:r>
      <w:r w:rsidRPr="00A2724B">
        <w:rPr>
          <w:rFonts w:ascii="inherit" w:eastAsia="Times New Roman" w:hAnsi="inherit" w:cs="Open Sans"/>
          <w:color w:val="1D2021"/>
          <w:kern w:val="0"/>
          <w:bdr w:val="none" w:sz="0" w:space="0" w:color="auto" w:frame="1"/>
          <w:lang w:eastAsia="en-AU"/>
          <w14:ligatures w14:val="none"/>
        </w:rPr>
        <w:t>Operation</w:t>
      </w:r>
    </w:p>
    <w:p w14:paraId="05B04AC0"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Relevant AI ethics principles: </w:t>
      </w:r>
      <w:r w:rsidRPr="00A2724B">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57306B2F"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Mapping to AI regulations/standards:</w:t>
      </w:r>
      <w:r w:rsidRPr="00A2724B">
        <w:rPr>
          <w:rFonts w:ascii="inherit" w:eastAsia="Times New Roman" w:hAnsi="inherit" w:cs="Open Sans"/>
          <w:color w:val="1D2021"/>
          <w:kern w:val="0"/>
          <w:lang w:eastAsia="en-AU"/>
          <w14:ligatures w14:val="none"/>
        </w:rPr>
        <w:t> ISO/IEC 42001:2023 Standard.</w:t>
      </w:r>
    </w:p>
    <w:p w14:paraId="778CD631"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Context: </w:t>
      </w:r>
      <w:r w:rsidRPr="00A2724B">
        <w:rPr>
          <w:rFonts w:ascii="inherit" w:eastAsia="Times New Roman" w:hAnsi="inherit" w:cs="Open Sans"/>
          <w:color w:val="1D2021"/>
          <w:kern w:val="0"/>
          <w:lang w:eastAsia="en-AU"/>
          <w14:ligatures w14:val="none"/>
        </w:rPr>
        <w:t>Compared with traditional software, AI systems evolve more frequently due to their dependence on data. This evolution results in various versions of AI system artifacts at different levels. At the system level, there can be multiple versions of AI components and non-AI components. At the supply chain level, there can be different versions of data, models, code, and configurations, which can be used to produce different versions of AI components.</w:t>
      </w:r>
    </w:p>
    <w:p w14:paraId="71021A1F"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Problem: </w:t>
      </w:r>
      <w:r w:rsidRPr="00A2724B">
        <w:rPr>
          <w:rFonts w:ascii="inherit" w:eastAsia="Times New Roman" w:hAnsi="inherit" w:cs="Open Sans"/>
          <w:color w:val="1D2021"/>
          <w:kern w:val="0"/>
          <w:lang w:eastAsia="en-AU"/>
          <w14:ligatures w14:val="none"/>
        </w:rPr>
        <w:t>How can we track the co-evolution of AI artifacts at different levels?</w:t>
      </w:r>
    </w:p>
    <w:p w14:paraId="78B10F12"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Solution: </w:t>
      </w:r>
      <w:r w:rsidRPr="00A2724B">
        <w:rPr>
          <w:rFonts w:ascii="inherit" w:eastAsia="Times New Roman" w:hAnsi="inherit" w:cs="Open Sans"/>
          <w:color w:val="1D2021"/>
          <w:kern w:val="0"/>
          <w:lang w:eastAsia="en-AU"/>
          <w14:ligatures w14:val="none"/>
        </w:rPr>
        <w:t>AI systems involve two levels of relationships and dependencies across various AI artifacts, including the supply chain level and system level. At the system level, AI components that embed AI models need to be integrated into AI systems and interact with non-AI components. At the supply chain level, the retraining of AI models introduces new versions of data, code, and configuration parameters. If federated learning is adopted, for each round of training, a global model is created based on local models sent from participating clients. It is important to capture all these dependencies throughout the development process by managing and tracking versions of various artifacts.</w:t>
      </w:r>
    </w:p>
    <w:p w14:paraId="3B9C1076"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Benefits: </w:t>
      </w:r>
    </w:p>
    <w:p w14:paraId="6D30607F" w14:textId="77777777" w:rsidR="00A2724B" w:rsidRPr="00A2724B" w:rsidRDefault="00A2724B" w:rsidP="00A2724B">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color w:val="1D2021"/>
          <w:kern w:val="0"/>
          <w:lang w:eastAsia="en-AU"/>
          <w14:ligatures w14:val="none"/>
        </w:rPr>
        <w:t>Traceability: Multi-level co-versioning provides end-to-end traceability throughout the whole lifecycle of AI systems.</w:t>
      </w:r>
    </w:p>
    <w:p w14:paraId="73F2DBF9" w14:textId="77777777" w:rsidR="00A2724B" w:rsidRPr="00A2724B" w:rsidRDefault="00A2724B" w:rsidP="00A2724B">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color w:val="1D2021"/>
          <w:kern w:val="0"/>
          <w:lang w:eastAsia="en-AU"/>
          <w14:ligatures w14:val="none"/>
        </w:rPr>
        <w:t>Accountability: Multi-level co-versioning enables tracking of accountable roles and liability.</w:t>
      </w:r>
    </w:p>
    <w:p w14:paraId="46EDD8C4"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Drawbacks: </w:t>
      </w:r>
    </w:p>
    <w:p w14:paraId="2DA1B40A" w14:textId="77777777" w:rsidR="00A2724B" w:rsidRPr="00A2724B" w:rsidRDefault="00A2724B" w:rsidP="00A2724B">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color w:val="1D2021"/>
          <w:kern w:val="0"/>
          <w:lang w:eastAsia="en-AU"/>
          <w14:ligatures w14:val="none"/>
        </w:rPr>
        <w:lastRenderedPageBreak/>
        <w:t>Increased cost: The collection and documentation of co-versioning information incur additional development cost.</w:t>
      </w:r>
    </w:p>
    <w:p w14:paraId="2F84BF7F" w14:textId="77777777" w:rsidR="00A2724B" w:rsidRPr="00A2724B" w:rsidRDefault="00A2724B" w:rsidP="00A2724B">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color w:val="1D2021"/>
          <w:kern w:val="0"/>
          <w:lang w:eastAsia="en-AU"/>
          <w14:ligatures w14:val="none"/>
        </w:rPr>
        <w:t>Difficulty in capturing all dependencies: It is challenging to capture all the dependencies between different versions of AI artifacts, particularly if the system is complex and evolves frequently.</w:t>
      </w:r>
    </w:p>
    <w:p w14:paraId="12B33924"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Related patterns:</w:t>
      </w:r>
    </w:p>
    <w:p w14:paraId="00A3D0EE" w14:textId="77777777" w:rsidR="00A2724B" w:rsidRPr="00A2724B" w:rsidRDefault="00A2724B" w:rsidP="00A2724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A2724B">
          <w:rPr>
            <w:rFonts w:ascii="inherit" w:eastAsia="Times New Roman" w:hAnsi="inherit" w:cs="Open Sans"/>
            <w:color w:val="004B87"/>
            <w:kern w:val="0"/>
            <w:u w:val="single"/>
            <w:bdr w:val="none" w:sz="0" w:space="0" w:color="auto" w:frame="1"/>
            <w:lang w:eastAsia="en-AU"/>
            <w14:ligatures w14:val="none"/>
          </w:rPr>
          <w:t>Tight coupling of AI and non-AI development</w:t>
        </w:r>
      </w:hyperlink>
      <w:r w:rsidRPr="00A2724B">
        <w:rPr>
          <w:rFonts w:ascii="inherit" w:eastAsia="Times New Roman" w:hAnsi="inherit" w:cs="Open Sans"/>
          <w:color w:val="1D2021"/>
          <w:kern w:val="0"/>
          <w:lang w:eastAsia="en-AU"/>
          <w14:ligatures w14:val="none"/>
        </w:rPr>
        <w:t>: The AI team and non-AI team can use a common co-versioning registry to manage the co-versioning of AI system artifacts.</w:t>
      </w:r>
    </w:p>
    <w:p w14:paraId="2792EC71" w14:textId="77777777" w:rsidR="00A2724B" w:rsidRPr="00A2724B" w:rsidRDefault="00A2724B" w:rsidP="00A2724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A2724B">
          <w:rPr>
            <w:rFonts w:ascii="inherit" w:eastAsia="Times New Roman" w:hAnsi="inherit" w:cs="Open Sans"/>
            <w:color w:val="004B87"/>
            <w:kern w:val="0"/>
            <w:u w:val="single"/>
            <w:bdr w:val="none" w:sz="0" w:space="0" w:color="auto" w:frame="1"/>
            <w:lang w:eastAsia="en-AU"/>
            <w14:ligatures w14:val="none"/>
          </w:rPr>
          <w:t>Co-versioning registry</w:t>
        </w:r>
      </w:hyperlink>
      <w:r w:rsidRPr="00A2724B">
        <w:rPr>
          <w:rFonts w:ascii="inherit" w:eastAsia="Times New Roman" w:hAnsi="inherit" w:cs="Open Sans"/>
          <w:color w:val="1D2021"/>
          <w:kern w:val="0"/>
          <w:lang w:eastAsia="en-AU"/>
          <w14:ligatures w14:val="none"/>
        </w:rPr>
        <w:t>: Co-versioning registry can be designed to capture the co-evolution of AI artifacts at different level.</w:t>
      </w:r>
    </w:p>
    <w:p w14:paraId="4A856472" w14:textId="77777777" w:rsidR="00A2724B" w:rsidRPr="00A2724B" w:rsidRDefault="00A2724B" w:rsidP="00A2724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A2724B">
          <w:rPr>
            <w:rFonts w:ascii="inherit" w:eastAsia="Times New Roman" w:hAnsi="inherit" w:cs="Open Sans"/>
            <w:color w:val="004B87"/>
            <w:kern w:val="0"/>
            <w:u w:val="single"/>
            <w:bdr w:val="none" w:sz="0" w:space="0" w:color="auto" w:frame="1"/>
            <w:lang w:eastAsia="en-AU"/>
            <w14:ligatures w14:val="none"/>
          </w:rPr>
          <w:t>Federated learner</w:t>
        </w:r>
      </w:hyperlink>
      <w:r w:rsidRPr="00A2724B">
        <w:rPr>
          <w:rFonts w:ascii="inherit" w:eastAsia="Times New Roman" w:hAnsi="inherit" w:cs="Open Sans"/>
          <w:color w:val="1D2021"/>
          <w:kern w:val="0"/>
          <w:lang w:eastAsia="en-AU"/>
          <w14:ligatures w14:val="none"/>
        </w:rPr>
        <w:t>: Federated learning requires co-versioning of local models and global models.</w:t>
      </w:r>
    </w:p>
    <w:p w14:paraId="7A6B53FF" w14:textId="77777777" w:rsidR="00A2724B" w:rsidRPr="00A2724B" w:rsidRDefault="00A2724B" w:rsidP="00A2724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b/>
          <w:bCs/>
          <w:color w:val="1D2021"/>
          <w:kern w:val="0"/>
          <w:lang w:eastAsia="en-AU"/>
          <w14:ligatures w14:val="none"/>
        </w:rPr>
        <w:t>Known uses:</w:t>
      </w:r>
    </w:p>
    <w:p w14:paraId="0282596C" w14:textId="77777777" w:rsidR="00A2724B" w:rsidRPr="00A2724B" w:rsidRDefault="00A2724B" w:rsidP="00A2724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proofErr w:type="spellStart"/>
        <w:r w:rsidRPr="00A2724B">
          <w:rPr>
            <w:rFonts w:ascii="inherit" w:eastAsia="Times New Roman" w:hAnsi="inherit" w:cs="Open Sans"/>
            <w:color w:val="004B87"/>
            <w:kern w:val="0"/>
            <w:u w:val="single"/>
            <w:bdr w:val="none" w:sz="0" w:space="0" w:color="auto" w:frame="1"/>
            <w:lang w:eastAsia="en-AU"/>
            <w14:ligatures w14:val="none"/>
          </w:rPr>
          <w:t>MLflow</w:t>
        </w:r>
        <w:proofErr w:type="spellEnd"/>
        <w:r w:rsidRPr="00A2724B">
          <w:rPr>
            <w:rFonts w:ascii="inherit" w:eastAsia="Times New Roman" w:hAnsi="inherit" w:cs="Open Sans"/>
            <w:color w:val="004B87"/>
            <w:kern w:val="0"/>
            <w:u w:val="single"/>
            <w:bdr w:val="none" w:sz="0" w:space="0" w:color="auto" w:frame="1"/>
            <w:lang w:eastAsia="en-AU"/>
            <w14:ligatures w14:val="none"/>
          </w:rPr>
          <w:t xml:space="preserve"> Model Registry on Databricks</w:t>
        </w:r>
      </w:hyperlink>
      <w:r w:rsidRPr="00A2724B">
        <w:rPr>
          <w:rFonts w:ascii="inherit" w:eastAsia="Times New Roman" w:hAnsi="inherit" w:cs="Open Sans"/>
          <w:color w:val="1D2021"/>
          <w:kern w:val="0"/>
          <w:lang w:eastAsia="en-AU"/>
          <w14:ligatures w14:val="none"/>
        </w:rPr>
        <w:t xml:space="preserve"> is a model repository and set of APIs that enable management of the full lifecycle of </w:t>
      </w:r>
      <w:proofErr w:type="spellStart"/>
      <w:r w:rsidRPr="00A2724B">
        <w:rPr>
          <w:rFonts w:ascii="inherit" w:eastAsia="Times New Roman" w:hAnsi="inherit" w:cs="Open Sans"/>
          <w:color w:val="1D2021"/>
          <w:kern w:val="0"/>
          <w:lang w:eastAsia="en-AU"/>
          <w14:ligatures w14:val="none"/>
        </w:rPr>
        <w:t>MLflow</w:t>
      </w:r>
      <w:proofErr w:type="spellEnd"/>
      <w:r w:rsidRPr="00A2724B">
        <w:rPr>
          <w:rFonts w:ascii="inherit" w:eastAsia="Times New Roman" w:hAnsi="inherit" w:cs="Open Sans"/>
          <w:color w:val="1D2021"/>
          <w:kern w:val="0"/>
          <w:lang w:eastAsia="en-AU"/>
          <w14:ligatures w14:val="none"/>
        </w:rPr>
        <w:t xml:space="preserve"> Models, including model lineage and versioning.</w:t>
      </w:r>
    </w:p>
    <w:p w14:paraId="5DAD3A68" w14:textId="77777777" w:rsidR="00A2724B" w:rsidRPr="00A2724B" w:rsidRDefault="00A2724B" w:rsidP="00A2724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2724B">
        <w:rPr>
          <w:rFonts w:ascii="inherit" w:eastAsia="Times New Roman" w:hAnsi="inherit" w:cs="Open Sans"/>
          <w:color w:val="1D2021"/>
          <w:kern w:val="0"/>
          <w:lang w:eastAsia="en-AU"/>
          <w14:ligatures w14:val="none"/>
        </w:rPr>
        <w:t>Amazon uses a </w:t>
      </w:r>
      <w:hyperlink r:id="rId9" w:history="1">
        <w:r w:rsidRPr="00A2724B">
          <w:rPr>
            <w:rFonts w:ascii="inherit" w:eastAsia="Times New Roman" w:hAnsi="inherit" w:cs="Open Sans"/>
            <w:color w:val="004B87"/>
            <w:kern w:val="0"/>
            <w:u w:val="single"/>
            <w:bdr w:val="none" w:sz="0" w:space="0" w:color="auto" w:frame="1"/>
            <w:lang w:eastAsia="en-AU"/>
            <w14:ligatures w14:val="none"/>
          </w:rPr>
          <w:t>tool</w:t>
        </w:r>
      </w:hyperlink>
      <w:r w:rsidRPr="00A2724B">
        <w:rPr>
          <w:rFonts w:ascii="inherit" w:eastAsia="Times New Roman" w:hAnsi="inherit" w:cs="Open Sans"/>
          <w:color w:val="1D2021"/>
          <w:kern w:val="0"/>
          <w:lang w:eastAsia="en-AU"/>
          <w14:ligatures w14:val="none"/>
        </w:rPr>
        <w:t> for automatically tracking metadata and provenance of AI model training and experiments.</w:t>
      </w:r>
    </w:p>
    <w:p w14:paraId="59A68E22" w14:textId="77777777" w:rsidR="00A2724B" w:rsidRPr="00A2724B" w:rsidRDefault="00A2724B" w:rsidP="00A2724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A2724B">
          <w:rPr>
            <w:rFonts w:ascii="inherit" w:eastAsia="Times New Roman" w:hAnsi="inherit" w:cs="Open Sans"/>
            <w:color w:val="004B87"/>
            <w:kern w:val="0"/>
            <w:u w:val="single"/>
            <w:bdr w:val="none" w:sz="0" w:space="0" w:color="auto" w:frame="1"/>
            <w:lang w:eastAsia="en-AU"/>
            <w14:ligatures w14:val="none"/>
          </w:rPr>
          <w:t>Data Version Control (DVC</w:t>
        </w:r>
      </w:hyperlink>
      <w:r w:rsidRPr="00A2724B">
        <w:rPr>
          <w:rFonts w:ascii="inherit" w:eastAsia="Times New Roman" w:hAnsi="inherit" w:cs="Open Sans"/>
          <w:color w:val="1D2021"/>
          <w:kern w:val="0"/>
          <w:lang w:eastAsia="en-AU"/>
          <w14:ligatures w14:val="none"/>
        </w:rPr>
        <w:t>) manages co-versioning of data and machine learning models.</w:t>
      </w:r>
    </w:p>
    <w:p w14:paraId="6D0C64F3" w14:textId="77777777" w:rsidR="00A2724B" w:rsidRDefault="00A2724B"/>
    <w:sectPr w:rsidR="00A27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75438"/>
    <w:multiLevelType w:val="multilevel"/>
    <w:tmpl w:val="4FD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23AC3"/>
    <w:multiLevelType w:val="multilevel"/>
    <w:tmpl w:val="0228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A4AB4"/>
    <w:multiLevelType w:val="multilevel"/>
    <w:tmpl w:val="627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345E6"/>
    <w:multiLevelType w:val="multilevel"/>
    <w:tmpl w:val="A3A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23632">
    <w:abstractNumId w:val="1"/>
  </w:num>
  <w:num w:numId="2" w16cid:durableId="1771317518">
    <w:abstractNumId w:val="2"/>
  </w:num>
  <w:num w:numId="3" w16cid:durableId="2016031429">
    <w:abstractNumId w:val="0"/>
  </w:num>
  <w:num w:numId="4" w16cid:durableId="404693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24B"/>
    <w:rsid w:val="0029460E"/>
    <w:rsid w:val="00A272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1979"/>
  <w15:chartTrackingRefBased/>
  <w15:docId w15:val="{3657199A-09DE-494A-9FF2-C55E4D58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24B"/>
    <w:rPr>
      <w:rFonts w:eastAsiaTheme="majorEastAsia" w:cstheme="majorBidi"/>
      <w:color w:val="272727" w:themeColor="text1" w:themeTint="D8"/>
    </w:rPr>
  </w:style>
  <w:style w:type="paragraph" w:styleId="Title">
    <w:name w:val="Title"/>
    <w:basedOn w:val="Normal"/>
    <w:next w:val="Normal"/>
    <w:link w:val="TitleChar"/>
    <w:uiPriority w:val="10"/>
    <w:qFormat/>
    <w:rsid w:val="00A27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24B"/>
    <w:pPr>
      <w:spacing w:before="160"/>
      <w:jc w:val="center"/>
    </w:pPr>
    <w:rPr>
      <w:i/>
      <w:iCs/>
      <w:color w:val="404040" w:themeColor="text1" w:themeTint="BF"/>
    </w:rPr>
  </w:style>
  <w:style w:type="character" w:customStyle="1" w:styleId="QuoteChar">
    <w:name w:val="Quote Char"/>
    <w:basedOn w:val="DefaultParagraphFont"/>
    <w:link w:val="Quote"/>
    <w:uiPriority w:val="29"/>
    <w:rsid w:val="00A2724B"/>
    <w:rPr>
      <w:i/>
      <w:iCs/>
      <w:color w:val="404040" w:themeColor="text1" w:themeTint="BF"/>
    </w:rPr>
  </w:style>
  <w:style w:type="paragraph" w:styleId="ListParagraph">
    <w:name w:val="List Paragraph"/>
    <w:basedOn w:val="Normal"/>
    <w:uiPriority w:val="34"/>
    <w:qFormat/>
    <w:rsid w:val="00A2724B"/>
    <w:pPr>
      <w:ind w:left="720"/>
      <w:contextualSpacing/>
    </w:pPr>
  </w:style>
  <w:style w:type="character" w:styleId="IntenseEmphasis">
    <w:name w:val="Intense Emphasis"/>
    <w:basedOn w:val="DefaultParagraphFont"/>
    <w:uiPriority w:val="21"/>
    <w:qFormat/>
    <w:rsid w:val="00A2724B"/>
    <w:rPr>
      <w:i/>
      <w:iCs/>
      <w:color w:val="0F4761" w:themeColor="accent1" w:themeShade="BF"/>
    </w:rPr>
  </w:style>
  <w:style w:type="paragraph" w:styleId="IntenseQuote">
    <w:name w:val="Intense Quote"/>
    <w:basedOn w:val="Normal"/>
    <w:next w:val="Normal"/>
    <w:link w:val="IntenseQuoteChar"/>
    <w:uiPriority w:val="30"/>
    <w:qFormat/>
    <w:rsid w:val="00A27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24B"/>
    <w:rPr>
      <w:i/>
      <w:iCs/>
      <w:color w:val="0F4761" w:themeColor="accent1" w:themeShade="BF"/>
    </w:rPr>
  </w:style>
  <w:style w:type="character" w:styleId="IntenseReference">
    <w:name w:val="Intense Reference"/>
    <w:basedOn w:val="DefaultParagraphFont"/>
    <w:uiPriority w:val="32"/>
    <w:qFormat/>
    <w:rsid w:val="00A27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pplications/mlflow/model-registry.html"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federated-learn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co-versioning-registry/" TargetMode="External"/><Relationship Id="rId11" Type="http://schemas.openxmlformats.org/officeDocument/2006/relationships/fontTable" Target="fontTable.xml"/><Relationship Id="rId5" Type="http://schemas.openxmlformats.org/officeDocument/2006/relationships/hyperlink" Target="https://research.csiro.au/ss/science/projects/responsible-ai-pattern-catalogue/tight-coupling-of-ai-and-non-ai-development-processes/" TargetMode="External"/><Relationship Id="rId10" Type="http://schemas.openxmlformats.org/officeDocument/2006/relationships/hyperlink" Target="https://dvc.org/" TargetMode="External"/><Relationship Id="rId4" Type="http://schemas.openxmlformats.org/officeDocument/2006/relationships/webSettings" Target="webSettings.xml"/><Relationship Id="rId9" Type="http://schemas.openxmlformats.org/officeDocument/2006/relationships/hyperlink" Target="https://www.amazon.science/publications/automatically-tracking-metadata-and-provenance-of-machine-learning-experi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3291</Characters>
  <Application>Microsoft Office Word</Application>
  <DocSecurity>0</DocSecurity>
  <Lines>63</Lines>
  <Paragraphs>35</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2026-07-14T16:31:00Z</dcterms:created>
  <dcterms:modified xsi:type="dcterms:W3CDTF">2026-07-14T16:31:00Z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2026-07-14T16:31:39Z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79f181c0-b908-46be-8a54-b989be8ba793</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