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4031" w14:textId="77777777" w:rsidR="00954373" w:rsidRPr="00954373" w:rsidRDefault="00954373" w:rsidP="00954373">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954373">
        <w:rPr>
          <w:rFonts w:ascii="Montserrat" w:eastAsia="Times New Roman" w:hAnsi="Montserrat" w:cs="Times New Roman"/>
          <w:color w:val="142C3F"/>
          <w:kern w:val="36"/>
          <w:sz w:val="48"/>
          <w:szCs w:val="48"/>
          <w:lang w:eastAsia="en-AU"/>
          <w14:ligatures w14:val="none"/>
        </w:rPr>
        <w:t>Verifiable RAI Requirement</w:t>
      </w:r>
    </w:p>
    <w:p w14:paraId="64D1637A" w14:textId="77777777" w:rsidR="00954373" w:rsidRPr="00954373" w:rsidRDefault="00954373" w:rsidP="0095437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Summary: </w:t>
      </w:r>
      <w:r w:rsidRPr="00954373">
        <w:rPr>
          <w:rFonts w:ascii="inherit" w:eastAsia="Times New Roman" w:hAnsi="inherit" w:cs="Open Sans"/>
          <w:color w:val="1D2021"/>
          <w:kern w:val="0"/>
          <w:lang w:eastAsia="en-AU"/>
          <w14:ligatures w14:val="none"/>
        </w:rPr>
        <w:t>RAI requirements should be expressed in a verifiable way to make the development of AI systems compliant with AI ethics principles.</w:t>
      </w:r>
    </w:p>
    <w:p w14:paraId="4FE22AB1" w14:textId="77777777" w:rsidR="00954373" w:rsidRPr="00954373" w:rsidRDefault="00954373" w:rsidP="0095437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Type of pattern: </w:t>
      </w:r>
      <w:r w:rsidRPr="00954373">
        <w:rPr>
          <w:rFonts w:ascii="inherit" w:eastAsia="Times New Roman" w:hAnsi="inherit" w:cs="Open Sans"/>
          <w:color w:val="1D2021"/>
          <w:kern w:val="0"/>
          <w:bdr w:val="none" w:sz="0" w:space="0" w:color="auto" w:frame="1"/>
          <w:lang w:eastAsia="en-AU"/>
          <w14:ligatures w14:val="none"/>
        </w:rPr>
        <w:t>Process pattern</w:t>
      </w:r>
    </w:p>
    <w:p w14:paraId="328CAD4E" w14:textId="77777777" w:rsidR="00954373" w:rsidRPr="00954373" w:rsidRDefault="00954373" w:rsidP="0095437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Type of objective: </w:t>
      </w:r>
      <w:r w:rsidRPr="00954373">
        <w:rPr>
          <w:rFonts w:ascii="inherit" w:eastAsia="Times New Roman" w:hAnsi="inherit" w:cs="Open Sans"/>
          <w:color w:val="1D2021"/>
          <w:kern w:val="0"/>
          <w:bdr w:val="none" w:sz="0" w:space="0" w:color="auto" w:frame="1"/>
          <w:lang w:eastAsia="en-AU"/>
          <w14:ligatures w14:val="none"/>
        </w:rPr>
        <w:t>Trustworthiness</w:t>
      </w:r>
    </w:p>
    <w:p w14:paraId="59E15D7B" w14:textId="77777777" w:rsidR="00954373" w:rsidRPr="00954373" w:rsidRDefault="00954373" w:rsidP="0095437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Target users: </w:t>
      </w:r>
      <w:r w:rsidRPr="00954373">
        <w:rPr>
          <w:rFonts w:ascii="inherit" w:eastAsia="Times New Roman" w:hAnsi="inherit" w:cs="Open Sans"/>
          <w:color w:val="1D2021"/>
          <w:kern w:val="0"/>
          <w:bdr w:val="none" w:sz="0" w:space="0" w:color="auto" w:frame="1"/>
          <w:lang w:eastAsia="en-AU"/>
          <w14:ligatures w14:val="none"/>
        </w:rPr>
        <w:t>Business analysts</w:t>
      </w:r>
    </w:p>
    <w:p w14:paraId="35CC10D9" w14:textId="77777777" w:rsidR="00954373" w:rsidRPr="00954373" w:rsidRDefault="00954373" w:rsidP="0095437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Impacted stakeholders: </w:t>
      </w:r>
      <w:r w:rsidRPr="00954373">
        <w:rPr>
          <w:rFonts w:ascii="inherit" w:eastAsia="Times New Roman" w:hAnsi="inherit" w:cs="Open Sans"/>
          <w:color w:val="1D2021"/>
          <w:kern w:val="0"/>
          <w:bdr w:val="none" w:sz="0" w:space="0" w:color="auto" w:frame="1"/>
          <w:lang w:eastAsia="en-AU"/>
          <w14:ligatures w14:val="none"/>
        </w:rPr>
        <w:t>Developers, data scientists, testers, operators</w:t>
      </w:r>
    </w:p>
    <w:p w14:paraId="70AF3483" w14:textId="77777777" w:rsidR="00954373" w:rsidRPr="00954373" w:rsidRDefault="00954373" w:rsidP="0095437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Lifecycle stages: </w:t>
      </w:r>
      <w:r w:rsidRPr="00954373">
        <w:rPr>
          <w:rFonts w:ascii="inherit" w:eastAsia="Times New Roman" w:hAnsi="inherit" w:cs="Open Sans"/>
          <w:color w:val="1D2021"/>
          <w:kern w:val="0"/>
          <w:bdr w:val="none" w:sz="0" w:space="0" w:color="auto" w:frame="1"/>
          <w:lang w:eastAsia="en-AU"/>
          <w14:ligatures w14:val="none"/>
        </w:rPr>
        <w:t>Requirements</w:t>
      </w:r>
    </w:p>
    <w:p w14:paraId="0C7E8413" w14:textId="77777777" w:rsidR="00954373" w:rsidRPr="00954373" w:rsidRDefault="00954373" w:rsidP="00954373">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Relevant AI ethics principles: </w:t>
      </w:r>
      <w:r w:rsidRPr="00954373">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6C9D7164" w14:textId="77777777" w:rsidR="00954373" w:rsidRPr="00954373" w:rsidRDefault="00954373" w:rsidP="0095437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Mapping to AI regulations/standards:</w:t>
      </w:r>
      <w:r w:rsidRPr="00954373">
        <w:rPr>
          <w:rFonts w:ascii="inherit" w:eastAsia="Times New Roman" w:hAnsi="inherit" w:cs="Open Sans"/>
          <w:color w:val="1D2021"/>
          <w:kern w:val="0"/>
          <w:lang w:eastAsia="en-AU"/>
          <w14:ligatures w14:val="none"/>
        </w:rPr>
        <w:t> ISO/IEC 42001:2023 Standard.</w:t>
      </w:r>
    </w:p>
    <w:p w14:paraId="6F13F4C6" w14:textId="77777777" w:rsidR="00954373" w:rsidRPr="00954373" w:rsidRDefault="00954373" w:rsidP="0095437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Context: </w:t>
      </w:r>
      <w:r w:rsidRPr="00954373">
        <w:rPr>
          <w:rFonts w:ascii="inherit" w:eastAsia="Times New Roman" w:hAnsi="inherit" w:cs="Open Sans"/>
          <w:color w:val="1D2021"/>
          <w:kern w:val="0"/>
          <w:lang w:eastAsia="en-AU"/>
          <w14:ligatures w14:val="none"/>
        </w:rPr>
        <w:t>The development of AI systems must be guided by AI ethics principles. These principles are generally abstract and domain-agnostic. RAI requirements should be derived from the AI ethics principles to fit the specific domain and system context. By defining RAI requirements early in the AI system development process, the development team can integrate ethical considerations throughout the entire process.</w:t>
      </w:r>
    </w:p>
    <w:p w14:paraId="6BA23C0D" w14:textId="77777777" w:rsidR="00954373" w:rsidRPr="00954373" w:rsidRDefault="00954373" w:rsidP="0095437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Problem: </w:t>
      </w:r>
      <w:r w:rsidRPr="00954373">
        <w:rPr>
          <w:rFonts w:ascii="inherit" w:eastAsia="Times New Roman" w:hAnsi="inherit" w:cs="Open Sans"/>
          <w:color w:val="1D2021"/>
          <w:kern w:val="0"/>
          <w:lang w:eastAsia="en-AU"/>
          <w14:ligatures w14:val="none"/>
        </w:rPr>
        <w:t>How can we verify whether the developed AI systems meet the RAI requirements?</w:t>
      </w:r>
    </w:p>
    <w:p w14:paraId="49E69CC2" w14:textId="77777777" w:rsidR="00954373" w:rsidRPr="00954373" w:rsidRDefault="00954373" w:rsidP="0095437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Solution: </w:t>
      </w:r>
      <w:r w:rsidRPr="00954373">
        <w:rPr>
          <w:rFonts w:ascii="inherit" w:eastAsia="Times New Roman" w:hAnsi="inherit" w:cs="Open Sans"/>
          <w:color w:val="1D2021"/>
          <w:kern w:val="0"/>
          <w:lang w:eastAsia="en-AU"/>
          <w14:ligatures w14:val="none"/>
        </w:rPr>
        <w:t>Every RAI requirement included in a requirements specification document should be clearly and verifiably defined, with specific acceptance criteria. It should be possible for a person or machine to later check the AI system to confirm that it meets the RAI requirements that were derived from the AI ethics principles. The use of vague or unverifiable statements should be avoided. If it is not possible to determine whether the AI system meets a particular RAI requirement, this ethical requirement should be revised or removed from the requirements specification document.</w:t>
      </w:r>
    </w:p>
    <w:p w14:paraId="2F1896D2" w14:textId="77777777" w:rsidR="00954373" w:rsidRPr="00954373" w:rsidRDefault="00954373" w:rsidP="0095437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Benefits:</w:t>
      </w:r>
    </w:p>
    <w:p w14:paraId="5D5EAFAF" w14:textId="77777777" w:rsidR="00954373" w:rsidRPr="00954373" w:rsidRDefault="00954373" w:rsidP="00954373">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color w:val="1D2021"/>
          <w:kern w:val="0"/>
          <w:lang w:eastAsia="en-AU"/>
          <w14:ligatures w14:val="none"/>
        </w:rPr>
        <w:t>Reduced ethical risk: When RAI requirements are considered from the beginning of the development process and RAI requirements are explicitly verified, the risk of ethical violations can be reduced.</w:t>
      </w:r>
    </w:p>
    <w:p w14:paraId="1486ABA9" w14:textId="77777777" w:rsidR="00954373" w:rsidRPr="00954373" w:rsidRDefault="00954373" w:rsidP="00954373">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color w:val="1D2021"/>
          <w:kern w:val="0"/>
          <w:lang w:eastAsia="en-AU"/>
          <w14:ligatures w14:val="none"/>
        </w:rPr>
        <w:t xml:space="preserve">Customer expectation: By providing verifiable RAI requirements, the development team </w:t>
      </w:r>
      <w:proofErr w:type="gramStart"/>
      <w:r w:rsidRPr="00954373">
        <w:rPr>
          <w:rFonts w:ascii="inherit" w:eastAsia="Times New Roman" w:hAnsi="inherit" w:cs="Open Sans"/>
          <w:color w:val="1D2021"/>
          <w:kern w:val="0"/>
          <w:lang w:eastAsia="en-AU"/>
          <w14:ligatures w14:val="none"/>
        </w:rPr>
        <w:t>is able to</w:t>
      </w:r>
      <w:proofErr w:type="gramEnd"/>
      <w:r w:rsidRPr="00954373">
        <w:rPr>
          <w:rFonts w:ascii="inherit" w:eastAsia="Times New Roman" w:hAnsi="inherit" w:cs="Open Sans"/>
          <w:color w:val="1D2021"/>
          <w:kern w:val="0"/>
          <w:lang w:eastAsia="en-AU"/>
          <w14:ligatures w14:val="none"/>
        </w:rPr>
        <w:t xml:space="preserve"> ensure that the RAI aspects of the delivered AI system meet the expectation of the customer.</w:t>
      </w:r>
    </w:p>
    <w:p w14:paraId="0D743921" w14:textId="77777777" w:rsidR="00954373" w:rsidRPr="00954373" w:rsidRDefault="00954373" w:rsidP="0095437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Drawbacks:</w:t>
      </w:r>
    </w:p>
    <w:p w14:paraId="3EC06C72" w14:textId="77777777" w:rsidR="00954373" w:rsidRPr="00954373" w:rsidRDefault="00954373" w:rsidP="00954373">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color w:val="1D2021"/>
          <w:kern w:val="0"/>
          <w:lang w:eastAsia="en-AU"/>
          <w14:ligatures w14:val="none"/>
        </w:rPr>
        <w:lastRenderedPageBreak/>
        <w:t>Hard to use for some intangible RAI requirements: Some RAI principles/requirements may not be easily quantitatively validated, such as human-centered values.</w:t>
      </w:r>
    </w:p>
    <w:p w14:paraId="770D39DC" w14:textId="77777777" w:rsidR="00954373" w:rsidRPr="00954373" w:rsidRDefault="00954373" w:rsidP="00954373">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color w:val="1D2021"/>
          <w:kern w:val="0"/>
          <w:lang w:eastAsia="en-AU"/>
          <w14:ligatures w14:val="none"/>
        </w:rPr>
        <w:t>Additional complexity: Creating verifiable RAI requirements can add complexity to the development process, requiring the team to define acceptance criteria.</w:t>
      </w:r>
    </w:p>
    <w:p w14:paraId="5171B511" w14:textId="77777777" w:rsidR="00954373" w:rsidRPr="00954373" w:rsidRDefault="00954373" w:rsidP="0095437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Related patterns:</w:t>
      </w:r>
    </w:p>
    <w:p w14:paraId="123C28AB" w14:textId="77777777" w:rsidR="00954373" w:rsidRPr="00954373" w:rsidRDefault="00954373" w:rsidP="00954373">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954373">
          <w:rPr>
            <w:rFonts w:ascii="inherit" w:eastAsia="Times New Roman" w:hAnsi="inherit" w:cs="Open Sans"/>
            <w:color w:val="004B87"/>
            <w:kern w:val="0"/>
            <w:u w:val="single"/>
            <w:bdr w:val="none" w:sz="0" w:space="0" w:color="auto" w:frame="1"/>
            <w:lang w:eastAsia="en-AU"/>
            <w14:ligatures w14:val="none"/>
          </w:rPr>
          <w:t>Lifecycle-driven data requirement</w:t>
        </w:r>
      </w:hyperlink>
      <w:r w:rsidRPr="00954373">
        <w:rPr>
          <w:rFonts w:ascii="inherit" w:eastAsia="Times New Roman" w:hAnsi="inherit" w:cs="Open Sans"/>
          <w:color w:val="1D2021"/>
          <w:kern w:val="0"/>
          <w:lang w:eastAsia="en-AU"/>
          <w14:ligatures w14:val="none"/>
        </w:rPr>
        <w:t>: Data requirements specification could include a set of verifiable RAI requirements around data.</w:t>
      </w:r>
    </w:p>
    <w:p w14:paraId="28F0D348" w14:textId="77777777" w:rsidR="00954373" w:rsidRPr="00954373" w:rsidRDefault="00954373" w:rsidP="00954373">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954373">
          <w:rPr>
            <w:rFonts w:ascii="inherit" w:eastAsia="Times New Roman" w:hAnsi="inherit" w:cs="Open Sans"/>
            <w:color w:val="004B87"/>
            <w:kern w:val="0"/>
            <w:u w:val="single"/>
            <w:bdr w:val="none" w:sz="0" w:space="0" w:color="auto" w:frame="1"/>
            <w:lang w:eastAsia="en-AU"/>
            <w14:ligatures w14:val="none"/>
          </w:rPr>
          <w:t>RAI user story</w:t>
        </w:r>
      </w:hyperlink>
      <w:r w:rsidRPr="00954373">
        <w:rPr>
          <w:rFonts w:ascii="inherit" w:eastAsia="Times New Roman" w:hAnsi="inherit" w:cs="Open Sans"/>
          <w:color w:val="1D2021"/>
          <w:kern w:val="0"/>
          <w:lang w:eastAsia="en-AU"/>
          <w14:ligatures w14:val="none"/>
        </w:rPr>
        <w:t>: RAI user stories can be used to elicit and document verifiable RAI requirements.</w:t>
      </w:r>
    </w:p>
    <w:p w14:paraId="39E63C9C" w14:textId="77777777" w:rsidR="00954373" w:rsidRPr="00954373" w:rsidRDefault="00954373" w:rsidP="00954373">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954373">
          <w:rPr>
            <w:rFonts w:ascii="inherit" w:eastAsia="Times New Roman" w:hAnsi="inherit" w:cs="Open Sans"/>
            <w:color w:val="004B87"/>
            <w:kern w:val="0"/>
            <w:u w:val="single"/>
            <w:bdr w:val="none" w:sz="0" w:space="0" w:color="auto" w:frame="1"/>
            <w:lang w:eastAsia="en-AU"/>
            <w14:ligatures w14:val="none"/>
          </w:rPr>
          <w:t>Multi-level co-architecting</w:t>
        </w:r>
      </w:hyperlink>
      <w:r w:rsidRPr="00954373">
        <w:rPr>
          <w:rFonts w:ascii="inherit" w:eastAsia="Times New Roman" w:hAnsi="inherit" w:cs="Open Sans"/>
          <w:color w:val="1D2021"/>
          <w:kern w:val="0"/>
          <w:lang w:eastAsia="en-AU"/>
          <w14:ligatures w14:val="none"/>
        </w:rPr>
        <w:t>: All the RAI requirements need to be considered during the architecture design.</w:t>
      </w:r>
    </w:p>
    <w:p w14:paraId="50B00323" w14:textId="77777777" w:rsidR="00954373" w:rsidRPr="00954373" w:rsidRDefault="00954373" w:rsidP="00954373">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954373">
          <w:rPr>
            <w:rFonts w:ascii="inherit" w:eastAsia="Times New Roman" w:hAnsi="inherit" w:cs="Open Sans"/>
            <w:color w:val="004B87"/>
            <w:kern w:val="0"/>
            <w:u w:val="single"/>
            <w:bdr w:val="none" w:sz="0" w:space="0" w:color="auto" w:frame="1"/>
            <w:lang w:eastAsia="en-AU"/>
            <w14:ligatures w14:val="none"/>
          </w:rPr>
          <w:t>Continuous RAI validator</w:t>
        </w:r>
      </w:hyperlink>
      <w:r w:rsidRPr="00954373">
        <w:rPr>
          <w:rFonts w:ascii="inherit" w:eastAsia="Times New Roman" w:hAnsi="inherit" w:cs="Open Sans"/>
          <w:color w:val="1D2021"/>
          <w:kern w:val="0"/>
          <w:lang w:eastAsia="en-AU"/>
          <w14:ligatures w14:val="none"/>
        </w:rPr>
        <w:t>: The RAI requirements need to be continuously monitored and validated at runtime.</w:t>
      </w:r>
    </w:p>
    <w:p w14:paraId="0B754716" w14:textId="77777777" w:rsidR="00954373" w:rsidRPr="00954373" w:rsidRDefault="00954373" w:rsidP="0095437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Known uses:</w:t>
      </w:r>
    </w:p>
    <w:p w14:paraId="2D34C3A7" w14:textId="77777777" w:rsidR="00954373" w:rsidRPr="00954373" w:rsidRDefault="00954373" w:rsidP="00954373">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color w:val="1D2021"/>
          <w:kern w:val="0"/>
          <w:lang w:eastAsia="en-AU"/>
          <w14:ligatures w14:val="none"/>
        </w:rPr>
        <w:t>AI ethics principles can be viewed as RAI requirements for the specified functionalities offered by the AI systems or the entities providing the system [1].</w:t>
      </w:r>
    </w:p>
    <w:p w14:paraId="5C429B08" w14:textId="77777777" w:rsidR="00954373" w:rsidRPr="00954373" w:rsidRDefault="00954373" w:rsidP="00954373">
      <w:pPr>
        <w:numPr>
          <w:ilvl w:val="0"/>
          <w:numId w:val="4"/>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color w:val="1D2021"/>
          <w:kern w:val="0"/>
          <w:lang w:eastAsia="en-AU"/>
          <w14:ligatures w14:val="none"/>
        </w:rPr>
        <w:t>RAI requirements should be specified explicitly as the expected system outputs and outcomes (e.g., intended benefits) in a verifiable manner [2].</w:t>
      </w:r>
    </w:p>
    <w:p w14:paraId="0242790C" w14:textId="77777777" w:rsidR="00954373" w:rsidRPr="00954373" w:rsidRDefault="00954373" w:rsidP="00954373">
      <w:pPr>
        <w:numPr>
          <w:ilvl w:val="0"/>
          <w:numId w:val="4"/>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color w:val="1D2021"/>
          <w:kern w:val="0"/>
          <w:lang w:eastAsia="en-AU"/>
          <w14:ligatures w14:val="none"/>
        </w:rPr>
        <w:t>Qualities of machine learning can be specified as non-functional reliability requirements [2].</w:t>
      </w:r>
    </w:p>
    <w:p w14:paraId="4B2A6D7E" w14:textId="77777777" w:rsidR="00954373" w:rsidRPr="00954373" w:rsidRDefault="00954373" w:rsidP="0095437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b/>
          <w:bCs/>
          <w:color w:val="1D2021"/>
          <w:kern w:val="0"/>
          <w:lang w:eastAsia="en-AU"/>
          <w14:ligatures w14:val="none"/>
        </w:rPr>
        <w:t>References:</w:t>
      </w:r>
    </w:p>
    <w:p w14:paraId="35B75417" w14:textId="77777777" w:rsidR="00954373" w:rsidRPr="00954373" w:rsidRDefault="00954373" w:rsidP="00954373">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color w:val="1D2021"/>
          <w:kern w:val="0"/>
          <w:lang w:eastAsia="en-AU"/>
          <w14:ligatures w14:val="none"/>
        </w:rPr>
        <w:t>[1] Zhu, L., et al., </w:t>
      </w:r>
      <w:r w:rsidRPr="00954373">
        <w:rPr>
          <w:rFonts w:ascii="inherit" w:eastAsia="Times New Roman" w:hAnsi="inherit" w:cs="Open Sans"/>
          <w:i/>
          <w:iCs/>
          <w:color w:val="1D2021"/>
          <w:kern w:val="0"/>
          <w:lang w:eastAsia="en-AU"/>
          <w14:ligatures w14:val="none"/>
        </w:rPr>
        <w:t>AI and Ethics–Operationalising Responsible AI.</w:t>
      </w:r>
      <w:r w:rsidRPr="00954373">
        <w:rPr>
          <w:rFonts w:ascii="inherit" w:eastAsia="Times New Roman" w:hAnsi="inherit" w:cs="Open Sans"/>
          <w:color w:val="1D2021"/>
          <w:kern w:val="0"/>
          <w:lang w:eastAsia="en-AU"/>
          <w14:ligatures w14:val="none"/>
        </w:rPr>
        <w:t> </w:t>
      </w:r>
      <w:proofErr w:type="spellStart"/>
      <w:r w:rsidRPr="00954373">
        <w:rPr>
          <w:rFonts w:ascii="inherit" w:eastAsia="Times New Roman" w:hAnsi="inherit" w:cs="Open Sans"/>
          <w:color w:val="1D2021"/>
          <w:kern w:val="0"/>
          <w:lang w:eastAsia="en-AU"/>
          <w14:ligatures w14:val="none"/>
        </w:rPr>
        <w:t>arXiv</w:t>
      </w:r>
      <w:proofErr w:type="spellEnd"/>
      <w:r w:rsidRPr="00954373">
        <w:rPr>
          <w:rFonts w:ascii="inherit" w:eastAsia="Times New Roman" w:hAnsi="inherit" w:cs="Open Sans"/>
          <w:color w:val="1D2021"/>
          <w:kern w:val="0"/>
          <w:lang w:eastAsia="en-AU"/>
          <w14:ligatures w14:val="none"/>
        </w:rPr>
        <w:t xml:space="preserve"> preprint arXiv:2105.08867, 2021.</w:t>
      </w:r>
    </w:p>
    <w:p w14:paraId="5521D49D" w14:textId="77777777" w:rsidR="00954373" w:rsidRPr="00954373" w:rsidRDefault="00954373" w:rsidP="00954373">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954373">
        <w:rPr>
          <w:rFonts w:ascii="inherit" w:eastAsia="Times New Roman" w:hAnsi="inherit" w:cs="Open Sans"/>
          <w:color w:val="1D2021"/>
          <w:kern w:val="0"/>
          <w:lang w:eastAsia="en-AU"/>
          <w14:ligatures w14:val="none"/>
        </w:rPr>
        <w:t>[2] Lu, Q., et al. </w:t>
      </w:r>
      <w:r w:rsidRPr="00954373">
        <w:rPr>
          <w:rFonts w:ascii="inherit" w:eastAsia="Times New Roman" w:hAnsi="inherit" w:cs="Open Sans"/>
          <w:i/>
          <w:iCs/>
          <w:color w:val="1D2021"/>
          <w:kern w:val="0"/>
          <w:lang w:eastAsia="en-AU"/>
          <w14:ligatures w14:val="none"/>
        </w:rPr>
        <w:t>Software engineering for responsible AI: An empirical study and operationalised patterns</w:t>
      </w:r>
      <w:r w:rsidRPr="00954373">
        <w:rPr>
          <w:rFonts w:ascii="inherit" w:eastAsia="Times New Roman" w:hAnsi="inherit" w:cs="Open Sans"/>
          <w:color w:val="1D2021"/>
          <w:kern w:val="0"/>
          <w:lang w:eastAsia="en-AU"/>
          <w14:ligatures w14:val="none"/>
        </w:rPr>
        <w:t>. in </w:t>
      </w:r>
      <w:r w:rsidRPr="00954373">
        <w:rPr>
          <w:rFonts w:ascii="inherit" w:eastAsia="Times New Roman" w:hAnsi="inherit" w:cs="Open Sans"/>
          <w:i/>
          <w:iCs/>
          <w:color w:val="1D2021"/>
          <w:kern w:val="0"/>
          <w:lang w:eastAsia="en-AU"/>
          <w14:ligatures w14:val="none"/>
        </w:rPr>
        <w:t>2022 IEEE/ACM 44th International Conference on Software Engineering: Software Engineering in Practice (ICSE-SEIP)</w:t>
      </w:r>
      <w:r w:rsidRPr="00954373">
        <w:rPr>
          <w:rFonts w:ascii="inherit" w:eastAsia="Times New Roman" w:hAnsi="inherit" w:cs="Open Sans"/>
          <w:color w:val="1D2021"/>
          <w:kern w:val="0"/>
          <w:lang w:eastAsia="en-AU"/>
          <w14:ligatures w14:val="none"/>
        </w:rPr>
        <w:t>. 2022. IEEE.</w:t>
      </w:r>
    </w:p>
    <w:p w14:paraId="355E7CCB" w14:textId="77777777" w:rsidR="00954373" w:rsidRDefault="00954373"/>
    <w:sectPr w:rsidR="009543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ED8"/>
    <w:multiLevelType w:val="multilevel"/>
    <w:tmpl w:val="0C04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F2D2E"/>
    <w:multiLevelType w:val="multilevel"/>
    <w:tmpl w:val="E5C6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120C8"/>
    <w:multiLevelType w:val="multilevel"/>
    <w:tmpl w:val="A1FC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F17BB"/>
    <w:multiLevelType w:val="multilevel"/>
    <w:tmpl w:val="1A06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428717">
    <w:abstractNumId w:val="1"/>
  </w:num>
  <w:num w:numId="2" w16cid:durableId="54085404">
    <w:abstractNumId w:val="2"/>
  </w:num>
  <w:num w:numId="3" w16cid:durableId="335890239">
    <w:abstractNumId w:val="3"/>
  </w:num>
  <w:num w:numId="4" w16cid:durableId="10195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373"/>
    <w:rsid w:val="0029460E"/>
    <w:rsid w:val="009543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4F27C"/>
  <w15:chartTrackingRefBased/>
  <w15:docId w15:val="{B3F73A0F-E451-4BD4-B2AA-E85BDED31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373"/>
    <w:rPr>
      <w:rFonts w:eastAsiaTheme="majorEastAsia" w:cstheme="majorBidi"/>
      <w:color w:val="272727" w:themeColor="text1" w:themeTint="D8"/>
    </w:rPr>
  </w:style>
  <w:style w:type="paragraph" w:styleId="Title">
    <w:name w:val="Title"/>
    <w:basedOn w:val="Normal"/>
    <w:next w:val="Normal"/>
    <w:link w:val="TitleChar"/>
    <w:uiPriority w:val="10"/>
    <w:qFormat/>
    <w:rsid w:val="00954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373"/>
    <w:pPr>
      <w:spacing w:before="160"/>
      <w:jc w:val="center"/>
    </w:pPr>
    <w:rPr>
      <w:i/>
      <w:iCs/>
      <w:color w:val="404040" w:themeColor="text1" w:themeTint="BF"/>
    </w:rPr>
  </w:style>
  <w:style w:type="character" w:customStyle="1" w:styleId="QuoteChar">
    <w:name w:val="Quote Char"/>
    <w:basedOn w:val="DefaultParagraphFont"/>
    <w:link w:val="Quote"/>
    <w:uiPriority w:val="29"/>
    <w:rsid w:val="00954373"/>
    <w:rPr>
      <w:i/>
      <w:iCs/>
      <w:color w:val="404040" w:themeColor="text1" w:themeTint="BF"/>
    </w:rPr>
  </w:style>
  <w:style w:type="paragraph" w:styleId="ListParagraph">
    <w:name w:val="List Paragraph"/>
    <w:basedOn w:val="Normal"/>
    <w:uiPriority w:val="34"/>
    <w:qFormat/>
    <w:rsid w:val="00954373"/>
    <w:pPr>
      <w:ind w:left="720"/>
      <w:contextualSpacing/>
    </w:pPr>
  </w:style>
  <w:style w:type="character" w:styleId="IntenseEmphasis">
    <w:name w:val="Intense Emphasis"/>
    <w:basedOn w:val="DefaultParagraphFont"/>
    <w:uiPriority w:val="21"/>
    <w:qFormat/>
    <w:rsid w:val="00954373"/>
    <w:rPr>
      <w:i/>
      <w:iCs/>
      <w:color w:val="0F4761" w:themeColor="accent1" w:themeShade="BF"/>
    </w:rPr>
  </w:style>
  <w:style w:type="paragraph" w:styleId="IntenseQuote">
    <w:name w:val="Intense Quote"/>
    <w:basedOn w:val="Normal"/>
    <w:next w:val="Normal"/>
    <w:link w:val="IntenseQuoteChar"/>
    <w:uiPriority w:val="30"/>
    <w:qFormat/>
    <w:rsid w:val="00954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373"/>
    <w:rPr>
      <w:i/>
      <w:iCs/>
      <w:color w:val="0F4761" w:themeColor="accent1" w:themeShade="BF"/>
    </w:rPr>
  </w:style>
  <w:style w:type="character" w:styleId="IntenseReference">
    <w:name w:val="Intense Reference"/>
    <w:basedOn w:val="DefaultParagraphFont"/>
    <w:uiPriority w:val="32"/>
    <w:qFormat/>
    <w:rsid w:val="009543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csiro.au/ss/science/projects/responsible-ai-pattern-catalogue/continuous-rai-validator/"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multi-level-co-architec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rai-user-story/" TargetMode="External"/><Relationship Id="rId5" Type="http://schemas.openxmlformats.org/officeDocument/2006/relationships/hyperlink" Target="https://research.csiro.au/ss/science/projects/responsible-ai-pattern-catalogue/lifecycle-driven-data-require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580</Words>
  <Characters>3607</Characters>
  <Application>Microsoft Office Word</Application>
  <DocSecurity>0</DocSecurity>
  <Lines>69</Lines>
  <Paragraphs>39</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2026-07-14T16:16:00Z</dcterms:created>
  <dcterms:modified xsi:type="dcterms:W3CDTF">2026-07-14T16:18:00Z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2026-07-14T16:18:22Z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1ea64098-5c49-4de7-97a7-9a512fa6e871</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