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8DE1" w14:textId="6031DB5D" w:rsidR="00AF33D3" w:rsidRPr="00AF33D3" w:rsidRDefault="00AF33D3" w:rsidP="00AF33D3">
      <w:pPr>
        <w:pStyle w:val="Heading1"/>
      </w:pPr>
      <w:r w:rsidRPr="00AF33D3">
        <w:t>Descriptif fonctionnel détaillé et numéroté de la partie C</w:t>
      </w:r>
    </w:p>
    <w:p w14:paraId="4DD69BDC" w14:textId="77777777" w:rsidR="00AF33D3" w:rsidRDefault="00AF33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4568"/>
        <w:gridCol w:w="3017"/>
      </w:tblGrid>
      <w:tr w:rsidR="00D67C31" w14:paraId="48B6F2BC" w14:textId="77777777" w:rsidTr="00AF33D3">
        <w:tc>
          <w:tcPr>
            <w:tcW w:w="1477" w:type="dxa"/>
          </w:tcPr>
          <w:p w14:paraId="6C07955E" w14:textId="77DE3C4B" w:rsidR="00D67C31" w:rsidRDefault="00D67C31" w:rsidP="00F1447B">
            <w:pPr>
              <w:jc w:val="center"/>
            </w:pPr>
            <w:r>
              <w:t>Numérotation</w:t>
            </w:r>
          </w:p>
        </w:tc>
        <w:tc>
          <w:tcPr>
            <w:tcW w:w="4568" w:type="dxa"/>
          </w:tcPr>
          <w:p w14:paraId="79FA388C" w14:textId="3653991A" w:rsidR="00D67C31" w:rsidRDefault="00D67C31" w:rsidP="00F1447B">
            <w:pPr>
              <w:jc w:val="center"/>
            </w:pPr>
            <w:r>
              <w:t>Fonctionnalité</w:t>
            </w:r>
          </w:p>
        </w:tc>
        <w:tc>
          <w:tcPr>
            <w:tcW w:w="3017" w:type="dxa"/>
          </w:tcPr>
          <w:p w14:paraId="0F584760" w14:textId="67F2FE06" w:rsidR="00D67C31" w:rsidRDefault="00D67C31" w:rsidP="00F1447B">
            <w:pPr>
              <w:jc w:val="center"/>
            </w:pPr>
            <w:r>
              <w:t>Détail</w:t>
            </w:r>
          </w:p>
        </w:tc>
      </w:tr>
      <w:tr w:rsidR="00D67C31" w14:paraId="5C50ACC8" w14:textId="77777777" w:rsidTr="00AF33D3">
        <w:tc>
          <w:tcPr>
            <w:tcW w:w="1477" w:type="dxa"/>
          </w:tcPr>
          <w:p w14:paraId="2D8AED5D" w14:textId="5A381F06" w:rsidR="00D67C31" w:rsidRDefault="00895478" w:rsidP="00F1447B">
            <w:pPr>
              <w:jc w:val="center"/>
            </w:pPr>
            <w:r>
              <w:t>1</w:t>
            </w:r>
          </w:p>
        </w:tc>
        <w:tc>
          <w:tcPr>
            <w:tcW w:w="4568" w:type="dxa"/>
          </w:tcPr>
          <w:p w14:paraId="45C0E52C" w14:textId="0F884F79" w:rsidR="00D67C31" w:rsidRDefault="00895478" w:rsidP="00F1447B">
            <w:pPr>
              <w:jc w:val="center"/>
            </w:pPr>
            <w:r>
              <w:t>Menu</w:t>
            </w:r>
          </w:p>
        </w:tc>
        <w:tc>
          <w:tcPr>
            <w:tcW w:w="3017" w:type="dxa"/>
          </w:tcPr>
          <w:p w14:paraId="1424A167" w14:textId="0E5838D0" w:rsidR="00D67C31" w:rsidRDefault="00F1447B" w:rsidP="00F1447B">
            <w:pPr>
              <w:jc w:val="center"/>
            </w:pPr>
            <w:r w:rsidRPr="00F1447B">
              <w:t>Le menu sera la base de l’application. Il permettra de sélectionner une API déjà configuré ou de configurer une nouvelle API</w:t>
            </w:r>
          </w:p>
        </w:tc>
      </w:tr>
      <w:tr w:rsidR="00D67C31" w14:paraId="49ACAF1F" w14:textId="77777777" w:rsidTr="00AF33D3">
        <w:tc>
          <w:tcPr>
            <w:tcW w:w="1477" w:type="dxa"/>
          </w:tcPr>
          <w:p w14:paraId="1E014F9F" w14:textId="09CE098B" w:rsidR="00D67C31" w:rsidRDefault="00895478" w:rsidP="00F1447B">
            <w:pPr>
              <w:jc w:val="center"/>
            </w:pPr>
            <w:r>
              <w:t>2</w:t>
            </w:r>
          </w:p>
        </w:tc>
        <w:tc>
          <w:tcPr>
            <w:tcW w:w="4568" w:type="dxa"/>
          </w:tcPr>
          <w:p w14:paraId="33584DDF" w14:textId="3FD642A1" w:rsidR="00D67C31" w:rsidRDefault="00895478" w:rsidP="00F1447B">
            <w:pPr>
              <w:jc w:val="center"/>
            </w:pPr>
            <w:r>
              <w:t>Configuration des APIs disponibles</w:t>
            </w:r>
          </w:p>
        </w:tc>
        <w:tc>
          <w:tcPr>
            <w:tcW w:w="3017" w:type="dxa"/>
          </w:tcPr>
          <w:p w14:paraId="5DB025F2" w14:textId="2B40CFCA" w:rsidR="00D67C31" w:rsidRDefault="00895478" w:rsidP="00F1447B">
            <w:pPr>
              <w:jc w:val="center"/>
            </w:pPr>
            <w:r>
              <w:t>Il sera possible de créer une configuration comprenant les clés d’API ainsi qu’un nom et un lien d’API</w:t>
            </w:r>
          </w:p>
        </w:tc>
      </w:tr>
      <w:tr w:rsidR="00D67C31" w14:paraId="33AFFC36" w14:textId="77777777" w:rsidTr="00AF33D3">
        <w:tc>
          <w:tcPr>
            <w:tcW w:w="1477" w:type="dxa"/>
          </w:tcPr>
          <w:p w14:paraId="00C71BEC" w14:textId="63C176B0" w:rsidR="00D67C31" w:rsidRDefault="00895478" w:rsidP="00F1447B">
            <w:pPr>
              <w:jc w:val="center"/>
            </w:pPr>
            <w:r>
              <w:t>3</w:t>
            </w:r>
          </w:p>
        </w:tc>
        <w:tc>
          <w:tcPr>
            <w:tcW w:w="4568" w:type="dxa"/>
          </w:tcPr>
          <w:p w14:paraId="7186D02C" w14:textId="6458BFB2" w:rsidR="00D67C31" w:rsidRDefault="00895478" w:rsidP="00F1447B">
            <w:pPr>
              <w:jc w:val="center"/>
            </w:pPr>
            <w:r>
              <w:t>Connection à une API</w:t>
            </w:r>
          </w:p>
        </w:tc>
        <w:tc>
          <w:tcPr>
            <w:tcW w:w="3017" w:type="dxa"/>
          </w:tcPr>
          <w:p w14:paraId="5BED24F7" w14:textId="3FE8DBB6" w:rsidR="00D67C31" w:rsidRDefault="00F1447B" w:rsidP="00F1447B">
            <w:pPr>
              <w:jc w:val="center"/>
            </w:pPr>
            <w:r>
              <w:t>L’application sera capable de se connecter à n’importe quelle API préalablement configuré</w:t>
            </w:r>
          </w:p>
        </w:tc>
      </w:tr>
      <w:tr w:rsidR="00D67C31" w14:paraId="75A1C6CA" w14:textId="77777777" w:rsidTr="00AF33D3">
        <w:tc>
          <w:tcPr>
            <w:tcW w:w="1477" w:type="dxa"/>
          </w:tcPr>
          <w:p w14:paraId="11839A93" w14:textId="77777777" w:rsidR="00D67C31" w:rsidRDefault="00D67C31" w:rsidP="00F1447B">
            <w:pPr>
              <w:jc w:val="center"/>
            </w:pPr>
          </w:p>
          <w:p w14:paraId="016B6D5A" w14:textId="00CDA816" w:rsidR="00F1447B" w:rsidRPr="00F1447B" w:rsidRDefault="00F1447B" w:rsidP="00F1447B">
            <w:pPr>
              <w:jc w:val="center"/>
            </w:pPr>
            <w:r>
              <w:t>4</w:t>
            </w:r>
          </w:p>
        </w:tc>
        <w:tc>
          <w:tcPr>
            <w:tcW w:w="4568" w:type="dxa"/>
          </w:tcPr>
          <w:p w14:paraId="114EBEFC" w14:textId="6BACF792" w:rsidR="00D67C31" w:rsidRDefault="00895478" w:rsidP="00F1447B">
            <w:pPr>
              <w:jc w:val="center"/>
            </w:pPr>
            <w:r>
              <w:t>Récupération des informations d’une API</w:t>
            </w:r>
          </w:p>
        </w:tc>
        <w:tc>
          <w:tcPr>
            <w:tcW w:w="3017" w:type="dxa"/>
          </w:tcPr>
          <w:p w14:paraId="15018040" w14:textId="50027AF9" w:rsidR="00D67C31" w:rsidRDefault="00F1447B" w:rsidP="00F1447B">
            <w:pPr>
              <w:jc w:val="center"/>
            </w:pPr>
            <w:r>
              <w:t>Les données de la requête à l’API seront stockées temporairement dans l’application</w:t>
            </w:r>
          </w:p>
        </w:tc>
      </w:tr>
      <w:tr w:rsidR="00D67C31" w14:paraId="4162B09F" w14:textId="77777777" w:rsidTr="00AF33D3">
        <w:tc>
          <w:tcPr>
            <w:tcW w:w="1477" w:type="dxa"/>
          </w:tcPr>
          <w:p w14:paraId="5A542A08" w14:textId="6CB60DAF" w:rsidR="00D67C31" w:rsidRDefault="00F1447B" w:rsidP="00F1447B">
            <w:pPr>
              <w:jc w:val="center"/>
            </w:pPr>
            <w:r>
              <w:t>5</w:t>
            </w:r>
          </w:p>
        </w:tc>
        <w:tc>
          <w:tcPr>
            <w:tcW w:w="4568" w:type="dxa"/>
          </w:tcPr>
          <w:p w14:paraId="69DD53B0" w14:textId="3FA062A2" w:rsidR="00D67C31" w:rsidRDefault="00895478" w:rsidP="00F1447B">
            <w:pPr>
              <w:jc w:val="center"/>
            </w:pPr>
            <w:r>
              <w:t>Formatage des données</w:t>
            </w:r>
          </w:p>
        </w:tc>
        <w:tc>
          <w:tcPr>
            <w:tcW w:w="3017" w:type="dxa"/>
          </w:tcPr>
          <w:p w14:paraId="6AE07E85" w14:textId="5BB91203" w:rsidR="00D67C31" w:rsidRDefault="00F1447B" w:rsidP="00F1447B">
            <w:pPr>
              <w:jc w:val="center"/>
            </w:pPr>
            <w:r>
              <w:t xml:space="preserve">Formatage des données </w:t>
            </w:r>
            <w:r w:rsidRPr="00F1447B">
              <w:t xml:space="preserve">au format csv ou </w:t>
            </w:r>
            <w:proofErr w:type="spellStart"/>
            <w:r w:rsidRPr="00F1447B">
              <w:t>json</w:t>
            </w:r>
            <w:proofErr w:type="spellEnd"/>
          </w:p>
        </w:tc>
      </w:tr>
      <w:tr w:rsidR="00D67C31" w14:paraId="2E4BDA4D" w14:textId="77777777" w:rsidTr="00AF33D3">
        <w:tc>
          <w:tcPr>
            <w:tcW w:w="1477" w:type="dxa"/>
          </w:tcPr>
          <w:p w14:paraId="021EAACB" w14:textId="1F37ED89" w:rsidR="00D67C31" w:rsidRDefault="00F1447B" w:rsidP="00F1447B">
            <w:pPr>
              <w:jc w:val="center"/>
            </w:pPr>
            <w:r>
              <w:t>6</w:t>
            </w:r>
          </w:p>
        </w:tc>
        <w:tc>
          <w:tcPr>
            <w:tcW w:w="4568" w:type="dxa"/>
          </w:tcPr>
          <w:p w14:paraId="6D8AD7DA" w14:textId="06F4ADBB" w:rsidR="00D67C31" w:rsidRDefault="00895478" w:rsidP="00F1447B">
            <w:pPr>
              <w:jc w:val="center"/>
            </w:pPr>
            <w:r>
              <w:t>Téléchargement des données</w:t>
            </w:r>
          </w:p>
        </w:tc>
        <w:tc>
          <w:tcPr>
            <w:tcW w:w="3017" w:type="dxa"/>
          </w:tcPr>
          <w:p w14:paraId="0287C98D" w14:textId="635CCA4D" w:rsidR="00D67C31" w:rsidRDefault="00F1447B" w:rsidP="00F1447B">
            <w:pPr>
              <w:jc w:val="center"/>
            </w:pPr>
            <w:r>
              <w:t>Les données récupérées</w:t>
            </w:r>
            <w:r w:rsidR="00895478">
              <w:t xml:space="preserve"> par l’API seront </w:t>
            </w:r>
            <w:r>
              <w:t xml:space="preserve">téléchargeables </w:t>
            </w:r>
            <w:r>
              <w:t xml:space="preserve">au format csv ou </w:t>
            </w:r>
            <w:proofErr w:type="spellStart"/>
            <w:r>
              <w:t>json</w:t>
            </w:r>
            <w:proofErr w:type="spellEnd"/>
          </w:p>
        </w:tc>
      </w:tr>
      <w:tr w:rsidR="00D67C31" w14:paraId="3C2FC638" w14:textId="77777777" w:rsidTr="00AF33D3">
        <w:tc>
          <w:tcPr>
            <w:tcW w:w="1477" w:type="dxa"/>
          </w:tcPr>
          <w:p w14:paraId="2F0278AB" w14:textId="77777777" w:rsidR="00D67C31" w:rsidRDefault="00D67C31" w:rsidP="00F1447B">
            <w:pPr>
              <w:jc w:val="center"/>
            </w:pPr>
          </w:p>
        </w:tc>
        <w:tc>
          <w:tcPr>
            <w:tcW w:w="4568" w:type="dxa"/>
          </w:tcPr>
          <w:p w14:paraId="0CDC078C" w14:textId="77777777" w:rsidR="00D67C31" w:rsidRDefault="00D67C31" w:rsidP="00F1447B">
            <w:pPr>
              <w:jc w:val="center"/>
            </w:pPr>
          </w:p>
        </w:tc>
        <w:tc>
          <w:tcPr>
            <w:tcW w:w="3017" w:type="dxa"/>
          </w:tcPr>
          <w:p w14:paraId="701A4E03" w14:textId="77777777" w:rsidR="00D67C31" w:rsidRDefault="00D67C31" w:rsidP="00F1447B">
            <w:pPr>
              <w:jc w:val="center"/>
            </w:pPr>
          </w:p>
        </w:tc>
      </w:tr>
    </w:tbl>
    <w:p w14:paraId="3126CF50" w14:textId="77777777" w:rsidR="00437228" w:rsidRDefault="00437228" w:rsidP="00F1447B">
      <w:pPr>
        <w:jc w:val="center"/>
      </w:pPr>
    </w:p>
    <w:sectPr w:rsidR="00437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63"/>
    <w:rsid w:val="001E7974"/>
    <w:rsid w:val="00437228"/>
    <w:rsid w:val="006B15F8"/>
    <w:rsid w:val="00895478"/>
    <w:rsid w:val="00AD77CE"/>
    <w:rsid w:val="00AF33D3"/>
    <w:rsid w:val="00D26749"/>
    <w:rsid w:val="00D67C31"/>
    <w:rsid w:val="00EB5263"/>
    <w:rsid w:val="00F1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3960"/>
  <w15:chartTrackingRefBased/>
  <w15:docId w15:val="{BF1AEB0B-1667-4218-8105-FE56DABF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F3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Thomas GOILLOT</cp:lastModifiedBy>
  <cp:revision>4</cp:revision>
  <dcterms:created xsi:type="dcterms:W3CDTF">2023-04-16T20:14:00Z</dcterms:created>
  <dcterms:modified xsi:type="dcterms:W3CDTF">2023-04-16T20:47:00Z</dcterms:modified>
</cp:coreProperties>
</file>