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1F4E" w14:textId="38FD5ECC" w:rsidR="00FD7F94" w:rsidRDefault="00D35EA6" w:rsidP="00E1336C">
      <w:pPr>
        <w:pStyle w:val="Title"/>
        <w:jc w:val="center"/>
      </w:pPr>
      <w:r>
        <w:t>A Proposal for the Establishment of</w:t>
      </w:r>
      <w:r w:rsidR="00E1336C">
        <w:t xml:space="preserve"> </w:t>
      </w:r>
      <w:r>
        <w:t xml:space="preserve">an Artificial Intelligence </w:t>
      </w:r>
      <w:r w:rsidR="00E1336C">
        <w:t xml:space="preserve">Safety </w:t>
      </w:r>
      <w:r w:rsidR="000E50E6">
        <w:t>Agency</w:t>
      </w:r>
    </w:p>
    <w:p w14:paraId="6B2A89DB" w14:textId="7613C538" w:rsidR="00D35EA6" w:rsidRPr="00D35EA6" w:rsidRDefault="00D35EA6" w:rsidP="00D35EA6">
      <w:pPr>
        <w:jc w:val="center"/>
      </w:pPr>
      <w:r>
        <w:t>Thomas Dunn</w:t>
      </w:r>
    </w:p>
    <w:p w14:paraId="1A0BC9BD" w14:textId="77777777" w:rsidR="000D0AB7" w:rsidRDefault="000D0AB7" w:rsidP="00E1336C">
      <w:pPr>
        <w:sectPr w:rsidR="000D0AB7" w:rsidSect="00471E05">
          <w:pgSz w:w="12240" w:h="15840"/>
          <w:pgMar w:top="1440" w:right="1440" w:bottom="1440" w:left="1440" w:header="720" w:footer="720" w:gutter="0"/>
          <w:cols w:space="720"/>
          <w:docGrid w:linePitch="360"/>
        </w:sectPr>
      </w:pPr>
    </w:p>
    <w:p w14:paraId="76C97363" w14:textId="77777777" w:rsidR="00D35EA6" w:rsidRDefault="00D35EA6" w:rsidP="000D0AB7">
      <w:pPr>
        <w:spacing w:after="0" w:line="240" w:lineRule="auto"/>
        <w:rPr>
          <w:rStyle w:val="Strong"/>
        </w:rPr>
      </w:pPr>
    </w:p>
    <w:p w14:paraId="47F9B27F" w14:textId="6B5353F9" w:rsidR="00E1336C" w:rsidRPr="000D0AB7" w:rsidRDefault="000D0AB7" w:rsidP="000D0AB7">
      <w:pPr>
        <w:spacing w:after="0" w:line="240" w:lineRule="auto"/>
        <w:rPr>
          <w:rStyle w:val="Strong"/>
        </w:rPr>
      </w:pPr>
      <w:r w:rsidRPr="000D0AB7">
        <w:rPr>
          <w:rStyle w:val="Strong"/>
        </w:rPr>
        <w:t>Abstract</w:t>
      </w:r>
    </w:p>
    <w:p w14:paraId="3DACC068" w14:textId="3AA02053" w:rsidR="000D0AB7" w:rsidRDefault="000D0AB7" w:rsidP="007A45E2">
      <w:pPr>
        <w:spacing w:after="0" w:line="240" w:lineRule="auto"/>
        <w:ind w:firstLine="720"/>
      </w:pPr>
      <w:r>
        <w:t xml:space="preserve">With the </w:t>
      </w:r>
      <w:r w:rsidR="00217718">
        <w:t>rapid and widespread adoption</w:t>
      </w:r>
      <w:r>
        <w:t xml:space="preserve"> of Artificial Intelligence (AI) and machine learning (ML) algorithms in cyberspace</w:t>
      </w:r>
      <w:r w:rsidR="00D35EA6">
        <w:t xml:space="preserve"> and risks posed by their implementations</w:t>
      </w:r>
      <w:r>
        <w:t xml:space="preserve">, it is important to establish an agency to </w:t>
      </w:r>
      <w:r w:rsidR="00217718">
        <w:t xml:space="preserve">independently </w:t>
      </w:r>
      <w:r>
        <w:t xml:space="preserve">oversee developments in </w:t>
      </w:r>
      <w:r w:rsidR="00217718">
        <w:t>all industries affected by such systems</w:t>
      </w:r>
      <w:r w:rsidR="00D35EA6">
        <w:t>,</w:t>
      </w:r>
      <w:r w:rsidR="00217718">
        <w:t xml:space="preserve"> to</w:t>
      </w:r>
      <w:r>
        <w:t xml:space="preserve"> protect the rights and safety of individuals</w:t>
      </w:r>
      <w:r w:rsidR="00D35EA6">
        <w:t xml:space="preserve"> and human civilization</w:t>
      </w:r>
      <w:r w:rsidR="00217718">
        <w:t>,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3C77106C" w14:textId="2A165FE0" w:rsidR="00471E05" w:rsidRDefault="00F70ED0" w:rsidP="000D0AB7">
      <w:pPr>
        <w:spacing w:after="0" w:line="240" w:lineRule="auto"/>
      </w:pPr>
      <w:r>
        <w:t>In the past decade, the field of Artificial Intelligence has seen rapid progress in a variety of disciplines, from game playing [1</w:t>
      </w:r>
      <w:r w:rsidR="00C82466">
        <w:t>,2</w:t>
      </w:r>
      <w:r>
        <w:t>], computer vision</w:t>
      </w:r>
      <w:r w:rsidR="00354B61">
        <w:t xml:space="preserve"> </w:t>
      </w:r>
      <w:r w:rsidR="00C82466">
        <w:t>[3]</w:t>
      </w:r>
      <w:r>
        <w:t xml:space="preserve">, </w:t>
      </w:r>
      <w:r w:rsidR="00C82466">
        <w:t>recommender systems [4,5], to</w:t>
      </w:r>
      <w:r>
        <w:t xml:space="preserve"> autonomous vehicles</w:t>
      </w:r>
      <w:r w:rsidR="00FB038C">
        <w:t xml:space="preserve"> [6]</w:t>
      </w:r>
      <w:r>
        <w:t>.</w:t>
      </w:r>
      <w:r w:rsidR="00471E05">
        <w:t xml:space="preserve"> </w:t>
      </w:r>
    </w:p>
    <w:p w14:paraId="19C6F108" w14:textId="77777777" w:rsidR="00F70ED0" w:rsidRDefault="00F70ED0" w:rsidP="000D0AB7">
      <w:pPr>
        <w:spacing w:after="0" w:line="240" w:lineRule="auto"/>
      </w:pPr>
    </w:p>
    <w:p w14:paraId="290B92AD" w14:textId="3768D9E9" w:rsidR="000D0AB7" w:rsidRDefault="000D0AB7" w:rsidP="000D0AB7">
      <w:pPr>
        <w:spacing w:after="0" w:line="240" w:lineRule="auto"/>
      </w:pPr>
      <w:r>
        <w:t>What is Machine Learning?</w:t>
      </w:r>
    </w:p>
    <w:p w14:paraId="4C7C88B3" w14:textId="6C5B9684" w:rsidR="00471E05" w:rsidRDefault="00471E05" w:rsidP="000D0AB7">
      <w:pPr>
        <w:spacing w:after="0" w:line="240" w:lineRule="auto"/>
      </w:pPr>
      <w:r>
        <w:t xml:space="preserve">Machine Learning, as characterized by </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60F75D16"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r w:rsidR="001A2EF3">
        <w:t xml:space="preserve"> </w:t>
      </w:r>
    </w:p>
    <w:p w14:paraId="1C5A63FE" w14:textId="78006C23" w:rsidR="002A6892" w:rsidRDefault="002A6892" w:rsidP="000D0AB7">
      <w:pPr>
        <w:spacing w:after="0" w:line="240" w:lineRule="auto"/>
      </w:pPr>
    </w:p>
    <w:p w14:paraId="4341797E" w14:textId="370DD2F6" w:rsidR="007A45E2" w:rsidRDefault="007A45E2" w:rsidP="000D0AB7">
      <w:pPr>
        <w:spacing w:after="0" w:line="240" w:lineRule="auto"/>
      </w:pPr>
      <w:r>
        <w:t>Disinformation</w:t>
      </w:r>
    </w:p>
    <w:p w14:paraId="029C673A" w14:textId="2525D29F" w:rsidR="000239A3" w:rsidRDefault="000239A3" w:rsidP="007A45E2">
      <w:pPr>
        <w:spacing w:after="0" w:line="240" w:lineRule="auto"/>
        <w:ind w:firstLine="720"/>
      </w:pPr>
      <w:r>
        <w:t>COVID</w:t>
      </w:r>
    </w:p>
    <w:p w14:paraId="1EED6B99" w14:textId="128FC4F8" w:rsidR="000239A3" w:rsidRDefault="000239A3" w:rsidP="007A45E2">
      <w:pPr>
        <w:spacing w:after="0" w:line="240" w:lineRule="auto"/>
        <w:ind w:firstLine="720"/>
      </w:pPr>
      <w:r>
        <w:t>During the coronavirus pandemic, many “</w:t>
      </w:r>
      <w:proofErr w:type="gramStart"/>
      <w:r>
        <w:t>bot</w:t>
      </w:r>
      <w:proofErr w:type="gramEnd"/>
      <w:r>
        <w:t>” accounts, as they are called, flooded the internet with disinformation that can be attributed to the death of many Americans.</w:t>
      </w:r>
      <w:r w:rsidR="002B6641">
        <w:t xml:space="preserve"> </w:t>
      </w:r>
      <w:proofErr w:type="gramStart"/>
      <w:r w:rsidR="002B6641">
        <w:t>According</w:t>
      </w:r>
      <w:proofErr w:type="gramEnd"/>
      <w:r w:rsidR="002B6641">
        <w:t xml:space="preserve"> the National Institute of Health,</w:t>
      </w:r>
    </w:p>
    <w:p w14:paraId="438E1291" w14:textId="77777777" w:rsidR="002B6641" w:rsidRDefault="002B6641" w:rsidP="000D0AB7">
      <w:pPr>
        <w:spacing w:after="0" w:line="240" w:lineRule="auto"/>
      </w:pPr>
    </w:p>
    <w:p w14:paraId="5DE65F04" w14:textId="28265F57" w:rsidR="000239A3" w:rsidRDefault="000239A3" w:rsidP="007A45E2">
      <w:pPr>
        <w:spacing w:after="0" w:line="240" w:lineRule="auto"/>
        <w:ind w:firstLine="720"/>
      </w:pPr>
      <w:r>
        <w:t>Climate Crisis</w:t>
      </w:r>
    </w:p>
    <w:p w14:paraId="360488FF" w14:textId="67088117" w:rsidR="001A2EF3" w:rsidRDefault="001A2EF3" w:rsidP="000D0AB7">
      <w:pPr>
        <w:spacing w:after="0" w:line="240" w:lineRule="auto"/>
      </w:pPr>
    </w:p>
    <w:p w14:paraId="4C4D431F" w14:textId="43FA2C7F" w:rsidR="001A2EF3" w:rsidRDefault="001A2EF3" w:rsidP="007A45E2">
      <w:pPr>
        <w:spacing w:after="0" w:line="240" w:lineRule="auto"/>
        <w:ind w:firstLine="720"/>
      </w:pPr>
      <w:r>
        <w:t>Deepfakes</w:t>
      </w:r>
    </w:p>
    <w:p w14:paraId="6F89E444" w14:textId="77777777" w:rsidR="007A45E2" w:rsidRDefault="007A45E2" w:rsidP="007A45E2">
      <w:pPr>
        <w:spacing w:after="0" w:line="240" w:lineRule="auto"/>
        <w:ind w:firstLine="720"/>
      </w:pPr>
    </w:p>
    <w:p w14:paraId="36FBA168" w14:textId="2BC1C6F3" w:rsidR="007A45E2" w:rsidRDefault="007A45E2" w:rsidP="007A45E2">
      <w:pPr>
        <w:spacing w:after="0" w:line="240" w:lineRule="auto"/>
        <w:ind w:firstLine="720"/>
      </w:pPr>
      <w:r>
        <w:t>Political Balkanization</w:t>
      </w: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2CD80FC8" w:rsidR="000239A3" w:rsidRDefault="000239A3" w:rsidP="000239A3">
      <w:pPr>
        <w:spacing w:after="0" w:line="240" w:lineRule="auto"/>
      </w:pPr>
      <w:r>
        <w:lastRenderedPageBreak/>
        <w:t xml:space="preserve">Airplanes and UAVs </w:t>
      </w:r>
    </w:p>
    <w:p w14:paraId="77E240B2" w14:textId="539AC727" w:rsidR="001A2EF3" w:rsidRDefault="001A2EF3" w:rsidP="000239A3">
      <w:pPr>
        <w:spacing w:after="0" w:line="240" w:lineRule="auto"/>
      </w:pPr>
      <w:r>
        <w:tab/>
        <w:t>Civilian</w:t>
      </w:r>
    </w:p>
    <w:p w14:paraId="73D70000" w14:textId="12151AA6" w:rsidR="001A2EF3" w:rsidRDefault="001A2EF3" w:rsidP="000239A3">
      <w:pPr>
        <w:spacing w:after="0" w:line="240" w:lineRule="auto"/>
      </w:pPr>
      <w:r>
        <w:tab/>
        <w:t>Military</w:t>
      </w:r>
    </w:p>
    <w:p w14:paraId="05CADBD1" w14:textId="77777777" w:rsidR="000239A3" w:rsidRDefault="000239A3" w:rsidP="000D0AB7">
      <w:pPr>
        <w:spacing w:after="0" w:line="240" w:lineRule="auto"/>
      </w:pPr>
    </w:p>
    <w:p w14:paraId="71D9EC8F" w14:textId="2D49ADC2" w:rsidR="002B6641" w:rsidRDefault="001A2EF3" w:rsidP="000D0AB7">
      <w:pPr>
        <w:spacing w:after="0" w:line="240" w:lineRule="auto"/>
      </w:pPr>
      <w:r>
        <w:t>Surveillance</w:t>
      </w:r>
    </w:p>
    <w:p w14:paraId="7E9BAF22" w14:textId="2DAB6CE0" w:rsidR="001A2EF3" w:rsidRDefault="001A2EF3" w:rsidP="000D0AB7">
      <w:pPr>
        <w:spacing w:after="0" w:line="240" w:lineRule="auto"/>
      </w:pPr>
      <w:r>
        <w:tab/>
        <w:t>Government</w:t>
      </w:r>
    </w:p>
    <w:p w14:paraId="483ABF21" w14:textId="2F3C06A7" w:rsidR="001A2EF3" w:rsidRDefault="001A2EF3" w:rsidP="000D0AB7">
      <w:pPr>
        <w:spacing w:after="0" w:line="240" w:lineRule="auto"/>
      </w:pPr>
      <w:r>
        <w:tab/>
        <w:t>Corporate</w:t>
      </w:r>
    </w:p>
    <w:p w14:paraId="3B25A6FE" w14:textId="2E842994" w:rsidR="000239A3" w:rsidRDefault="000239A3" w:rsidP="000D0AB7">
      <w:pPr>
        <w:spacing w:after="0" w:line="240" w:lineRule="auto"/>
      </w:pPr>
    </w:p>
    <w:p w14:paraId="1F3BDB4C" w14:textId="6AE93266" w:rsidR="000239A3" w:rsidRDefault="000239A3" w:rsidP="000D0AB7">
      <w:pPr>
        <w:spacing w:after="0" w:line="240" w:lineRule="auto"/>
      </w:pPr>
      <w:r>
        <w:t>Medicine</w:t>
      </w:r>
    </w:p>
    <w:p w14:paraId="0F3F56B6" w14:textId="57B8E71D" w:rsidR="002B6641" w:rsidRDefault="002B6641" w:rsidP="000D0AB7">
      <w:pPr>
        <w:spacing w:after="0" w:line="240" w:lineRule="auto"/>
      </w:pPr>
      <w:r>
        <w:t xml:space="preserve">With increased automation in the drug development process, human oversite is required to </w:t>
      </w:r>
      <w:proofErr w:type="gramStart"/>
      <w:r>
        <w:t>ensure</w:t>
      </w:r>
      <w:proofErr w:type="gramEnd"/>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2140ACA4" w:rsidR="000239A3" w:rsidRDefault="002B6641" w:rsidP="000D0AB7">
      <w:pPr>
        <w:spacing w:after="0" w:line="240" w:lineRule="auto"/>
      </w:pPr>
      <w:r>
        <w:t>Besides malicious human actors, the release of a sufficiently intelligent self-preserving program onto the internet can pose a threat to internet infrastructure and communications networks.</w:t>
      </w:r>
    </w:p>
    <w:p w14:paraId="3CB7B86E" w14:textId="77777777" w:rsidR="002B6641" w:rsidRDefault="002B6641"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736820A8" w14:textId="0D93F2F7" w:rsidR="001A2EF3" w:rsidRDefault="001A2EF3" w:rsidP="000D0AB7">
      <w:pPr>
        <w:spacing w:after="0" w:line="240" w:lineRule="auto"/>
      </w:pPr>
      <w:r>
        <w:t>T</w:t>
      </w:r>
      <w:r w:rsidR="00907DD1">
        <w:t>rading bots</w:t>
      </w:r>
    </w:p>
    <w:p w14:paraId="248CDF3D" w14:textId="5BEFD0B9" w:rsidR="00907DD1" w:rsidRDefault="00907DD1" w:rsidP="001A2EF3">
      <w:pPr>
        <w:spacing w:after="0" w:line="240" w:lineRule="auto"/>
        <w:ind w:firstLine="720"/>
      </w:pPr>
      <w:r>
        <w:t>flash crash</w:t>
      </w:r>
      <w:r w:rsidR="00F141C8">
        <w:t xml:space="preserve"> beyond human control</w:t>
      </w:r>
      <w:r w:rsidR="001A2EF3">
        <w:t>, crypto</w:t>
      </w:r>
    </w:p>
    <w:p w14:paraId="4173ECE7" w14:textId="50888260" w:rsidR="000D0AB7" w:rsidRDefault="000D0AB7" w:rsidP="000D0AB7">
      <w:pPr>
        <w:spacing w:after="0" w:line="240" w:lineRule="auto"/>
      </w:pPr>
    </w:p>
    <w:p w14:paraId="008AC16F" w14:textId="77777777" w:rsidR="009D4295" w:rsidRDefault="00E47118" w:rsidP="000D0AB7">
      <w:pPr>
        <w:spacing w:after="0" w:line="240" w:lineRule="auto"/>
      </w:pPr>
      <w:r>
        <w:t>Job loss</w:t>
      </w:r>
    </w:p>
    <w:p w14:paraId="1FFE6B1A" w14:textId="3A90F8E7" w:rsidR="00E47118" w:rsidRDefault="009D4295" w:rsidP="000D0AB7">
      <w:pPr>
        <w:spacing w:after="0" w:line="240" w:lineRule="auto"/>
      </w:pPr>
      <w:r>
        <w:tab/>
        <w:t>Transportation</w:t>
      </w:r>
      <w:r w:rsidR="002B6641">
        <w:t xml:space="preserve"> </w:t>
      </w:r>
    </w:p>
    <w:p w14:paraId="66A99659" w14:textId="488C2BAB" w:rsidR="00DA4498" w:rsidRDefault="00DA4498" w:rsidP="000D0AB7">
      <w:pPr>
        <w:spacing w:after="0" w:line="240" w:lineRule="auto"/>
      </w:pPr>
      <w:r>
        <w:tab/>
        <w:t>Factory</w:t>
      </w:r>
    </w:p>
    <w:p w14:paraId="10017345" w14:textId="6A197D22" w:rsidR="009D4295" w:rsidRDefault="009D4295" w:rsidP="000D0AB7">
      <w:pPr>
        <w:spacing w:after="0" w:line="240" w:lineRule="auto"/>
      </w:pPr>
      <w:r>
        <w:tab/>
        <w:t>Lawyers</w:t>
      </w:r>
    </w:p>
    <w:p w14:paraId="5C40611D" w14:textId="4D3BC828" w:rsidR="009D4295" w:rsidRDefault="009D4295" w:rsidP="000D0AB7">
      <w:pPr>
        <w:spacing w:after="0" w:line="240" w:lineRule="auto"/>
      </w:pPr>
      <w:r>
        <w:tab/>
        <w:t>Insurance</w:t>
      </w:r>
    </w:p>
    <w:p w14:paraId="097A8612" w14:textId="4394AB94" w:rsidR="00952C25" w:rsidRDefault="00952C25" w:rsidP="000D0AB7">
      <w:pPr>
        <w:spacing w:after="0" w:line="240" w:lineRule="auto"/>
      </w:pPr>
      <w:r>
        <w:tab/>
      </w:r>
      <w:proofErr w:type="gramStart"/>
      <w:r>
        <w:t>Stock Broker</w:t>
      </w:r>
      <w:proofErr w:type="gramEnd"/>
    </w:p>
    <w:p w14:paraId="3987246F" w14:textId="108D7DBC" w:rsidR="00952C25" w:rsidRDefault="00952C25" w:rsidP="000D0AB7">
      <w:pPr>
        <w:spacing w:after="0" w:line="240" w:lineRule="auto"/>
      </w:pPr>
      <w:r>
        <w:tab/>
      </w:r>
    </w:p>
    <w:p w14:paraId="040C8CEA" w14:textId="77777777" w:rsidR="00751C7D" w:rsidRDefault="00751C7D"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36510B6F" w:rsidR="000D0AB7" w:rsidRPr="001A2EF3" w:rsidRDefault="001A2EF3" w:rsidP="000D0AB7">
      <w:pPr>
        <w:spacing w:after="0" w:line="240" w:lineRule="auto"/>
      </w:pPr>
      <w:r>
        <w:t>I</w:t>
      </w:r>
      <w:r w:rsidR="000D0AB7">
        <w:t>ndividual agents competing in a</w:t>
      </w:r>
      <w:r>
        <w:t xml:space="preserve"> young and unstructured </w:t>
      </w:r>
      <w:r w:rsidR="000D0AB7">
        <w:t>market should and cannot be trusted to independently verify the safety and long-term consequences of their systems in an unbiased manner.</w:t>
      </w:r>
      <w:r>
        <w:t xml:space="preserve"> Whereas the field of medical ethics, for example, was able to establish norms and practices over centuries of implementation, as well as the direct </w:t>
      </w:r>
      <w:proofErr w:type="gramStart"/>
      <w:r>
        <w:t>interaction  [</w:t>
      </w:r>
      <w:proofErr w:type="gramEnd"/>
      <w:r>
        <w:rPr>
          <w:b/>
          <w:bCs/>
        </w:rPr>
        <w:t xml:space="preserve">Paper from Brent </w:t>
      </w:r>
      <w:proofErr w:type="spellStart"/>
      <w:r>
        <w:rPr>
          <w:b/>
          <w:bCs/>
        </w:rPr>
        <w:t>Mittelstadt</w:t>
      </w:r>
      <w:proofErr w:type="spellEnd"/>
      <w:r>
        <w:rPr>
          <w:b/>
          <w:bCs/>
        </w:rPr>
        <w:t>]</w:t>
      </w:r>
    </w:p>
    <w:p w14:paraId="75BF35ED" w14:textId="4384BC29" w:rsidR="00F11C03" w:rsidRDefault="00F11C03" w:rsidP="000D0AB7">
      <w:pPr>
        <w:spacing w:after="0" w:line="240" w:lineRule="auto"/>
      </w:pPr>
    </w:p>
    <w:p w14:paraId="56333C7F" w14:textId="7ED5FBB4" w:rsidR="00F11C03" w:rsidRDefault="00F11C03" w:rsidP="000D0AB7">
      <w:pPr>
        <w:spacing w:after="0" w:line="240" w:lineRule="auto"/>
      </w:pPr>
      <w:r>
        <w:t>There are agencies within the Federal Government dedicated to supporting the advancement of the capabilities of the technology,</w:t>
      </w:r>
      <w:r w:rsidR="00E348DA">
        <w:t xml:space="preserve"> from JAIC to the NSA</w:t>
      </w:r>
      <w:r w:rsidR="001A2EF3">
        <w:t>. T</w:t>
      </w:r>
      <w:r>
        <w:t xml:space="preserve">here is yet to exist any organization dedicated to holding the </w:t>
      </w:r>
      <w:r w:rsidR="001D69BF">
        <w:t>AI developers</w:t>
      </w:r>
      <w:r>
        <w:t xml:space="preserve"> to any significant level of scrutiny within our legal framework, to ensure the principles</w:t>
      </w:r>
      <w:r w:rsidR="00E348DA">
        <w:t xml:space="preserve"> and ideals</w:t>
      </w:r>
      <w:r>
        <w:t xml:space="preserve"> espoused are executed effectively.</w:t>
      </w:r>
    </w:p>
    <w:p w14:paraId="781B98CF" w14:textId="55C2348F" w:rsidR="001D69BF" w:rsidRDefault="001D69BF" w:rsidP="000D0AB7">
      <w:pPr>
        <w:spacing w:after="0" w:line="240" w:lineRule="auto"/>
      </w:pPr>
    </w:p>
    <w:p w14:paraId="4A299D28" w14:textId="3BAA4908" w:rsidR="001D69BF" w:rsidRDefault="001D69BF" w:rsidP="000D0AB7">
      <w:pPr>
        <w:spacing w:after="0" w:line="240" w:lineRule="auto"/>
      </w:pPr>
      <w:r>
        <w:t xml:space="preserve">Although </w:t>
      </w:r>
      <w:r w:rsidR="001A2EF3">
        <w:t xml:space="preserve">some </w:t>
      </w:r>
      <w:r>
        <w:t>general values have been formulated, they are abstract to such an extent to leave open for internal interpretation of AI developers.</w:t>
      </w:r>
      <w:r w:rsidR="001A2EF3">
        <w:t xml:space="preserve"> Formalization is required to truly quantify such values. </w:t>
      </w:r>
    </w:p>
    <w:p w14:paraId="1667396E" w14:textId="76998212" w:rsidR="001D69BF" w:rsidRDefault="001D69BF" w:rsidP="000D0AB7">
      <w:pPr>
        <w:spacing w:after="0" w:line="240" w:lineRule="auto"/>
      </w:pPr>
      <w:r>
        <w:t xml:space="preserve">There </w:t>
      </w:r>
      <w:proofErr w:type="gramStart"/>
      <w:r>
        <w:t>exists</w:t>
      </w:r>
      <w:proofErr w:type="gramEnd"/>
      <w:r>
        <w:t xml:space="preserve"> no serious consequences </w:t>
      </w:r>
      <w:r w:rsidR="001A2EF3">
        <w:t xml:space="preserve">for violation of self-established ideals, </w:t>
      </w:r>
      <w:r>
        <w:t>or licensing structure</w:t>
      </w:r>
      <w:r w:rsidR="001A2EF3">
        <w:t xml:space="preserve"> for workers involved in their implementation</w:t>
      </w:r>
      <w:r>
        <w:t>, even if they were more explicitly defined, so violators can continue to operate unscathed.</w:t>
      </w:r>
    </w:p>
    <w:p w14:paraId="4C2207E5" w14:textId="2257F16A" w:rsidR="004E35CF" w:rsidRDefault="004E35CF" w:rsidP="000D0AB7">
      <w:pPr>
        <w:spacing w:after="0" w:line="240" w:lineRule="auto"/>
      </w:pPr>
    </w:p>
    <w:p w14:paraId="22D526F5" w14:textId="21FD3D2B"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w:t>
      </w:r>
      <w:r w:rsidR="009905E9">
        <w:lastRenderedPageBreak/>
        <w:t xml:space="preserve">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31C07211" w:rsidR="00BF0048" w:rsidRDefault="00BF0048" w:rsidP="000D0AB7">
      <w:pPr>
        <w:spacing w:after="0" w:line="240" w:lineRule="auto"/>
      </w:pPr>
      <w:r>
        <w:t xml:space="preserve">Explicitly define privacy, safety, security, transparency, </w:t>
      </w:r>
      <w:r w:rsidR="00B335F2">
        <w:t xml:space="preserve">and </w:t>
      </w:r>
      <w:r>
        <w:t xml:space="preserve">responsibility </w:t>
      </w:r>
      <w:r w:rsidR="00B335F2">
        <w:t>for</w:t>
      </w:r>
      <w:r>
        <w:t xml:space="preserve"> developers</w:t>
      </w:r>
      <w:r w:rsidR="00B335F2">
        <w:t xml:space="preserve"> to be held accountable to</w:t>
      </w:r>
      <w:r>
        <w:t xml:space="preserve">.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369259C1" w:rsidR="00FF094F" w:rsidRPr="00471E05" w:rsidRDefault="000D0AB7" w:rsidP="000D0AB7">
      <w:pPr>
        <w:spacing w:after="0" w:line="240" w:lineRule="auto"/>
        <w:rPr>
          <w:b/>
          <w:bCs/>
        </w:rPr>
      </w:pPr>
      <w:r w:rsidRPr="00471E05">
        <w:rPr>
          <w:b/>
          <w:bCs/>
        </w:rP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23D330B6" w:rsidR="00BF0048" w:rsidRDefault="00BF0048" w:rsidP="000D0AB7">
      <w:pPr>
        <w:spacing w:after="0" w:line="240" w:lineRule="auto"/>
      </w:pPr>
      <w:r>
        <w:t xml:space="preserve">Confidential code can </w:t>
      </w:r>
      <w:r w:rsidR="007A45E2">
        <w:t>remain confidential</w:t>
      </w:r>
      <w:r>
        <w:t>, tested in a black box sort of manner, but just with car safety testing, pushed to the worst-case scenario to prove robustness</w:t>
      </w:r>
      <w:r w:rsidR="007A45E2">
        <w:t xml:space="preserve"> in the face of </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527E0E3E" w14:textId="48F53378" w:rsidR="00E348DA" w:rsidRDefault="00E348DA" w:rsidP="000D0AB7">
      <w:pPr>
        <w:spacing w:after="0" w:line="240" w:lineRule="auto"/>
      </w:pPr>
    </w:p>
    <w:p w14:paraId="01C45F5C" w14:textId="647D8616" w:rsidR="00E348DA" w:rsidRDefault="00E348DA" w:rsidP="000D0AB7">
      <w:pPr>
        <w:spacing w:after="0" w:line="240" w:lineRule="auto"/>
      </w:pPr>
      <w:r>
        <w:t xml:space="preserve">Between </w:t>
      </w:r>
      <w:r w:rsidR="00B335F2">
        <w:t>both previous</w:t>
      </w:r>
      <w:r>
        <w:t xml:space="preserve"> presidential administrations, the NSTC ha</w:t>
      </w:r>
      <w:r w:rsidR="00B335F2">
        <w:t xml:space="preserve">s </w:t>
      </w:r>
      <w:r>
        <w:t>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American citizens. As the concerns have 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471E05">
        <w:rPr>
          <w:b/>
          <w:bCs/>
        </w:rPr>
        <w:t xml:space="preserve">this </w:t>
      </w:r>
      <w:r>
        <w:t xml:space="preserve">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13C0781" w:rsidR="000D0AB7" w:rsidRDefault="000D0AB7" w:rsidP="000D0AB7">
      <w:pPr>
        <w:spacing w:after="0" w:line="240" w:lineRule="auto"/>
      </w:pPr>
    </w:p>
    <w:p w14:paraId="26F8E384" w14:textId="382FB3F1" w:rsidR="00E47118" w:rsidRDefault="00E47118" w:rsidP="000D0AB7">
      <w:pPr>
        <w:spacing w:after="0" w:line="240" w:lineRule="auto"/>
      </w:pPr>
      <w:r>
        <w:t xml:space="preserve">For jobs lost to automation, we have seen that scapegoating “offshoring” of jobs is an easy emotional play for political leverage, even though the United States has continued to be one of the largest manufacturing nations in the world. This is mostly due to robotic automation, in many factories where “humans need not apply”. Without wages or working conditions required for the same work, machines look great on the company ledger, and shareholder value, but what of the alienation of the worker? In the coming decade, there will be a rise of </w:t>
      </w:r>
      <w:proofErr w:type="spellStart"/>
      <w:r>
        <w:t>self driving</w:t>
      </w:r>
      <w:proofErr w:type="spellEnd"/>
      <w:r>
        <w:t xml:space="preserve"> cars, trucks, and busses. According to the BLS, </w:t>
      </w:r>
      <w:r w:rsidR="00A5043E">
        <w:t xml:space="preserve">the </w:t>
      </w:r>
      <w:proofErr w:type="gramStart"/>
      <w:r w:rsidR="00A5043E">
        <w:t>amount</w:t>
      </w:r>
      <w:proofErr w:type="gramEnd"/>
      <w:r w:rsidR="00A5043E">
        <w:t xml:space="preserve"> of jobs at risk for elimination based on automation in the next decade</w:t>
      </w:r>
    </w:p>
    <w:p w14:paraId="6A667B69" w14:textId="55A4272D" w:rsidR="00217718" w:rsidRDefault="00471E05">
      <w:pPr>
        <w:rPr>
          <w:rStyle w:val="Strong"/>
        </w:rPr>
      </w:pPr>
      <w:r>
        <w:rPr>
          <w:rStyle w:val="Strong"/>
          <w:b w:val="0"/>
          <w:bCs w:val="0"/>
        </w:rPr>
        <w:t xml:space="preserve">In 2016, NSTC laid  </w:t>
      </w:r>
      <w:r w:rsidR="00217718">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0D41B46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w:t>
      </w:r>
      <w:r w:rsidR="00234F7F">
        <w:t>’s</w:t>
      </w:r>
      <w:r w:rsidR="00E36CCA">
        <w:t xml:space="preserve"> (</w:t>
      </w:r>
      <w:r>
        <w:t>NSTC</w:t>
      </w:r>
      <w:r w:rsidR="00E36CCA">
        <w:t>)</w:t>
      </w:r>
      <w:r w:rsidR="00234F7F">
        <w:t xml:space="preserve"> Special Committee on Artificial Intelligence to establish norms </w:t>
      </w:r>
      <w:r w:rsidR="008039A8">
        <w:t>and practices.</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4EA136D9" w:rsidR="00C64B85" w:rsidRPr="0072773A" w:rsidRDefault="0072773A" w:rsidP="0072773A">
      <w:pPr>
        <w:spacing w:after="0" w:line="240" w:lineRule="auto"/>
        <w:rPr>
          <w:rStyle w:val="Strong"/>
        </w:rPr>
      </w:pPr>
      <w:r>
        <w:rPr>
          <w:rStyle w:val="Strong"/>
          <w:b w:val="0"/>
          <w:bCs w:val="0"/>
        </w:rPr>
        <w:t xml:space="preserve">On </w:t>
      </w:r>
      <w:r w:rsidR="008039A8">
        <w:rPr>
          <w:rStyle w:val="Strong"/>
          <w:b w:val="0"/>
          <w:bCs w:val="0"/>
        </w:rPr>
        <w:t xml:space="preserve">a </w:t>
      </w:r>
      <w:r>
        <w:rPr>
          <w:rStyle w:val="Strong"/>
          <w:b w:val="0"/>
          <w:bCs w:val="0"/>
        </w:rPr>
        <w:t>regular, recurring basis</w:t>
      </w:r>
      <w:r w:rsidR="00754C03">
        <w:rPr>
          <w:rStyle w:val="Strong"/>
          <w:b w:val="0"/>
          <w:bCs w:val="0"/>
        </w:rPr>
        <w:t xml:space="preserve">, </w:t>
      </w:r>
      <w:r w:rsidR="008039A8">
        <w:rPr>
          <w:rStyle w:val="Strong"/>
          <w:b w:val="0"/>
          <w:bCs w:val="0"/>
        </w:rPr>
        <w:t xml:space="preserve">directors of </w:t>
      </w:r>
      <w:r w:rsidR="00754C03">
        <w:rPr>
          <w:rStyle w:val="Strong"/>
          <w:b w:val="0"/>
          <w:bCs w:val="0"/>
        </w:rPr>
        <w:t xml:space="preserve">the Agency will consult with experts in industry, government, </w:t>
      </w:r>
      <w:r>
        <w:rPr>
          <w:rStyle w:val="Strong"/>
          <w:b w:val="0"/>
          <w:bCs w:val="0"/>
        </w:rPr>
        <w:t xml:space="preserve">and academia </w:t>
      </w:r>
      <w:proofErr w:type="gramStart"/>
      <w:r>
        <w:rPr>
          <w:rStyle w:val="Strong"/>
          <w:b w:val="0"/>
          <w:bCs w:val="0"/>
        </w:rPr>
        <w:t>in order to</w:t>
      </w:r>
      <w:proofErr w:type="gramEnd"/>
      <w:r>
        <w:rPr>
          <w:rStyle w:val="Strong"/>
          <w:b w:val="0"/>
          <w:bCs w:val="0"/>
        </w:rPr>
        <w:t xml:space="preserve"> keep up to date on the latest changes to the </w:t>
      </w:r>
      <w:r w:rsidR="002B6641">
        <w:rPr>
          <w:rStyle w:val="Strong"/>
          <w:b w:val="0"/>
          <w:bCs w:val="0"/>
        </w:rPr>
        <w:t>development of Artificial Intelligence systems.</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50C57AC9" w14:textId="77777777" w:rsidR="00F70ED0" w:rsidRDefault="00F70ED0" w:rsidP="000D0AB7">
      <w:pPr>
        <w:spacing w:after="0" w:line="240" w:lineRule="auto"/>
        <w:rPr>
          <w:rStyle w:val="Strong"/>
        </w:rPr>
        <w:sectPr w:rsidR="00F70ED0" w:rsidSect="00471E05">
          <w:type w:val="continuous"/>
          <w:pgSz w:w="12240" w:h="15840"/>
          <w:pgMar w:top="1440" w:right="1440" w:bottom="1440" w:left="1440" w:header="720" w:footer="720" w:gutter="0"/>
          <w:cols w:space="720"/>
          <w:docGrid w:linePitch="360"/>
        </w:sectPr>
      </w:pPr>
    </w:p>
    <w:p w14:paraId="734C963A" w14:textId="0FD3F0B1" w:rsidR="00E1336C" w:rsidRPr="000D0AB7" w:rsidRDefault="00E1336C" w:rsidP="000D0AB7">
      <w:pPr>
        <w:spacing w:after="0" w:line="240" w:lineRule="auto"/>
        <w:rPr>
          <w:rStyle w:val="Strong"/>
        </w:rPr>
      </w:pPr>
      <w:r w:rsidRPr="000D0AB7">
        <w:rPr>
          <w:rStyle w:val="Strong"/>
        </w:rPr>
        <w:t>References-</w:t>
      </w:r>
    </w:p>
    <w:p w14:paraId="48E0E1B3" w14:textId="5B382186" w:rsidR="000D0AB7" w:rsidRPr="00354B61" w:rsidRDefault="00F70ED0"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Silver, D., </w:t>
      </w:r>
      <w:proofErr w:type="spellStart"/>
      <w:r w:rsidRPr="00354B61">
        <w:rPr>
          <w:rFonts w:cstheme="minorHAnsi"/>
          <w:sz w:val="24"/>
          <w:szCs w:val="24"/>
          <w:shd w:val="clear" w:color="auto" w:fill="FFFFFF"/>
        </w:rPr>
        <w:t>Schrittwieser</w:t>
      </w:r>
      <w:proofErr w:type="spellEnd"/>
      <w:r w:rsidRPr="00354B61">
        <w:rPr>
          <w:rFonts w:cstheme="minorHAnsi"/>
          <w:sz w:val="24"/>
          <w:szCs w:val="24"/>
          <w:shd w:val="clear" w:color="auto" w:fill="FFFFFF"/>
        </w:rPr>
        <w:t xml:space="preserve">, J., </w:t>
      </w:r>
      <w:proofErr w:type="spellStart"/>
      <w:r w:rsidRPr="00354B61">
        <w:rPr>
          <w:rFonts w:cstheme="minorHAnsi"/>
          <w:sz w:val="24"/>
          <w:szCs w:val="24"/>
          <w:shd w:val="clear" w:color="auto" w:fill="FFFFFF"/>
        </w:rPr>
        <w:t>Simonyan</w:t>
      </w:r>
      <w:proofErr w:type="spellEnd"/>
      <w:r w:rsidRPr="00354B61">
        <w:rPr>
          <w:rFonts w:cstheme="minorHAnsi"/>
          <w:sz w:val="24"/>
          <w:szCs w:val="24"/>
          <w:shd w:val="clear" w:color="auto" w:fill="FFFFFF"/>
        </w:rPr>
        <w:t>, K. et al. Mastering the game of Go without human knowledge. Nature </w:t>
      </w:r>
      <w:r w:rsidRPr="00354B61">
        <w:rPr>
          <w:rFonts w:cstheme="minorHAnsi"/>
          <w:b/>
          <w:bCs/>
          <w:sz w:val="24"/>
          <w:szCs w:val="24"/>
          <w:shd w:val="clear" w:color="auto" w:fill="FFFFFF"/>
        </w:rPr>
        <w:t>550, </w:t>
      </w:r>
      <w:r w:rsidRPr="00354B61">
        <w:rPr>
          <w:rFonts w:cstheme="minorHAnsi"/>
          <w:sz w:val="24"/>
          <w:szCs w:val="24"/>
          <w:shd w:val="clear" w:color="auto" w:fill="FFFFFF"/>
        </w:rPr>
        <w:t xml:space="preserve">354–359 (2017). </w:t>
      </w:r>
      <w:hyperlink r:id="rId5" w:history="1">
        <w:r w:rsidRPr="00354B61">
          <w:rPr>
            <w:rStyle w:val="Hyperlink"/>
            <w:rFonts w:cstheme="minorHAnsi"/>
            <w:color w:val="auto"/>
            <w:sz w:val="24"/>
            <w:szCs w:val="24"/>
            <w:shd w:val="clear" w:color="auto" w:fill="FFFFFF"/>
          </w:rPr>
          <w:t>https://doi.org/10.1038/nature24270</w:t>
        </w:r>
      </w:hyperlink>
    </w:p>
    <w:p w14:paraId="136AE59A" w14:textId="7DBCA568"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Niels </w:t>
      </w:r>
      <w:proofErr w:type="spellStart"/>
      <w:r w:rsidRPr="00354B61">
        <w:rPr>
          <w:rFonts w:cstheme="minorHAnsi"/>
          <w:sz w:val="24"/>
          <w:szCs w:val="24"/>
          <w:shd w:val="clear" w:color="auto" w:fill="FFFFFF"/>
        </w:rPr>
        <w:t>Justesen</w:t>
      </w:r>
      <w:proofErr w:type="spellEnd"/>
      <w:r w:rsidRPr="00354B61">
        <w:rPr>
          <w:rFonts w:cstheme="minorHAnsi"/>
          <w:sz w:val="24"/>
          <w:szCs w:val="24"/>
          <w:shd w:val="clear" w:color="auto" w:fill="FFFFFF"/>
        </w:rPr>
        <w:t xml:space="preserve"> and Philip Bontrager and Julian </w:t>
      </w:r>
      <w:proofErr w:type="spellStart"/>
      <w:r w:rsidRPr="00354B61">
        <w:rPr>
          <w:rFonts w:cstheme="minorHAnsi"/>
          <w:sz w:val="24"/>
          <w:szCs w:val="24"/>
          <w:shd w:val="clear" w:color="auto" w:fill="FFFFFF"/>
        </w:rPr>
        <w:t>Togelius</w:t>
      </w:r>
      <w:proofErr w:type="spellEnd"/>
      <w:r w:rsidRPr="00354B61">
        <w:rPr>
          <w:rFonts w:cstheme="minorHAnsi"/>
          <w:sz w:val="24"/>
          <w:szCs w:val="24"/>
          <w:shd w:val="clear" w:color="auto" w:fill="FFFFFF"/>
        </w:rPr>
        <w:t xml:space="preserve"> and Sebastian </w:t>
      </w:r>
      <w:proofErr w:type="spellStart"/>
      <w:r w:rsidRPr="00354B61">
        <w:rPr>
          <w:rFonts w:cstheme="minorHAnsi"/>
          <w:sz w:val="24"/>
          <w:szCs w:val="24"/>
          <w:shd w:val="clear" w:color="auto" w:fill="FFFFFF"/>
        </w:rPr>
        <w:t>Risi</w:t>
      </w:r>
      <w:proofErr w:type="spellEnd"/>
      <w:r w:rsidRPr="00354B61">
        <w:rPr>
          <w:rFonts w:cstheme="minorHAnsi"/>
          <w:sz w:val="24"/>
          <w:szCs w:val="24"/>
          <w:shd w:val="clear" w:color="auto" w:fill="FFFFFF"/>
        </w:rPr>
        <w:t xml:space="preserve">. “Deep Learning for Video Game Playing”. In: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 xml:space="preserve"> preprint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w:t>
      </w:r>
      <w:r w:rsidRPr="00354B61">
        <w:rPr>
          <w:rFonts w:cstheme="minorHAnsi"/>
          <w:sz w:val="24"/>
          <w:szCs w:val="24"/>
        </w:rPr>
        <w:t xml:space="preserve"> </w:t>
      </w:r>
      <w:r w:rsidRPr="00354B61">
        <w:rPr>
          <w:rFonts w:cstheme="minorHAnsi"/>
          <w:sz w:val="24"/>
          <w:szCs w:val="24"/>
          <w:shd w:val="clear" w:color="auto" w:fill="FFFFFF"/>
        </w:rPr>
        <w:t>1708.07902 (2019)</w:t>
      </w:r>
    </w:p>
    <w:p w14:paraId="49227766" w14:textId="5C4BE02E"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Alex </w:t>
      </w:r>
      <w:proofErr w:type="spellStart"/>
      <w:r w:rsidRPr="00354B61">
        <w:rPr>
          <w:rFonts w:cstheme="minorHAnsi"/>
          <w:sz w:val="24"/>
          <w:szCs w:val="24"/>
          <w:shd w:val="clear" w:color="auto" w:fill="FFFFFF"/>
        </w:rPr>
        <w:t>Krizhevsky</w:t>
      </w:r>
      <w:proofErr w:type="spellEnd"/>
      <w:r w:rsidRPr="00354B61">
        <w:rPr>
          <w:rFonts w:cstheme="minorHAnsi"/>
          <w:sz w:val="24"/>
          <w:szCs w:val="24"/>
          <w:shd w:val="clear" w:color="auto" w:fill="FFFFFF"/>
        </w:rPr>
        <w:t xml:space="preserve">, Ilya </w:t>
      </w:r>
      <w:proofErr w:type="spellStart"/>
      <w:r w:rsidRPr="00354B61">
        <w:rPr>
          <w:rFonts w:cstheme="minorHAnsi"/>
          <w:sz w:val="24"/>
          <w:szCs w:val="24"/>
          <w:shd w:val="clear" w:color="auto" w:fill="FFFFFF"/>
        </w:rPr>
        <w:t>Sutskever</w:t>
      </w:r>
      <w:proofErr w:type="spellEnd"/>
      <w:r w:rsidRPr="00354B61">
        <w:rPr>
          <w:rFonts w:cstheme="minorHAnsi"/>
          <w:sz w:val="24"/>
          <w:szCs w:val="24"/>
          <w:shd w:val="clear" w:color="auto" w:fill="FFFFFF"/>
        </w:rPr>
        <w:t>, and Geoffrey E Hinton. “</w:t>
      </w:r>
      <w:proofErr w:type="spellStart"/>
      <w:r w:rsidRPr="00354B61">
        <w:rPr>
          <w:rFonts w:cstheme="minorHAnsi"/>
          <w:sz w:val="24"/>
          <w:szCs w:val="24"/>
          <w:shd w:val="clear" w:color="auto" w:fill="FFFFFF"/>
        </w:rPr>
        <w:t>Imagenet</w:t>
      </w:r>
      <w:proofErr w:type="spellEnd"/>
      <w:r w:rsidRPr="00354B61">
        <w:rPr>
          <w:rFonts w:cstheme="minorHAnsi"/>
          <w:sz w:val="24"/>
          <w:szCs w:val="24"/>
          <w:shd w:val="clear" w:color="auto" w:fill="FFFFFF"/>
        </w:rPr>
        <w:t xml:space="preserve"> classification with deep convolutional neural networks”. In: Advances in neural information processing systems. 2012, pp. 1097-1105</w:t>
      </w:r>
    </w:p>
    <w:p w14:paraId="65E43B2C" w14:textId="4F57AB01" w:rsidR="00C82466"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rPr>
        <w:t xml:space="preserve">Shuai Zhang, Lina Yao, </w:t>
      </w:r>
      <w:proofErr w:type="spellStart"/>
      <w:r w:rsidRPr="00354B61">
        <w:rPr>
          <w:rFonts w:cstheme="minorHAnsi"/>
          <w:sz w:val="24"/>
          <w:szCs w:val="24"/>
        </w:rPr>
        <w:t>Aixin</w:t>
      </w:r>
      <w:proofErr w:type="spellEnd"/>
      <w:r w:rsidRPr="00354B61">
        <w:rPr>
          <w:rFonts w:cstheme="minorHAnsi"/>
          <w:sz w:val="24"/>
          <w:szCs w:val="24"/>
        </w:rPr>
        <w:t xml:space="preserve"> Sun, and Yi Tay. 2019. Deep Learning Based Recommender System: A Survey and New Perspectives. ACM </w:t>
      </w:r>
      <w:proofErr w:type="spellStart"/>
      <w:r w:rsidRPr="00354B61">
        <w:rPr>
          <w:rFonts w:cstheme="minorHAnsi"/>
          <w:sz w:val="24"/>
          <w:szCs w:val="24"/>
        </w:rPr>
        <w:t>Comput</w:t>
      </w:r>
      <w:proofErr w:type="spellEnd"/>
      <w:r w:rsidRPr="00354B61">
        <w:rPr>
          <w:rFonts w:cstheme="minorHAnsi"/>
          <w:sz w:val="24"/>
          <w:szCs w:val="24"/>
        </w:rPr>
        <w:t xml:space="preserve">. </w:t>
      </w:r>
      <w:proofErr w:type="spellStart"/>
      <w:r w:rsidRPr="00354B61">
        <w:rPr>
          <w:rFonts w:cstheme="minorHAnsi"/>
          <w:sz w:val="24"/>
          <w:szCs w:val="24"/>
        </w:rPr>
        <w:t>Surv</w:t>
      </w:r>
      <w:proofErr w:type="spellEnd"/>
      <w:r w:rsidRPr="00354B61">
        <w:rPr>
          <w:rFonts w:cstheme="minorHAnsi"/>
          <w:sz w:val="24"/>
          <w:szCs w:val="24"/>
        </w:rPr>
        <w:t xml:space="preserve">. 52, 1, Article 5 (February 2019), 38 pages. </w:t>
      </w:r>
      <w:hyperlink r:id="rId6" w:history="1">
        <w:r w:rsidRPr="00354B61">
          <w:rPr>
            <w:rStyle w:val="Hyperlink"/>
            <w:rFonts w:cstheme="minorHAnsi"/>
            <w:color w:val="auto"/>
            <w:sz w:val="24"/>
            <w:szCs w:val="24"/>
          </w:rPr>
          <w:t>https://doi.org/10.1145/3285029</w:t>
        </w:r>
      </w:hyperlink>
    </w:p>
    <w:p w14:paraId="33BEAB55" w14:textId="42C22E19" w:rsidR="00354B61"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0F0F0"/>
        </w:rPr>
        <w:t>Heng-</w:t>
      </w:r>
      <w:proofErr w:type="spellStart"/>
      <w:r w:rsidRPr="00354B61">
        <w:rPr>
          <w:rFonts w:cstheme="minorHAnsi"/>
          <w:sz w:val="24"/>
          <w:szCs w:val="24"/>
          <w:shd w:val="clear" w:color="auto" w:fill="F0F0F0"/>
        </w:rPr>
        <w:t>Tze</w:t>
      </w:r>
      <w:proofErr w:type="spellEnd"/>
      <w:r w:rsidRPr="00354B61">
        <w:rPr>
          <w:rFonts w:cstheme="minorHAnsi"/>
          <w:sz w:val="24"/>
          <w:szCs w:val="24"/>
          <w:shd w:val="clear" w:color="auto" w:fill="F0F0F0"/>
        </w:rPr>
        <w:t xml:space="preserve"> Cheng, </w:t>
      </w:r>
      <w:proofErr w:type="spellStart"/>
      <w:r w:rsidRPr="00354B61">
        <w:rPr>
          <w:rFonts w:cstheme="minorHAnsi"/>
          <w:sz w:val="24"/>
          <w:szCs w:val="24"/>
          <w:shd w:val="clear" w:color="auto" w:fill="F0F0F0"/>
        </w:rPr>
        <w:t>Levent</w:t>
      </w:r>
      <w:proofErr w:type="spellEnd"/>
      <w:r w:rsidRPr="00354B61">
        <w:rPr>
          <w:rFonts w:cstheme="minorHAnsi"/>
          <w:sz w:val="24"/>
          <w:szCs w:val="24"/>
          <w:shd w:val="clear" w:color="auto" w:fill="F0F0F0"/>
        </w:rPr>
        <w:t xml:space="preserve"> </w:t>
      </w:r>
      <w:proofErr w:type="spellStart"/>
      <w:r w:rsidRPr="00354B61">
        <w:rPr>
          <w:rFonts w:cstheme="minorHAnsi"/>
          <w:sz w:val="24"/>
          <w:szCs w:val="24"/>
          <w:shd w:val="clear" w:color="auto" w:fill="F0F0F0"/>
        </w:rPr>
        <w:t>Koc</w:t>
      </w:r>
      <w:proofErr w:type="spellEnd"/>
      <w:r w:rsidRPr="00354B61">
        <w:rPr>
          <w:rFonts w:cstheme="minorHAnsi"/>
          <w:sz w:val="24"/>
          <w:szCs w:val="24"/>
          <w:shd w:val="clear" w:color="auto" w:fill="F0F0F0"/>
        </w:rPr>
        <w:t>, et al. 2016. Wide &amp; Deep Learning for Recommender Systems. In Proceedings of the 1st Workshop on Deep Learning for Recommender Systems (DLRS 2016). Association for Computing Machinery, New York, NY, USA, 7–10. https://doi.org/10.1145/2988450.2988454</w:t>
      </w:r>
    </w:p>
    <w:p w14:paraId="50DAC40D" w14:textId="012B0B0B" w:rsidR="000D0AB7" w:rsidRPr="00D35EA6" w:rsidRDefault="00FB038C" w:rsidP="00FB038C">
      <w:pPr>
        <w:pStyle w:val="ListParagraph"/>
        <w:numPr>
          <w:ilvl w:val="0"/>
          <w:numId w:val="1"/>
        </w:numPr>
        <w:spacing w:after="0" w:line="240" w:lineRule="auto"/>
      </w:pPr>
      <w:r w:rsidRPr="00FB038C">
        <w:rPr>
          <w:rFonts w:ascii="Segoe UI" w:hAnsi="Segoe UI" w:cs="Segoe UI"/>
          <w:color w:val="222222"/>
          <w:shd w:val="clear" w:color="auto" w:fill="FFFFFF"/>
        </w:rPr>
        <w:t xml:space="preserve">Daniel J. </w:t>
      </w:r>
      <w:proofErr w:type="spellStart"/>
      <w:r w:rsidRPr="00FB038C">
        <w:rPr>
          <w:rFonts w:ascii="Segoe UI" w:hAnsi="Segoe UI" w:cs="Segoe UI"/>
          <w:color w:val="222222"/>
          <w:shd w:val="clear" w:color="auto" w:fill="FFFFFF"/>
        </w:rPr>
        <w:t>Fagnant</w:t>
      </w:r>
      <w:proofErr w:type="spellEnd"/>
      <w:r w:rsidRPr="00FB038C">
        <w:rPr>
          <w:rFonts w:ascii="Segoe UI" w:hAnsi="Segoe UI" w:cs="Segoe UI"/>
          <w:color w:val="222222"/>
          <w:shd w:val="clear" w:color="auto" w:fill="FFFFFF"/>
        </w:rPr>
        <w:t xml:space="preserve">, Kara </w:t>
      </w:r>
      <w:proofErr w:type="spellStart"/>
      <w:r w:rsidRPr="00FB038C">
        <w:rPr>
          <w:rFonts w:ascii="Segoe UI" w:hAnsi="Segoe UI" w:cs="Segoe UI"/>
          <w:color w:val="222222"/>
          <w:shd w:val="clear" w:color="auto" w:fill="FFFFFF"/>
        </w:rPr>
        <w:t>Kockelman</w:t>
      </w:r>
      <w:proofErr w:type="spellEnd"/>
      <w:r w:rsidRPr="00FB038C">
        <w:rPr>
          <w:rFonts w:ascii="Segoe UI" w:hAnsi="Segoe UI" w:cs="Segoe UI"/>
          <w:color w:val="222222"/>
          <w:shd w:val="clear" w:color="auto" w:fill="FFFFFF"/>
        </w:rPr>
        <w:t>, Preparing a nation for autonomous vehicles: opportunities, barriers and policy recommendations, Transportation Research Part A: Policy and Practice, Volume 77, 2015, Pages 167-181, ISSN 0965-8564,</w:t>
      </w:r>
      <w:r>
        <w:rPr>
          <w:rFonts w:ascii="Segoe UI" w:hAnsi="Segoe UI" w:cs="Segoe UI"/>
          <w:color w:val="222222"/>
          <w:shd w:val="clear" w:color="auto" w:fill="FFFFFF"/>
        </w:rPr>
        <w:t xml:space="preserve"> </w:t>
      </w:r>
      <w:hyperlink r:id="rId7" w:history="1">
        <w:r w:rsidR="00D35EA6" w:rsidRPr="00CD4557">
          <w:rPr>
            <w:rStyle w:val="Hyperlink"/>
            <w:rFonts w:ascii="Segoe UI" w:hAnsi="Segoe UI" w:cs="Segoe UI"/>
            <w:shd w:val="clear" w:color="auto" w:fill="FFFFFF"/>
          </w:rPr>
          <w:t>https://doi.org/10.1016/j.tra.2015.04.003</w:t>
        </w:r>
      </w:hyperlink>
      <w:r w:rsidRPr="00FB038C">
        <w:rPr>
          <w:rFonts w:ascii="Segoe UI" w:hAnsi="Segoe UI" w:cs="Segoe UI"/>
          <w:color w:val="222222"/>
          <w:shd w:val="clear" w:color="auto" w:fill="FFFFFF"/>
        </w:rPr>
        <w:t>.</w:t>
      </w:r>
    </w:p>
    <w:p w14:paraId="3FD036AA" w14:textId="77777777" w:rsidR="00D35EA6" w:rsidRDefault="00D35EA6" w:rsidP="00FB038C">
      <w:pPr>
        <w:pStyle w:val="ListParagraph"/>
        <w:numPr>
          <w:ilvl w:val="0"/>
          <w:numId w:val="1"/>
        </w:num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471E0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C1603"/>
    <w:multiLevelType w:val="hybridMultilevel"/>
    <w:tmpl w:val="E5162B8C"/>
    <w:lvl w:ilvl="0" w:tplc="1C4A970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A2EF3"/>
    <w:rsid w:val="001D69BF"/>
    <w:rsid w:val="001F1328"/>
    <w:rsid w:val="001F224B"/>
    <w:rsid w:val="00217718"/>
    <w:rsid w:val="00234F7F"/>
    <w:rsid w:val="00284D82"/>
    <w:rsid w:val="002A66D9"/>
    <w:rsid w:val="002A6892"/>
    <w:rsid w:val="002B06C6"/>
    <w:rsid w:val="002B6641"/>
    <w:rsid w:val="002E53FB"/>
    <w:rsid w:val="003168A4"/>
    <w:rsid w:val="00354B61"/>
    <w:rsid w:val="00471E05"/>
    <w:rsid w:val="004E35CF"/>
    <w:rsid w:val="0063752E"/>
    <w:rsid w:val="0072773A"/>
    <w:rsid w:val="00751C7D"/>
    <w:rsid w:val="00754C03"/>
    <w:rsid w:val="007A45E2"/>
    <w:rsid w:val="008039A8"/>
    <w:rsid w:val="00860D3C"/>
    <w:rsid w:val="00866E44"/>
    <w:rsid w:val="0087546E"/>
    <w:rsid w:val="008D67E1"/>
    <w:rsid w:val="00907DD1"/>
    <w:rsid w:val="00945E98"/>
    <w:rsid w:val="00946542"/>
    <w:rsid w:val="00952C25"/>
    <w:rsid w:val="00974B9D"/>
    <w:rsid w:val="009905E9"/>
    <w:rsid w:val="009B17AE"/>
    <w:rsid w:val="009D4295"/>
    <w:rsid w:val="00A5043E"/>
    <w:rsid w:val="00B335F2"/>
    <w:rsid w:val="00BF0048"/>
    <w:rsid w:val="00BF417E"/>
    <w:rsid w:val="00C11281"/>
    <w:rsid w:val="00C64B85"/>
    <w:rsid w:val="00C82466"/>
    <w:rsid w:val="00CA5A87"/>
    <w:rsid w:val="00CF1FE4"/>
    <w:rsid w:val="00D35EA6"/>
    <w:rsid w:val="00DA4498"/>
    <w:rsid w:val="00E1336C"/>
    <w:rsid w:val="00E2738B"/>
    <w:rsid w:val="00E348DA"/>
    <w:rsid w:val="00E36CCA"/>
    <w:rsid w:val="00E47118"/>
    <w:rsid w:val="00E672CA"/>
    <w:rsid w:val="00F11C03"/>
    <w:rsid w:val="00F141C8"/>
    <w:rsid w:val="00F2044C"/>
    <w:rsid w:val="00F70ED0"/>
    <w:rsid w:val="00FB038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 w:type="paragraph" w:styleId="ListParagraph">
    <w:name w:val="List Paragraph"/>
    <w:basedOn w:val="Normal"/>
    <w:uiPriority w:val="34"/>
    <w:qFormat/>
    <w:rsid w:val="00F70ED0"/>
    <w:pPr>
      <w:ind w:left="720"/>
      <w:contextualSpacing/>
    </w:pPr>
  </w:style>
  <w:style w:type="character" w:styleId="Hyperlink">
    <w:name w:val="Hyperlink"/>
    <w:basedOn w:val="DefaultParagraphFont"/>
    <w:uiPriority w:val="99"/>
    <w:unhideWhenUsed/>
    <w:rsid w:val="00F70ED0"/>
    <w:rPr>
      <w:color w:val="0563C1" w:themeColor="hyperlink"/>
      <w:u w:val="single"/>
    </w:rPr>
  </w:style>
  <w:style w:type="character" w:styleId="UnresolvedMention">
    <w:name w:val="Unresolved Mention"/>
    <w:basedOn w:val="DefaultParagraphFont"/>
    <w:uiPriority w:val="99"/>
    <w:semiHidden/>
    <w:unhideWhenUsed/>
    <w:rsid w:val="00F7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tra.2015.04.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285029" TargetMode="External"/><Relationship Id="rId5" Type="http://schemas.openxmlformats.org/officeDocument/2006/relationships/hyperlink" Target="https://doi.org/10.1038/nature242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5</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57</cp:revision>
  <dcterms:created xsi:type="dcterms:W3CDTF">2021-04-05T22:57:00Z</dcterms:created>
  <dcterms:modified xsi:type="dcterms:W3CDTF">2021-05-29T00:05:00Z</dcterms:modified>
</cp:coreProperties>
</file>