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Hôpital de campagne – Dossier réseau : matériel, coûts et planning</w:t>
      </w:r>
    </w:p>
    <w:p>
      <w:pPr>
        <w:spacing w:after="120"/>
      </w:pPr>
      <w:r>
        <w:rPr>
          <w:i/>
          <w:iCs/>
          <w:color w:val="555555"/>
        </w:rPr>
        <w:t xml:space="preserve">Réseaux &amp; Télécoms – synthèse regroupant le matériel, l'installation, les abonnements Internet et le planning</w:t>
      </w:r>
    </w:p>
    <w:p>
      <w:pPr>
        <w:pStyle w:val="Heading1"/>
      </w:pPr>
      <w:r>
        <w:t xml:space="preserve">1. Contexte et hypothèses</w:t>
      </w:r>
    </w:p>
    <w:p>
      <w:pPr>
        <w:spacing w:after="120"/>
      </w:pPr>
      <w:r>
        <w:t xml:space="preserve">Le diagramme fourni est l'architecture de référence idéale ; aucun équipement n'est ajouté, retiré ou déplacé. Chaque équipement du diagramme est associé à un modèle réel, crédible, compatible et raisonnable financièrement.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Périmètre : </w:t>
      </w:r>
      <w:r>
        <w:rPr>
          <w:b w:val="false"/>
          <w:bCs w:val="false"/>
        </w:rPr>
        <w:t xml:space="preserve">bâtiment existant, câblage et génie civil intérieur déjà réalisés (donc non comptés) ; génie civil extérieur exclu.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Prix : </w:t>
      </w:r>
      <w:r>
        <w:rPr>
          <w:b w:val="false"/>
          <w:bCs w:val="false"/>
        </w:rPr>
        <w:t xml:space="preserve">indicatifs HT (2025-2026), à confirmer par devis. Les liens Internet proviennent du document fourni.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Pare-feu : </w:t>
      </w:r>
      <w:r>
        <w:rPr>
          <w:b w:val="false"/>
          <w:bCs w:val="false"/>
        </w:rPr>
        <w:t xml:space="preserve">OPNsense (comme dans le diagramme). Le PDF des liens mentionne un Stormshield : avec ce modèle, prévoir environ 1 000 à 1 500 € de plus.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Équipe : </w:t>
      </w:r>
      <w:r>
        <w:rPr>
          <w:b w:val="false"/>
          <w:bCs w:val="false"/>
        </w:rPr>
        <w:t xml:space="preserve">planning calculé pour une équipe de 2 personnes (scénarios 1 à 3 personnes au chapitre 8).</w:t>
      </w:r>
    </w:p>
    <w:p>
      <w:pPr>
        <w:pStyle w:val="Heading1"/>
      </w:pPr>
      <w:r>
        <w:t xml:space="preserve">2. Équipements identifiés dans le diagramme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638"/>
      </w:tblGrid>
      <w:tr>
        <w:trPr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Zone Firewall / WAN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Internet avec 3 liens (FTTO, Free, 5G de secours) ; 1 switch L2 d'accès WAN ; 1 pare-feu OPNsense (.254, IDS/VPN/Radius/portail captif) ; 1 switch L2 de distribution côté firewall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Cœur de routage OSPF (liens /30)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routeurs de cœur (10.0.0.0/30, 10.0.0.4/30) ; 2 routeurs de distribution (haut : LAN 1 / LAN 2, bas : LAN 4) ; 2 routeurs en VRRP vers le hall d'accueil (10.0.0.24/30 et 10.0.0.28/30)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 1 – Salle d'opération (192.168.1.0/24)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switch L2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 2 – Laboratoire/Stock (192.168.2.0/24)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switch L2, 1 borne Wi-Fi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 3 – Hall d'accueil (192.168.3.0/24)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switch L2, 1 borne Wi-Fi (roaming avec LAN 2), 1 capteur/objet MQTT, 2 PC, 1 téléphone IP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 4 – Chambre hôpital (192.168.4.0/24)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switch L2, 1 téléphone IP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 5 – Serveurs (192.168.5.0/24)</w:t>
            </w:r>
          </w:p>
        </w:tc>
        <w:tc>
          <w:tcPr>
            <w:tcW w:type="dxa" w:w="10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switch L2, 4 serveurs (Windows DHCP/DNS/AD, WEB/BDD, MQTT/Node-RED, téléphonie)</w:t>
            </w:r>
          </w:p>
        </w:tc>
      </w:tr>
    </w:tbl>
    <w:p>
      <w:pPr>
        <w:pStyle w:val="Heading1"/>
        <w:pageBreakBefore/>
      </w:pPr>
      <w:r>
        <w:t xml:space="preserve">3. Matériel retenu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Prix indicatifs HT. Fichier Excel associé : onglet « Matériel ».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2900"/>
        <w:gridCol w:w="600"/>
        <w:gridCol w:w="1700"/>
        <w:gridCol w:w="1800"/>
        <w:gridCol w:w="3638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Équipement du diagramme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Marque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Prix unitaire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Prix total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 / caractéristiques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Pare-feu OPNsense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DEC740 (OPNsense préinstallé)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IDS/IPS Suricata, VPN, Radius, portail captif, ~10 Gb/s, ports 10GbE SFP+ et 2,5GbE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WAN (liens FTTO/FTTH/5G)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TP-Link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Omada SG2210P (ou TL-SG108E)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ports gigabit, VLAN 802.1Q, administrable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côté firewall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CBS350-24T-4G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ports gigabit, 4 SFP, VLAN, STP, LACP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Routeurs de cœur et distribution (OSPF)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MikroTik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RB5009UG+S+IN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1 320 €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OSPF, VRRP, 7 ports gigabit + 1 SFP+ 10G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LAN 1 (salle d'opération)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CBS250-24PP-4G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ports gigabit, PoE+ 100 W, VLAN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LAN 2 (labo/stock)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CBS250-24PP-4G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PoE+ pour alimenter la borne Wi-Fi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LAN 3 (hall)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CBS250-24PP-4G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PoE pour borne, téléphone IP et capteur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LAN 4 (chambre)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CBS250-8PP-D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ports PoE+, sans ventilateur (silencieux)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L2 LAN 5 (serveurs)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Cisco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CBS350-24T-4G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Liaisons stables vers les serveurs, SFP en liaison montante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Bornes Wi-Fi (LAN 2 et LAN 3, roaming)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Ubiquiti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UniFi U6 Pro (ou TP-Link EAP650)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Wi-Fi 6, PoE, roaming 802.11r/k/v, SSID par VLAN, Radius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Contrôleur Wi-Fi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Ubiquiti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UniFi Cloud Gateway / contrôleur logiciel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0 € à 130 €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0 € à 130 €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centralisée du roaming (logiciel sur serveur = gratuit)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Serveur Windows DHCP/DNS/AD (.1)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Dell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PowerEdge T150 + Windows Server 2022 Essentials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1 200 €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1 200 €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Xeon E-2300, 16 Go ECC, 2 disques en RAID 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Serveur WEB/BDD (.2)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Dell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PowerEdge T150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1 000 €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1 000 €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Linux, MariaDB (3306), application web (3000)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Serveur MQTT/Node-RED (.3)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NUC 13 Pro (ou Raspberry Pi 5, ≈ 100 €)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Mosquitto (1883), Node-RED (1880), dashboard (8883)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Serveur de téléphonie (.4)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Dell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OptiPlex Micro (Asterisk/FreePBX)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Appels internes SIP, léger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Téléphones IP (LAN 3 et LAN 4)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Yealink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SIP-T31P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SIP, PoE, 2 ports gigabit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Capteur MQTT (MQTTS)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Shelly / Milesight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Passerelle capteur compatible MQTT TLS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Publie en MQTT sur TLS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 (hall d'accueil)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Dell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OptiPlex 3000 Micro</w:t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550 €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1 100 €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Poste d'accueil, Ethernet gigabit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MATÉRIEL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9 060 € à 9 190 €</w:t>
            </w:r>
          </w:p>
        </w:tc>
        <w:tc>
          <w:tcPr>
            <w:tcW w:type="dxa" w:w="3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4. Choix importants</w:t>
      </w:r>
    </w:p>
    <w:p>
      <w:pPr>
        <w:spacing w:after="120"/>
      </w:pPr>
      <w:r>
        <w:rPr>
          <w:b/>
          <w:bCs/>
        </w:rPr>
        <w:t xml:space="preserve">Pare-feu : Deciso DEC740. </w:t>
      </w:r>
      <w:r>
        <w:rPr>
          <w:b w:val="false"/>
          <w:bCs w:val="false"/>
        </w:rPr>
        <w:t xml:space="preserve">Vendu avec OPNsense préinstallé (IDS/IPS, VPN, Radius, portail captif). Alternative moins chère : mini-PC fanless Protectli VP2420 (≈ 350 €) avec OPNsense installé à la main.</w:t>
      </w:r>
    </w:p>
    <w:p>
      <w:pPr>
        <w:spacing w:after="120"/>
      </w:pPr>
      <w:r>
        <w:rPr>
          <w:b/>
          <w:bCs/>
        </w:rPr>
        <w:t xml:space="preserve">Routeurs OSPF : MikroTik RB5009. </w:t>
      </w:r>
      <w:r>
        <w:rPr>
          <w:b w:val="false"/>
          <w:bCs w:val="false"/>
        </w:rPr>
        <w:t xml:space="preserve">Point critique du budget : des Cisco ISR4000 coûteraient 1 500 à 3 000 € pièce. Le RB5009 gère OSPF et VRRP, et ses ports gigabit couvrent tous les liens /30. Six routeurs identiques simplifient la maintenance. Alternative « entreprise » : Cisco ISR1100 (≈ 600 €).</w:t>
      </w:r>
    </w:p>
    <w:p>
      <w:pPr>
        <w:spacing w:after="120"/>
      </w:pPr>
      <w:r>
        <w:rPr>
          <w:b/>
          <w:bCs/>
        </w:rPr>
        <w:t xml:space="preserve">Switchs L2 : Cisco CBS250/350. </w:t>
      </w:r>
      <w:r>
        <w:rPr>
          <w:b w:val="false"/>
          <w:bCs w:val="false"/>
        </w:rPr>
        <w:t xml:space="preserve">Gamme « Business » abordable et bien documentée. Les modèles PoE alimentent bornes Wi-Fi et téléphones IP sans injecteurs. Alternative : TP-Link Omada SG2428P (≈ 220 €).</w:t>
      </w:r>
    </w:p>
    <w:p>
      <w:pPr>
        <w:spacing w:after="120"/>
      </w:pPr>
      <w:r>
        <w:rPr>
          <w:b/>
          <w:bCs/>
        </w:rPr>
        <w:t xml:space="preserve">Wi-Fi : UniFi U6 Pro. </w:t>
      </w:r>
      <w:r>
        <w:rPr>
          <w:b w:val="false"/>
          <w:bCs w:val="false"/>
        </w:rPr>
        <w:t xml:space="preserve">Le roaming entre LAN 2 et LAN 3 demande un contrôleur commun et 802.11r/k/v. Alternative : TP-Link Omada EAP650 (≈ 100 €) avec contrôleur OC200.</w:t>
      </w:r>
    </w:p>
    <w:p>
      <w:pPr>
        <w:spacing w:after="120"/>
      </w:pPr>
      <w:r>
        <w:rPr>
          <w:b/>
          <w:bCs/>
        </w:rPr>
        <w:t xml:space="preserve">Serveurs. </w:t>
      </w:r>
      <w:r>
        <w:rPr>
          <w:b w:val="false"/>
          <w:bCs w:val="false"/>
        </w:rPr>
        <w:t xml:space="preserve">Serveurs Dell pour les rôles critiques (AD, WEB/BDD) ; les rôles MQTT et téléphonie, plus légers, passent sur des mini-PC. Virtualiser sur un hôte Proxmox réduirait le coût, mais le diagramme prévoit 4 serveurs distincts.</w:t>
      </w:r>
    </w:p>
    <w:p>
      <w:pPr>
        <w:pStyle w:val="Heading1"/>
      </w:pPr>
      <w:r>
        <w:t xml:space="preserve">5. Compatibilité et VLAN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Ethernet/fibre : </w:t>
      </w:r>
      <w:r>
        <w:rPr>
          <w:b w:val="false"/>
          <w:bCs w:val="false"/>
        </w:rPr>
        <w:t xml:space="preserve">tout en gigabit cuivre, SFP libres sur les switchs Cisco pour d'éventuelles liaisons fibre.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PoE : </w:t>
      </w:r>
      <w:r>
        <w:rPr>
          <w:b w:val="false"/>
          <w:bCs w:val="false"/>
        </w:rPr>
        <w:t xml:space="preserve">les CBS250-PP fournissent 100 W, suffisant pour une borne, un téléphone IP et un capteur par 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VLAN : </w:t>
      </w:r>
      <w:r>
        <w:rPr>
          <w:b w:val="false"/>
          <w:bCs w:val="false"/>
        </w:rPr>
        <w:t xml:space="preserve">tous les switchs gèrent 802.1Q, quel que soit le nombre de VLAN (4, 5 ou davantage). Le plan VLAN ne change pas le matériel, seulement la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Routage : </w:t>
      </w:r>
      <w:r>
        <w:rPr>
          <w:b w:val="false"/>
          <w:bCs w:val="false"/>
        </w:rPr>
        <w:t xml:space="preserve">MikroTik et OPNsense parlent OSPF ; VRRP est supporté par les deux routeurs du hall.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Sécurité : </w:t>
      </w:r>
      <w:r>
        <w:rPr>
          <w:b w:val="false"/>
          <w:bCs w:val="false"/>
        </w:rPr>
        <w:t xml:space="preserve">Radius d'OPNsense (802.1X), TLS pour MQTTS, portail captif pour les invités.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DHCP : </w:t>
      </w:r>
      <w:r>
        <w:rPr>
          <w:b w:val="false"/>
          <w:bCs w:val="false"/>
        </w:rPr>
        <w:t xml:space="preserve">le serveur Windows étant dans le LAN 5, activer le relais DHCP sur les routeurs et créer une étendue par VLAN.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Roaming Wi-Fi : </w:t>
      </w:r>
      <w:r>
        <w:rPr>
          <w:b w:val="false"/>
          <w:bCs w:val="false"/>
        </w:rPr>
        <w:t xml:space="preserve">même SSID associé au même VLAN sur les bornes des LAN 2 et 3.</w:t>
      </w:r>
    </w:p>
    <w:p>
      <w:pPr>
        <w:pStyle w:val="Heading1"/>
      </w:pPr>
      <w:r>
        <w:t xml:space="preserve">6. Liens Internet : abonnements et installation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Source : document « Coût des liens Internet, hôpital de campagne » fourni. Montants HT indicatifs. Ordre de bascule du pare-feu : Orange, puis Free, puis 5G.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2400"/>
        <w:gridCol w:w="2400"/>
        <w:gridCol w:w="6138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Lien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Abonnement mensuel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Installation (une fois)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Fibre Orange FTTO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300 € à 1 700 €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0 € à 3 500 €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Fibre dédiée entreprise, GTR 4 h, débit symétrique. Frais selon distance au réseau opérateur (génie civil exclu).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Fibre Free (Freebox Pro)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40 €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0 €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Fibre mutualisée, sans garantie de rétablissement. Installation à confirmer auprès de Free.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5G data pro (double SIM)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20 € à 60 €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0 €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Lien de secours ; cartes SIM de quelques dizaines d'euros (négligeable).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360 € à 1 800 €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0 € à 3 500 €</w:t>
            </w:r>
          </w:p>
        </w:tc>
        <w:tc>
          <w:tcPr>
            <w:tcW w:type="dxa" w:w="61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Soit 4 320 € à 21 600 € par an pour les abonnements. Le lien Orange FTTO (garantie de rétablissement en 4 h, débit symétrique) explique l'essentiel de l'écart. La fibre Free est mutualisée, sans garantie de rétablissement : à préciser dans le rapport.</w:t>
      </w:r>
    </w:p>
    <w:p>
      <w:pPr>
        <w:pStyle w:val="Heading1"/>
      </w:pPr>
      <w:r>
        <w:t xml:space="preserve">7. Coûts d'installation et récapitulatif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Hypothèses : ingénieur réseau 650 €/jour, technicien 450 €/jour, aléas 10 %. Si l'installation est faite en interne, la main d'œuvre tombe à zéro.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100"/>
        <w:gridCol w:w="1700"/>
        <w:gridCol w:w="2000"/>
        <w:gridCol w:w="4938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 (j ou u)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Prix unitaire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4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Cordons de brassage et multiprises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Fourniture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300 €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300 €</w:t>
            </w:r>
          </w:p>
        </w:tc>
        <w:tc>
          <w:tcPr>
            <w:tcW w:type="dxa" w:w="4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Forfait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Routeur 5G (ex. Teltonika RUTX50)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Fourniture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400 €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400 €</w:t>
            </w:r>
          </w:p>
        </w:tc>
        <w:tc>
          <w:tcPr>
            <w:tcW w:type="dxa" w:w="4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Cité dans le PDF des liens, absent du tableau matériel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Onduleurs (1 gros + 3 petits)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Fourniture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1 000 €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1 000 €</w:t>
            </w:r>
          </w:p>
        </w:tc>
        <w:tc>
          <w:tcPr>
            <w:tcW w:type="dxa" w:w="4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Optionnel, hors diagramme (voir Hypothèses)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Montage physique des équipements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d'œuvre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450 €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900 €</w:t>
            </w:r>
          </w:p>
        </w:tc>
        <w:tc>
          <w:tcPr>
            <w:tcW w:type="dxa" w:w="4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Technicien : fixation en baie, brassage, étiquetage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Configuration de tous les équipements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d'œuvre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à 24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650 €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13 000 € à 15 600 €</w:t>
            </w:r>
          </w:p>
        </w:tc>
        <w:tc>
          <w:tcPr>
            <w:tcW w:type="dxa" w:w="4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Ingénieur réseau : firewall, routeurs, switchs, Wi-Fi, serveurs, postes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Gestion de projet et recette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d'œuvre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650 €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1 950 €</w:t>
            </w:r>
          </w:p>
        </w:tc>
        <w:tc>
          <w:tcPr>
            <w:tcW w:type="dxa" w:w="4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Coordination, documentation, tests finaux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Frais d'installation des liens Internet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Opérateurs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0 € à 3 500 €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0 € à 3 500 €</w:t>
            </w:r>
          </w:p>
        </w:tc>
        <w:tc>
          <w:tcPr>
            <w:tcW w:type="dxa" w:w="4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Selon le PDF des liens (0 à 3 500 €)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SOUS-TOTAL INSTALLATION (hors aléas)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17 550 € à 23 650 €</w:t>
            </w:r>
          </w:p>
        </w:tc>
        <w:tc>
          <w:tcPr>
            <w:tcW w:type="dxa" w:w="4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5838"/>
      </w:tblGrid>
      <w:tr>
        <w:trPr>
          <w:tblHeader/>
        </w:trP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Récapitulatif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Estimation (min à max)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Matériel réseau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9 060 € à 9 190 €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Installation (fournitures, main d'œuvre, liens)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17 550 € à 23 650 €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Aléas (10 %)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2 661 € à 3 284 €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À L'INSTALLATION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29 271 € à 36 124 €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  dont main d'œuvre (hors aléas)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15 850 € à 18 450 €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   total si installation faite en interne (aléas inclus)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11 836 € à 15 829 €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Abonnements Internet par mois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360 € à 1 800 €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Abonnements Internet par an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4 320 € à 21 600 €</w:t>
            </w:r>
          </w:p>
        </w:tc>
      </w:tr>
      <w:tr>
        <w:trPr>
          <w:cantSplit/>
        </w:trPr>
        <w:tc>
          <w:tcPr>
            <w:tcW w:type="dxa" w:w="9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COÛT DE LA PREMIÈRE ANNÉE (installation + 12 mois)</w:t>
            </w:r>
          </w:p>
        </w:tc>
        <w:tc>
          <w:tcPr>
            <w:tcW w:type="dxa" w:w="5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33 591 € à 57 724 €</w:t>
            </w:r>
          </w:p>
        </w:tc>
      </w:tr>
    </w:tbl>
    <w:p>
      <w:pPr>
        <w:pStyle w:val="Heading1"/>
      </w:pPr>
      <w:r>
        <w:t xml:space="preserve">8. Planning estimé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Durées en jours ouvrés, pour une équipe de 2 personnes. Le planning détaillé (avec diagramme de Gantt) est dans l'onglet « Planning » du fichier Excel.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000"/>
        <w:gridCol w:w="2200"/>
        <w:gridCol w:w="5238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Durée (jours, min à max)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Début – fin (jours, min – max)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Étude et commandes (plan IP/VLAN, devis, commandes)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à 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– 10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Commander les liens en priorité.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Livraison du matériel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à 15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– 25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Selon le stock du revendeur.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Raccordement des liens Internet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à 60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– 60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5G en quelques jours, Free 2 à 6 sem., Orange FTTO 4 à 12 sem.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Montage physique (baies, brassage, étiquetage)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à 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– 27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Dès réception du matériel.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Configuration (firewall, routeurs, switchs, Wi-Fi, serveurs, postes)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à 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– 39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Charge en jours-homme divisée par l'effectif.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 et recette (bascule, roaming, VRRP, sauvegardes)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à 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– 44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incluse.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Mise en service interne et prise en main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à 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 – 46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Réseau interne sur 5G/Free si Orange pas prêt.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Mise en service complète (tous les liens prêts)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5,2 à 12 sem.</w:t>
            </w:r>
          </w:p>
        </w:tc>
        <w:tc>
          <w:tcPr>
            <w:tcW w:type="dxa" w:w="5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Dépend surtout du délai de l'Orange FTTO.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Réseau interne en service : </w:t>
      </w:r>
      <w:r>
        <w:rPr>
          <w:b w:val="false"/>
          <w:bCs w:val="false"/>
        </w:rPr>
        <w:t xml:space="preserve">environ 5,2 à 9,2 semaines. </w:t>
      </w:r>
      <w:r>
        <w:rPr>
          <w:b/>
          <w:bCs/>
        </w:rPr>
        <w:t xml:space="preserve">Tous liens prêts : </w:t>
      </w:r>
      <w:r>
        <w:rPr>
          <w:b w:val="false"/>
          <w:bCs w:val="false"/>
        </w:rPr>
        <w:t xml:space="preserve">jusqu'à 12 semaines, car l'Orange FTTO est le lien le plus long (4 à 12 semaines). Le réseau peut fonctionner sur 5G ou Free en attendant.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3800"/>
        <w:gridCol w:w="4638"/>
      </w:tblGrid>
      <w:tr>
        <w:trPr>
          <w:tblHeader/>
        </w:trPr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Effectif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Réseau interne prêt (sem.)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Tous liens prêts (sem.)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seule personne (projet scolaire)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7,2 à 11,6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7,2 à 12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Équipe de 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5,2 à 9,2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5,2 à 12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Équipe de 3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4,5 à 8,4</w:t>
            </w:r>
          </w:p>
        </w:tc>
        <w:tc>
          <w:tcPr>
            <w:tcW w:type="dxa" w:w="4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4,5 à 12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Pour gagner du temps : commander les liens en premier, préconfigurer les équipements en atelier avant livraison, et utiliser du matériel déjà en stock chez le revendeur (1 à 2 semaines gagnées).</w:t>
      </w:r>
    </w:p>
    <w:p>
      <w:pPr>
        <w:pStyle w:val="Heading1"/>
      </w:pPr>
      <w:r>
        <w:t xml:space="preserve">9. Points d'attention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Stormshield ou OPNsense : </w:t>
      </w:r>
      <w:r>
        <w:rPr>
          <w:b w:val="false"/>
          <w:bCs w:val="false"/>
        </w:rPr>
        <w:t xml:space="preserve">le PDF des liens cite un Stormshield, le diagramme un OPNsense. À trancher avant de passer commande.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Onduleurs : </w:t>
      </w:r>
      <w:r>
        <w:rPr>
          <w:b w:val="false"/>
          <w:bCs w:val="false"/>
        </w:rPr>
        <w:t xml:space="preserve">fourniture annexe ajoutée (≈ 1 000 €), hors diagramme ; paramétrable dans le fichier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Windows Server Essentials : </w:t>
      </w:r>
      <w:r>
        <w:rPr>
          <w:b w:val="false"/>
          <w:bCs w:val="false"/>
        </w:rPr>
        <w:t xml:space="preserve">pas de licences d'accès (CAL) mais limité à 25 utilisateurs.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Devis : </w:t>
      </w:r>
      <w:r>
        <w:rPr>
          <w:b w:val="false"/>
          <w:bCs w:val="false"/>
        </w:rPr>
        <w:t xml:space="preserve">tous les montants sont des estimations ; seuls les devis des revendeurs et des opérateurs font foi.</w:t>
      </w:r>
    </w:p>
    <w:sectPr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2026-10-07T11:41:16.742Z</dcterms:created>
  <dcterms:modified xsi:type="dcterms:W3CDTF">2026-10-07T11:41:16.742Z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