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Hôpital de campagne – Choix du matériel réseau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Correspondance entre l'architecture de référence (diagramme) et du matériel réel – Réseaux &amp; Télécoms</w:t>
      </w:r>
    </w:p>
    <w:p>
      <w:pPr>
        <w:pStyle w:val="Heading1"/>
      </w:pPr>
      <w:r>
        <w:t xml:space="preserve">1. Analyse du diagramme : équipements identifiés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638"/>
      </w:tblGrid>
      <w:tr>
        <w:trPr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Firewall / WAN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Internet avec 3 liens (FTTO, FTTH, 5G de secours) ; 1 switch L2 d'accès WAN ; 1 pare-feu OPNsense (.254, IDS/VPN/Radius/portail captif) ; 1 switch L2 de distribution côté firewall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Cœur de routage OSPF (liens /30)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routeurs de cœur (10.0.0.0/30, 10.0.0.4/30) ; 2 routeurs de distribution (haut : LAN 1 / LAN 2, bas : LAN 4) ; 2 routeurs en VRRP vers le hall d'accueil (10.0.0.24/30 et 10.0.0.28/30)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 1 – Salle d'opération (192.168.1.0/24)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switch L2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 2 – Laboratoire/Stock (192.168.2.0/24)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switch L2, 1 borne Wi-Fi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 3 – Hall d'accueil (192.168.3.0/24)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switch L2, 1 borne Wi-Fi (roaming avec LAN 2), 1 capteur/objet MQTT, 2 PC, 1 téléphone IP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 4 – Chambre hôpital (192.168.4.0/24)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switch L2, 1 téléphone IP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 5 – Serveurs (192.168.5.0/24)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switch L2, 4 serveurs (Windows DHCP/DNS/AD, WEB/BDD, MQTT/Node-RED, téléphonie)</w:t>
            </w:r>
          </w:p>
        </w:tc>
      </w:tr>
    </w:tbl>
    <w:p>
      <w:pPr>
        <w:pStyle w:val="Heading1"/>
      </w:pPr>
      <w:r>
        <w:t xml:space="preserve">2. Tableau de correspondance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Prix indicatifs HT, constatés en 2025-2026. Ils varient selon le revendeur, à vérifier avant tout devis.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2500"/>
        <w:gridCol w:w="600"/>
        <w:gridCol w:w="1300"/>
        <w:gridCol w:w="1400"/>
        <w:gridCol w:w="54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 du diagramme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Marque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Prix unitaire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Prix total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 / caractéristiques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Pare-feu OPNsense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DEC740 (OPNsense préinstallé)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900 €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900 €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IDS/IPS Suricata, VPN, Radius, portail captif, ~10 Gb/s de routage, ports 10GbE SFP+ et 2,5GbE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WAN (liens FTTO/FTTH/5G)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TP-Link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Omada SG2210P (ou TL-SG108E)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100 €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100 €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ports gigabit, VLAN 802.1Q, administrable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côté firewall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CBS350-24T-4G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450 €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450 €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ports gigabit, 4 SFP, VLAN, STP, LACP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Routeurs de cœur et distribution (OSPF)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MikroTik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RB5009UG+S+IN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220 €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1 320 €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OSPF, VRRP, 7 ports gigabit + 1 SFP+ 10G, 1 Gb/s de routage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LAN 1 (salle d'opération)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CBS250-24PP-4G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330 €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330 €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ports gigabit, PoE+ 100 W, VLAN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LAN 2 (labo/stock)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CBS250-24PP-4G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330 €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330 €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PoE+ pour alimenter la borne Wi-Fi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LAN 3 (hall)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CBS250-24PP-4G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330 €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330 €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PoE pour borne, téléphone IP et capteur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LAN 4 (chambre)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CBS250-8PP-D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150 €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150 €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ports PoE+, sans ventilateur (silencieux)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LAN 5 (serveurs)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CBS350-24T-4G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450 €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450 €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Liaisons stables vers les serveurs, SFP en liaison montante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Bornes Wi-Fi (LAN 2 et LAN 3, roaming)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Ubiquiti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UniFi U6 Pro (ou TP-Link EAP650)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160 €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320 €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Wi-Fi 6, PoE, roaming 802.11r/k/v, SSID par VLAN, Radius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Contrôleur Wi-Fi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Ubiquiti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UniFi Cloud Gateway / ou contrôleur logiciel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0 à 130 €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0 à 130 €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centralisée du roaming (sur le serveur)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Serveur Windows DHCP/DNS/AD (.1)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PowerEdge T150 + Windows Server 2022 Essentials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1 200 €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1 200 €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Xeon E-2300, 16 Go ECC, 2 disques en RAID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Serveur WEB/BDD (.2)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PowerEdge T150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1 000 €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1 000 €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Linux, MariaDB (3306), application web (3000)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Serveur MQTT/Node-RED (.3)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NUC 13 Pro (ou Raspberry Pi 5, ≈ 100 €)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450 €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450 €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Mosquitto (1883), Node-RED (1880), dashboard (8883)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Serveur de téléphonie (.4)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OptiPlex Micro (Asterisk/FreePBX)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450 €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450 €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Appels internes SIP, léger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Téléphones IP (LAN 3 et LAN 4)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Yealink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SIP-T31P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50 €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100 €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SIP, PoE, 2 ports gigabit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Capteur MQTT (MQTTS)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Shelly / Milesight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Passerelle capteur compatible MQTT TLS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80 €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80 €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Publie en MQTT sur TLS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 (hall d'accueil)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OptiPlex 3000 Micro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550 €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1 100 €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Poste d'accueil, Ethernet gigabit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Total indicatif : environ 9 000 à 9 500 € </w:t>
      </w:r>
      <w:r>
        <w:t xml:space="preserve">(hors câblage, baies et licences éventuelles).</w:t>
      </w:r>
    </w:p>
    <w:p>
      <w:pPr>
        <w:pStyle w:val="Heading1"/>
      </w:pPr>
      <w:r>
        <w:t xml:space="preserve">3. Explication des choix importants</w:t>
      </w:r>
    </w:p>
    <w:p>
      <w:pPr>
        <w:spacing w:after="120"/>
      </w:pPr>
      <w:r>
        <w:rPr>
          <w:b/>
          <w:bCs/>
        </w:rPr>
        <w:t xml:space="preserve">Pare-feu : Deciso DEC740. </w:t>
      </w:r>
      <w:r>
        <w:rPr>
          <w:b w:val="false"/>
          <w:bCs w:val="false"/>
        </w:rPr>
        <w:t xml:space="preserve">Il est vendu avec OPNsense préinstallé, ce qui correspond exactement au diagramme. Il gère IDS/IPS, VPN, Radius et portail captif. L'alternative moins chère est un mini-PC fanless Protectli VP2420 (≈ 350 €) avec OPNsense installé à la main.</w:t>
      </w:r>
    </w:p>
    <w:p>
      <w:pPr>
        <w:spacing w:after="120"/>
      </w:pPr>
      <w:r>
        <w:rPr>
          <w:b/>
          <w:bCs/>
        </w:rPr>
        <w:t xml:space="preserve">Routeurs OSPF : MikroTik RB5009. </w:t>
      </w:r>
      <w:r>
        <w:rPr>
          <w:b w:val="false"/>
          <w:bCs w:val="false"/>
        </w:rPr>
        <w:t xml:space="preserve">C'est le point critique du budget. Des routeurs Cisco ISR4000 coûteraient 1 500 à 3 000 € pièce. Le RB5009 gère OSPF, VRRP (pour la redondance du hall) et ses ports gigabit couvrent tous les liens /30. Les 6 routeurs sont identiques, ce qui simplifie la maintenance et le stock de pièces de rechange. Alternative plus « réseau d'entreprise » : Cisco ISR1100 (≈ 600 €).</w:t>
      </w:r>
    </w:p>
    <w:p>
      <w:pPr>
        <w:spacing w:after="120"/>
      </w:pPr>
      <w:r>
        <w:rPr>
          <w:b/>
          <w:bCs/>
        </w:rPr>
        <w:t xml:space="preserve">Switchs L2 : Cisco CBS250/350. </w:t>
      </w:r>
      <w:r>
        <w:rPr>
          <w:b w:val="false"/>
          <w:bCs w:val="false"/>
        </w:rPr>
        <w:t xml:space="preserve">Gamme « Business » abordable, bien documentée en cours Réseaux &amp; Télécoms. Les modèles PoE (CBS250) alimentent directement les bornes Wi-Fi et les téléphones IP du diagramme sans injecteurs. Alternative moins chère : TP-Link Omada SG2428P (≈ 220 €).</w:t>
      </w:r>
    </w:p>
    <w:p>
      <w:pPr>
        <w:spacing w:after="120"/>
      </w:pPr>
      <w:r>
        <w:rPr>
          <w:b/>
          <w:bCs/>
        </w:rPr>
        <w:t xml:space="preserve">Wi-Fi : UniFi U6 Pro. </w:t>
      </w:r>
      <w:r>
        <w:rPr>
          <w:b w:val="false"/>
          <w:bCs w:val="false"/>
        </w:rPr>
        <w:t xml:space="preserve">Le diagramme montre du roaming entre les LAN 2 et 3. Il demande un contrôleur commun et le support de 802.11r/k/v, ce que fournit UniFi, avec un bon rapport qualité/prix. Alternative : TP-Link Omada EAP650 (≈ 100 €) avec contrôleur OC200.</w:t>
      </w:r>
    </w:p>
    <w:p>
      <w:pPr>
        <w:spacing w:after="120"/>
      </w:pPr>
      <w:r>
        <w:rPr>
          <w:b/>
          <w:bCs/>
        </w:rPr>
        <w:t xml:space="preserve">Serveurs. </w:t>
      </w:r>
      <w:r>
        <w:rPr>
          <w:b w:val="false"/>
          <w:bCs w:val="false"/>
        </w:rPr>
        <w:t xml:space="preserve">Un seul serveur physique Dell par rôle critique (AD, WEB/BDD) apporte de la fiabilité. Les rôles MQTT et téléphonie sont légers et passent sur des mini-PC. Pour réduire le coût, tous ces rôles pourraient tourner en machines virtuelles sur un seul hôte Proxmox, mais le diagramme est respecté ici avec 4 serveurs distincts.</w:t>
      </w:r>
    </w:p>
    <w:p>
      <w:pPr>
        <w:pStyle w:val="Heading1"/>
      </w:pPr>
      <w:r>
        <w:t xml:space="preserve">4. Compatibilité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Ethernet/fibre : </w:t>
      </w:r>
      <w:r>
        <w:rPr>
          <w:b w:val="false"/>
          <w:bCs w:val="false"/>
        </w:rPr>
        <w:t xml:space="preserve">tout est en gigabit cuivre, avec des SFP libres sur les switchs Cisco si une liaison fibre est nécessaire entre bâtiments.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PoE : </w:t>
      </w:r>
      <w:r>
        <w:rPr>
          <w:b w:val="false"/>
          <w:bCs w:val="false"/>
        </w:rPr>
        <w:t xml:space="preserve">les switchs CBS250-PP fournissent 100 W, largement suffisant pour une borne Wi-Fi, un téléphone IP et un capteur par 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VLAN : </w:t>
      </w:r>
      <w:r>
        <w:rPr>
          <w:b w:val="false"/>
          <w:bCs w:val="false"/>
        </w:rPr>
        <w:t xml:space="preserve">tous les switchs gèrent 802.1Q, ce qui permet de séparer les 5 sous-réseaux, avec routage inter-VLAN assuré par les routeurs.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Routage : </w:t>
      </w:r>
      <w:r>
        <w:rPr>
          <w:b w:val="false"/>
          <w:bCs w:val="false"/>
        </w:rPr>
        <w:t xml:space="preserve">MikroTik et OPNsense parlent tous deux OSPF et se voient sans difficulté. VRRP est supporté par les deux routeurs du hall.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Sécurité : </w:t>
      </w:r>
      <w:r>
        <w:rPr>
          <w:b w:val="false"/>
          <w:bCs w:val="false"/>
        </w:rPr>
        <w:t xml:space="preserve">Radius d'OPNsense pour l'authentification 802.1X des bornes, TLS pour MQTTS, portail captif pour les invités.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Dimensionnement : </w:t>
      </w:r>
      <w:r>
        <w:rPr>
          <w:b w:val="false"/>
          <w:bCs w:val="false"/>
        </w:rPr>
        <w:t xml:space="preserve">le diagramme représente une cinquantaine d'équipements au plus, très en dessous des capacités du matériel choisi.</w:t>
      </w:r>
    </w:p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2026-10-07T11:17:21.958Z</dcterms:created>
  <dcterms:modified xsi:type="dcterms:W3CDTF">2026-10-07T11:17:21.966Z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