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EA5C4"/>
                <w:spacing w:val="30"/>
                <w:sz w:val="20"/>
                <w:szCs w:val="20"/>
              </w:rPr>
              <w:t xml:space="preserve">ESSEDE DIGITAL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9FB3D1"/>
                <w:spacing w:val="10"/>
                <w:sz w:val="15"/>
                <w:szCs w:val="15"/>
              </w:rPr>
              <w:t xml:space="preserve">CONSULTORIA DIGITAL  •  ENGENHARIA DE SOFTWARE  •  DADOS &amp; IA</w:t>
            </w:r>
          </w:p>
          <w:p>
            <w:pPr>
              <w:pBdr>
                <w:top w:val="single" w:color="0EA5C4" w:sz="6" w:space="10"/>
              </w:pBdr>
              <w:spacing w:after="0" w:before="500"/>
            </w:pPr>
          </w:p>
          <w:p>
            <w:pPr>
              <w:spacing w:after="200" w:before="5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2"/>
                <w:szCs w:val="52"/>
              </w:rPr>
              <w:t xml:space="preserve">Aceite de Entregáveis</w:t>
            </w:r>
          </w:p>
          <w:p>
            <w:pPr>
              <w:spacing w:after="700"/>
            </w:pPr>
            <w:r>
              <w:rPr>
                <w:rFonts w:ascii="Calibri" w:cs="Calibri" w:eastAsia="Calibri" w:hAnsi="Calibri"/>
                <w:color w:val="C7D4E8"/>
                <w:sz w:val="21"/>
                <w:szCs w:val="21"/>
              </w:rPr>
              <w:t xml:space="preserve">Documento jurídico-contratual  |  Área: Tecnologia / Projetos / Software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EA5C4"/>
                <w:spacing w:val="20"/>
                <w:sz w:val="15"/>
                <w:szCs w:val="15"/>
              </w:rPr>
              <w:t xml:space="preserve">FINALIDADE</w:t>
            </w:r>
          </w:p>
          <w:p>
            <w:pPr>
              <w:spacing w:after="9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Confirmação de recebimento e conformidade dos entregáveis.</w:t>
            </w:r>
          </w:p>
          <w:p>
            <w:pPr>
              <w:pBdr>
                <w:top w:val="single" w:color="132A52" w:sz="4" w:space="10"/>
              </w:pBdr>
              <w:spacing w:after="200" w:before="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FB3D1"/>
                <w:sz w:val="18"/>
                <w:szCs w:val="18"/>
              </w:rPr>
              <w:t xml:space="preserve">Código do modelo: ACD-TPS   |   Gerado em: 18/09/2025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FB3D1"/>
                <w:sz w:val="18"/>
                <w:szCs w:val="18"/>
              </w:rPr>
              <w:t xml:space="preserve">Confidencial — uso interno e das partes contratantes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6B85"/>
          <w:sz w:val="18"/>
          <w:szCs w:val="18"/>
        </w:rPr>
        <w:t xml:space="preserve">Área: </w:t>
      </w:r>
      <w:r>
        <w:rPr>
          <w:rFonts w:ascii="Calibri" w:cs="Calibri" w:eastAsia="Calibri" w:hAnsi="Calibri"/>
          <w:color w:val="5B6B85"/>
          <w:sz w:val="18"/>
          <w:szCs w:val="18"/>
        </w:rPr>
        <w:t xml:space="preserve">Tecnologia / Projetos / Software    </w:t>
      </w:r>
      <w:r>
        <w:rPr>
          <w:rFonts w:ascii="Calibri" w:cs="Calibri" w:eastAsia="Calibri" w:hAnsi="Calibri"/>
          <w:b/>
          <w:bCs/>
          <w:color w:val="5B6B85"/>
          <w:sz w:val="18"/>
          <w:szCs w:val="18"/>
        </w:rPr>
        <w:t xml:space="preserve">Gerado em: </w:t>
      </w:r>
      <w:r>
        <w:rPr>
          <w:rFonts w:ascii="Calibri" w:cs="Calibri" w:eastAsia="Calibri" w:hAnsi="Calibri"/>
          <w:color w:val="5B6B85"/>
          <w:sz w:val="18"/>
          <w:szCs w:val="18"/>
        </w:rPr>
        <w:t xml:space="preserve">18/09/2025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A1E3F"/>
          <w:sz w:val="20"/>
          <w:szCs w:val="20"/>
        </w:rPr>
        <w:t xml:space="preserve">Finalidade: </w:t>
      </w:r>
      <w:r>
        <w:rPr>
          <w:rFonts w:ascii="Calibri" w:cs="Calibri" w:eastAsia="Calibri" w:hAnsi="Calibri"/>
          <w:color w:val="0A1E3F"/>
          <w:sz w:val="20"/>
          <w:szCs w:val="20"/>
        </w:rPr>
        <w:t xml:space="preserve">Confirmação de recebimento e conformidade dos entregáveis.</w:t>
      </w: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Campos Variáveis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B85"/>
          <w:sz w:val="19"/>
          <w:szCs w:val="19"/>
        </w:rPr>
        <w:t xml:space="preserve">Preencha todos os campos abaixo antes de enviar o documento para assinatura.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00"/>
      </w:tblGrid>
      <w:tr>
        <w:trPr>
          <w:tblHeader/>
        </w:trPr>
        <w:tc>
          <w:tcPr>
            <w:tcW w:type="dxa" w:w="45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1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PREENCHER ANTES DE ENVIAR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Nome da Empresa (Contratante)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[NOME_DA_EMPRESA]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CNPJ da Empresa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[CNPJ_DA_EMPRESA]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Endereço Completo da Empresa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[ENDERECO_COMPLETO_DA_EMPRESA]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Nome da Outra Parte (Contratada)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[NOME_DA_OUTRA_PARTE]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CNPJ/CPF da Outra Parte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[CNPJ_OU_CPF_DA_OUTRA_PARTE]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Endereço Completo da Outra Parte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[ENDERECO_COMPLETO_DA_OUTRA_PARTE]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Objeto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[OBJETO]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Valor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[VALOR]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Moeda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[MOEDA]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Condições de Pagamento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[CONDICOES_DE_PAGAMENTO]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Prazo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[PRAZO]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Vigência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[VIGENCIA]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Ponto Focal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[PONTO_FOCAL]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E-mail do Ponto Focal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[EMAIL_PONTO_FOCAL]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Cidade/UF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[CIDADE_UF]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Data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[DATA]</w:t>
            </w:r>
          </w:p>
        </w:tc>
      </w:tr>
    </w:tbl>
    <w:p>
      <w:r>
        <w:br w:type="page"/>
      </w: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Cláusulas Contratuais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1. Partes e Definições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Este instrumento é celebrado entre [NOME_DA_EMPRESA], inscrita no CNPJ sob o nº [CNPJ_DA_EMPRESA], com sede em [ENDERECO_COMPLETO_DA_EMPRESA], doravante denominada 'Contratante', e [NOME_DA_OUTRA_PARTE], inscrita no CNPJ/CPF sob o nº [CNPJ_OU_CPF_DA_OUTRA_PARTE], com endereço em [ENDERECO_COMPLETO_DA_OUTRA_PARTE], doravante denominada 'Contratada'. Termos em maiúsculas não definidos terão o sentido atribuído pelo contexto.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2. Objeto e Escopo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Constitui objeto deste instrumento [OBJETO]. O escopo mínimo está descrito em anexos e prevalece sobre comunicações informais. Quaisquer alterações serão formalizadas por aditivo.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3. Vigência e Prazos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Este instrumento vigorará por [VIGENCIA], contado a partir de [DATA], sem prejuízo dos prazos específicos previstos no escopo. As Partes envidarão esforços para cumprimento dos marcos acordados.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4. Preço, Reajuste e Condições de Pagamento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Pelo objeto, a Contratante pagará à Contratada o valor de [VALOR] ([MOEDA]), conforme [CONDICOES_DE_PAGAMENTO]. Havendo serviços contínuos, o reajuste poderá observar índice setorial/livre negociação, conforme legislação aplicável.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5. Obrigações das Partes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Caberá à Contratada executar o objeto em conformidade com a técnica aplicável e a boa-fé objetiva; à Contratante, fornecer informações, aprovações e acessar ambientes necessários. As Partes cooperarão de boa-fé e manterão comunicação tempestiva.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6. Níveis de Serviço e Critérios de Aceite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Quando aplicável, as entregas observarão níveis de serviço (SLA) e critérios de aceite previamente acordados. O silêncio da Contratante por [PRAZO] após a entrega não implicará aceite tácito, salvo ajuste expresso.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7. Propriedade Intelectual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Salvo estipulação em contrário, permanecem com cada Parte os direitos preexistentes. A titularidade de resultados desenvolvidos no âmbito deste instrumento será definida no escopo; inexistindo previsão, serão cedidos à Contratante, a título oneroso, após integral pagamento.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8. Confidencialidade e Proteção de Dados (LGPD)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Informações marcadas ou razoavelmente reconhecíveis como confidenciais não poderão ser reveladas sem autorização, exceto por obrigação legal. Caso haja tratamento de dados pessoais, as Partes cumprirão a Lei nº 13.709/2018 (LGPD), definindo papéis (controlador/operador), finalidades e medidas de segurança compatíveis com o risco.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9. Garantias, Responsabilidade e Limitações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Cada Parte garante possuir poderes para celebrar o instrumento. A responsabilidade será proporcional à participação na causação do dano, observado o nexo causal e a mitigação pelo prejudicado. Excluem-se lucros cessantes indiretos, salvo dolo.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10. Anticorrupção e Conformidade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As Partes declaram cumprir legislação anticorrupção e concorrencial aplicável, comprometendo-se a não oferecer, prometer ou dar vantagem indevida a agentes públicos ou privados.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11. Auditoria e Registros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Quando aplicável, a Contratante poderá, com aviso prévio razoável, verificar registros relacionados ao objeto, respeitados sigilo e proteção de dados.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12. Rescisão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Poderá qualquer Parte resilir o instrumento, mediante aviso por escrito com antecedência de [PRAZO]; ou rescindir de pleno direito em caso de infração material não sanada em [PRAZO] após notificação. Obrigações de confidencialidade, PI, pagamento devido e foro subsistirão.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13. Força Maior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Nenhuma Parte será responsável por atrasos decorrentes de eventos de força maior, nos termos da lei, desde que notifique a outra Parte e adote medidas para mitigar os efeitos.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14. Cessão e Subcontratação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É vedada a cessão deste instrumento, no todo ou em parte, sem anuência prévia e escrita da outra Parte, salvo cessão fiduciária de recebíveis. A subcontratação de terceiros não exime a Contratada de suas responsabilidades.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15. Comunicações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As comunicações serão consideradas recebidas quando enviadas aos endereços eletrônicos indicados (p.ex., [EMAIL_PONTO_FOCAL]). Alterações deverão ser informadas por escrito.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16. Lei Aplicável e Foro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Aplica-se a legislação brasileira. Fica eleito o foro de [CIDADE_UF], com renúncia a qualquer outro, por mais privilegiado que seja.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17. Disposições Gerais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 nulidade de cláusula específica não afetará as demais. A tolerância não importará novação. Anexos integram o presente instrumento.</w:t>
      </w:r>
    </w:p>
    <w:p>
      <w:pPr>
        <w:spacing w:after="200"/>
      </w:pP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Assinaturas e Testemunhas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0A1E3F"/>
          <w:sz w:val="20"/>
          <w:szCs w:val="20"/>
        </w:rPr>
        <w:t xml:space="preserve">Local e data: </w:t>
      </w:r>
      <w:r>
        <w:rPr>
          <w:rFonts w:ascii="Calibri" w:cs="Calibri" w:eastAsia="Calibri" w:hAnsi="Calibri"/>
          <w:i/>
          <w:iCs/>
          <w:color w:val="0EA5C4"/>
          <w:sz w:val="20"/>
          <w:szCs w:val="20"/>
        </w:rPr>
        <w:t xml:space="preserve">[CIDADE_UF], [DATA].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[NOME_DA_EMPRESA]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CNPJ [CNPJ_DA_EMPRESA] — Contratante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[NOME_DA_OUTRA_PARTE]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CNPJ/CPF [CNPJ_OU_CPF_DA_OUTRA_PARTE] — Contratada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</w:pP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Testemunha 1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Nome / CPF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Testemunha 2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Nome / CPF</w:t>
            </w:r>
          </w:p>
        </w:tc>
      </w:tr>
    </w:tbl>
    <w:p>
      <w:pPr>
        <w:spacing w:after="0" w:before="4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0EA5C4" w:sz="4"/>
              <w:left w:val="single" w:color="0EA5C4" w:sz="4"/>
              <w:bottom w:val="single" w:color="0EA5C4" w:sz="4"/>
              <w:right w:val="single" w:color="0EA5C4" w:sz="4"/>
            </w:tcBorders>
            <w:shd w:fill="E5F8F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E3F"/>
                <w:spacing w:val="15"/>
                <w:sz w:val="17"/>
                <w:szCs w:val="17"/>
              </w:rPr>
              <w:t xml:space="preserve">AVISO IMPORTANTE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334059"/>
                <w:sz w:val="18"/>
                <w:szCs w:val="18"/>
              </w:rPr>
              <w:t xml:space="preserve">Estes modelos possuem redação jurídica profissional e seguem boas práticas contratuais gerais no Brasil, mas não substituem a análise de um(a) advogado(a) habilitado(a) e a adaptação ao caso concreto, normas setoriais e políticas internas.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0EE" w:sz="4" w:space="4"/>
      </w:pBdr>
      <w:tabs>
        <w:tab w:val="right" w:pos="9026"/>
      </w:tabs>
    </w:pPr>
    <w:r>
      <w:rPr>
        <w:rFonts w:ascii="Calibri" w:cs="Calibri" w:eastAsia="Calibri" w:hAnsi="Calibri"/>
        <w:color w:val="5B6B85"/>
        <w:sz w:val="14"/>
        <w:szCs w:val="14"/>
      </w:rPr>
      <w:t xml:space="preserve">Modelo ACD-TPS  •  Confidencial</w:t>
    </w:r>
    <w:r>
      <w:rPr>
        <w:rFonts w:ascii="Calibri" w:cs="Calibri" w:eastAsia="Calibri" w:hAnsi="Calibri"/>
        <w:color w:val="5B6B85"/>
        <w:sz w:val="14"/>
        <w:szCs w:val="14"/>
      </w:rPr>
      <w:t xml:space="preserve">	Página </w:t>
    </w:r>
    <w:r>
      <w:rPr>
        <w:rFonts w:ascii="Calibri" w:cs="Calibri" w:eastAsia="Calibri" w:hAnsi="Calibri"/>
        <w:color w:val="5B6B8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85"/>
        <w:sz w:val="14"/>
        <w:szCs w:val="14"/>
      </w:rPr>
      <w:t xml:space="preserve"> de </w:t>
    </w:r>
    <w:r>
      <w:rPr>
        <w:rFonts w:ascii="Calibri" w:cs="Calibri" w:eastAsia="Calibri" w:hAnsi="Calibri"/>
        <w:color w:val="5B6B8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E0EE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A1E3F"/>
        <w:spacing w:val="15"/>
        <w:sz w:val="15"/>
        <w:szCs w:val="15"/>
      </w:rPr>
      <w:t xml:space="preserve">ESSEDE DIGITAL</w:t>
    </w:r>
    <w:r>
      <w:rPr>
        <w:rFonts w:ascii="Calibri" w:cs="Calibri" w:eastAsia="Calibri" w:hAnsi="Calibri"/>
        <w:color w:val="5B6B85"/>
        <w:sz w:val="15"/>
        <w:szCs w:val="15"/>
      </w:rPr>
      <w:t xml:space="preserve">	ACEITE DE ENTREGÁVEIS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2026-09-23T07:31:32.692Z</dcterms:created>
  <dcterms:modified xsi:type="dcterms:W3CDTF">2026-09-23T07:31:32.692Z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