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2FFB" w14:textId="4FF2E506" w:rsidR="001208DA" w:rsidRDefault="003241D6" w:rsidP="001208DA">
      <w:pPr>
        <w:pStyle w:val="Titolo"/>
        <w:jc w:val="center"/>
      </w:pPr>
      <w:r w:rsidRPr="001208DA">
        <w:t>RACCOLTA E ANALISI DEI REQUISITI</w:t>
      </w:r>
    </w:p>
    <w:p w14:paraId="425D732B" w14:textId="77777777" w:rsidR="003241D6" w:rsidRPr="00BD6F8A" w:rsidRDefault="003241D6" w:rsidP="001208DA">
      <w:pPr>
        <w:pStyle w:val="Titolo1"/>
      </w:pPr>
      <w:r w:rsidRPr="00BD6F8A">
        <w:t xml:space="preserve">Requisiti dati </w:t>
      </w:r>
    </w:p>
    <w:p w14:paraId="16181B74" w14:textId="77777777" w:rsidR="003241D6" w:rsidRPr="00BD6F8A" w:rsidRDefault="003241D6" w:rsidP="003241D6">
      <w:pPr>
        <w:rPr>
          <w:rFonts w:cstheme="minorHAnsi"/>
        </w:rPr>
      </w:pPr>
      <w:r w:rsidRPr="00BD6F8A">
        <w:rPr>
          <w:rFonts w:cstheme="minorHAnsi"/>
        </w:rPr>
        <w:t xml:space="preserve">ServerRdF fornisce servizi di supporto alla memorizzazione ed analisi dei dati dell'intera piattaforma di gioco. </w:t>
      </w:r>
      <w:proofErr w:type="gramStart"/>
      <w:r w:rsidRPr="00BD6F8A">
        <w:rPr>
          <w:rFonts w:cstheme="minorHAnsi"/>
        </w:rPr>
        <w:t>E`</w:t>
      </w:r>
      <w:proofErr w:type="gramEnd"/>
      <w:r w:rsidRPr="00BD6F8A">
        <w:rPr>
          <w:rFonts w:cstheme="minorHAnsi"/>
        </w:rPr>
        <w:t xml:space="preserve"> richiesto di progettare la base di dati che </w:t>
      </w:r>
      <w:r>
        <w:rPr>
          <w:rFonts w:cstheme="minorHAnsi"/>
        </w:rPr>
        <w:t>S</w:t>
      </w:r>
      <w:r w:rsidRPr="00BD6F8A">
        <w:rPr>
          <w:rFonts w:cstheme="minorHAnsi"/>
        </w:rPr>
        <w:t xml:space="preserve">erverRdF utilizzerà per gestire informazioni relative: ai concorrenti, agli osservatori, agli amministratori, alle manche e alle partite giocate, e alle frasi misteriose. In particolare, sono di interesse le seguenti informazioni:  </w:t>
      </w:r>
    </w:p>
    <w:p w14:paraId="35E1FB05" w14:textId="0C30AE41" w:rsidR="003241D6" w:rsidRPr="001208DA" w:rsidRDefault="003241D6" w:rsidP="001208DA">
      <w:pPr>
        <w:pStyle w:val="Paragrafoelenco"/>
        <w:numPr>
          <w:ilvl w:val="0"/>
          <w:numId w:val="3"/>
        </w:numPr>
        <w:rPr>
          <w:rFonts w:cstheme="minorHAnsi"/>
        </w:rPr>
      </w:pPr>
      <w:r w:rsidRPr="001208DA">
        <w:rPr>
          <w:rFonts w:cstheme="minorHAnsi"/>
        </w:rPr>
        <w:t>il profilo dei concorrenti, degli osservatori e degli amministratori regolarmente registrati, caratterizzato dal cognome, il nome, un nickname, un indirizzo e</w:t>
      </w:r>
      <w:r w:rsidR="00AB795E">
        <w:rPr>
          <w:rFonts w:cstheme="minorHAnsi"/>
        </w:rPr>
        <w:t>-</w:t>
      </w:r>
      <w:r w:rsidRPr="001208DA">
        <w:rPr>
          <w:rFonts w:cstheme="minorHAnsi"/>
        </w:rPr>
        <w:t xml:space="preserve">mail, e una password. </w:t>
      </w:r>
    </w:p>
    <w:p w14:paraId="3967CC67" w14:textId="69D5A1B9" w:rsidR="003241D6" w:rsidRPr="001208DA" w:rsidRDefault="003241D6" w:rsidP="001208DA">
      <w:pPr>
        <w:pStyle w:val="Paragrafoelenco"/>
        <w:numPr>
          <w:ilvl w:val="0"/>
          <w:numId w:val="3"/>
        </w:numPr>
        <w:rPr>
          <w:rFonts w:cstheme="minorHAnsi"/>
        </w:rPr>
      </w:pPr>
      <w:r w:rsidRPr="001208DA">
        <w:rPr>
          <w:rFonts w:cstheme="minorHAnsi"/>
        </w:rPr>
        <w:t xml:space="preserve">Lo storico delle manche di gioco e delle partite che sono state giocate e che si stanno giocando, tenendo traccia di tutte le mosse fatte dai concorrenti, e dei punti acquisiti e persi con ogni mossa. </w:t>
      </w:r>
    </w:p>
    <w:p w14:paraId="5E19603C" w14:textId="7EFD48E5" w:rsidR="003241D6" w:rsidRPr="001208DA" w:rsidRDefault="003241D6" w:rsidP="001208DA">
      <w:pPr>
        <w:pStyle w:val="Paragrafoelenco"/>
        <w:numPr>
          <w:ilvl w:val="0"/>
          <w:numId w:val="3"/>
        </w:numPr>
        <w:rPr>
          <w:rFonts w:cstheme="minorHAnsi"/>
        </w:rPr>
      </w:pPr>
      <w:r w:rsidRPr="001208DA">
        <w:rPr>
          <w:rFonts w:cstheme="minorHAnsi"/>
        </w:rPr>
        <w:t>La collezione di frasi misteriose e dei relativi temi. Per ogni manche di gioco, RdF potrà selezionare solo frasi misteriose che non sono state già usate in manche in cui hanno giocato i concorrenti coinvolti nella manche considerata, o a cui hanno assistito come osservatori.</w:t>
      </w:r>
    </w:p>
    <w:p w14:paraId="61B5D5D8" w14:textId="4299999A" w:rsidR="00776490" w:rsidRDefault="003241D6" w:rsidP="003241D6">
      <w:pPr>
        <w:rPr>
          <w:rFonts w:cstheme="minorHAnsi"/>
        </w:rPr>
      </w:pPr>
      <w:r w:rsidRPr="00BD6F8A">
        <w:rPr>
          <w:rFonts w:cstheme="minorHAnsi"/>
        </w:rPr>
        <w:t>Come fonte dei requisiti per la prima fase di progettazione abbiamo fatto riferimento al testo RdF, più precisamente al capitolo Requisiti dati (qui sopra citato interamente). Da questa documentazione già comprensibile e ben definita abbiamo effettuato alcune operazioni di modifica, riorganizzando le frasi per concetti, sottolinea</w:t>
      </w:r>
      <w:r>
        <w:rPr>
          <w:rFonts w:cstheme="minorHAnsi"/>
        </w:rPr>
        <w:t>ndo</w:t>
      </w:r>
      <w:r w:rsidRPr="00BD6F8A">
        <w:rPr>
          <w:rFonts w:cstheme="minorHAnsi"/>
        </w:rPr>
        <w:t xml:space="preserve"> sinonimi e infine produ</w:t>
      </w:r>
      <w:r>
        <w:rPr>
          <w:rFonts w:cstheme="minorHAnsi"/>
        </w:rPr>
        <w:t>cendo</w:t>
      </w:r>
      <w:r w:rsidRPr="00BD6F8A">
        <w:rPr>
          <w:rFonts w:cstheme="minorHAnsi"/>
        </w:rPr>
        <w:t xml:space="preserve"> un GLOSSARIO DEI TERMINI, che è stato molto utile per la successiva fase di progettazione.</w:t>
      </w:r>
    </w:p>
    <w:p w14:paraId="247B449D" w14:textId="77777777" w:rsidR="00AB795E" w:rsidRDefault="00AB795E" w:rsidP="00AB795E">
      <w:pPr>
        <w:pStyle w:val="Titolo1"/>
      </w:pPr>
      <w:r>
        <w:t>SPECIFICA DEI REQUISITI</w:t>
      </w:r>
    </w:p>
    <w:p w14:paraId="2804128E" w14:textId="77777777" w:rsidR="00AB795E" w:rsidRDefault="00AB795E" w:rsidP="00AB795E">
      <w:r>
        <w:t xml:space="preserve">È richiesto di progettare la base di dati che ServerRdF utilizzerà per gestire informazioni relative: ai concorrenti, agli osservatori, agli amministratori, alle manche e alle partite giocate, e alle frasi misteriose. In particolare, sono di interesse le seguenti informazioni: </w:t>
      </w:r>
    </w:p>
    <w:p w14:paraId="3F488B0E" w14:textId="77777777" w:rsidR="00AB795E" w:rsidRDefault="00AB795E" w:rsidP="00AB795E">
      <w:pPr>
        <w:pStyle w:val="Paragrafoelenco"/>
        <w:numPr>
          <w:ilvl w:val="0"/>
          <w:numId w:val="1"/>
        </w:numPr>
      </w:pPr>
      <w:r>
        <w:t>Utenti, caratterizzati da nome, cognome, nickname, e-mail e password;</w:t>
      </w:r>
    </w:p>
    <w:p w14:paraId="5D0B7E23" w14:textId="77777777" w:rsidR="00AB795E" w:rsidRDefault="00AB795E" w:rsidP="00AB795E">
      <w:pPr>
        <w:pStyle w:val="Paragrafoelenco"/>
        <w:numPr>
          <w:ilvl w:val="0"/>
          <w:numId w:val="1"/>
        </w:numPr>
      </w:pPr>
      <w:r>
        <w:t>Manche di gioco giocate e che si stanno giocando;</w:t>
      </w:r>
    </w:p>
    <w:p w14:paraId="1CF2EDB1" w14:textId="77777777" w:rsidR="00AB795E" w:rsidRDefault="00AB795E" w:rsidP="00AB795E">
      <w:pPr>
        <w:pStyle w:val="Paragrafoelenco"/>
        <w:numPr>
          <w:ilvl w:val="0"/>
          <w:numId w:val="1"/>
        </w:numPr>
      </w:pPr>
      <w:r>
        <w:t>Partite giocate e che si stanno giocando;</w:t>
      </w:r>
    </w:p>
    <w:p w14:paraId="2E956523" w14:textId="77777777" w:rsidR="00AB795E" w:rsidRDefault="00AB795E" w:rsidP="00AB795E">
      <w:pPr>
        <w:pStyle w:val="Paragrafoelenco"/>
        <w:numPr>
          <w:ilvl w:val="0"/>
          <w:numId w:val="1"/>
        </w:numPr>
      </w:pPr>
      <w:r>
        <w:t>Mosse fatte dai concorrenti e relativi punti;</w:t>
      </w:r>
    </w:p>
    <w:p w14:paraId="19A6864F" w14:textId="593EBEC3" w:rsidR="00AB795E" w:rsidRPr="00AB795E" w:rsidRDefault="00AB795E" w:rsidP="003241D6">
      <w:pPr>
        <w:pStyle w:val="Paragrafoelenco"/>
        <w:numPr>
          <w:ilvl w:val="0"/>
          <w:numId w:val="1"/>
        </w:numPr>
      </w:pPr>
      <w:r>
        <w:t>Frasi misteriose caratterizzate da temi.</w:t>
      </w:r>
      <w:bookmarkStart w:id="0" w:name="_GoBack"/>
      <w:bookmarkEnd w:id="0"/>
    </w:p>
    <w:tbl>
      <w:tblPr>
        <w:tblW w:w="10260" w:type="dxa"/>
        <w:tblCellMar>
          <w:left w:w="70" w:type="dxa"/>
          <w:right w:w="70" w:type="dxa"/>
        </w:tblCellMar>
        <w:tblLook w:val="04A0" w:firstRow="1" w:lastRow="0" w:firstColumn="1" w:lastColumn="0" w:noHBand="0" w:noVBand="1"/>
      </w:tblPr>
      <w:tblGrid>
        <w:gridCol w:w="1240"/>
        <w:gridCol w:w="3320"/>
        <w:gridCol w:w="3460"/>
        <w:gridCol w:w="2240"/>
      </w:tblGrid>
      <w:tr w:rsidR="00776490" w:rsidRPr="00776490" w14:paraId="602F3CF2" w14:textId="77777777" w:rsidTr="00776490">
        <w:trPr>
          <w:trHeight w:val="600"/>
        </w:trPr>
        <w:tc>
          <w:tcPr>
            <w:tcW w:w="1240" w:type="dxa"/>
            <w:tcBorders>
              <w:top w:val="single" w:sz="12" w:space="0" w:color="0070C0"/>
              <w:left w:val="single" w:sz="12" w:space="0" w:color="0070C0"/>
              <w:bottom w:val="nil"/>
              <w:right w:val="nil"/>
            </w:tcBorders>
            <w:shd w:val="clear" w:color="5B9BD5" w:fill="5B9BD5"/>
            <w:vAlign w:val="center"/>
            <w:hideMark/>
          </w:tcPr>
          <w:p w14:paraId="0A906A59" w14:textId="77777777" w:rsidR="00776490" w:rsidRPr="00776490" w:rsidRDefault="00776490" w:rsidP="00776490">
            <w:pPr>
              <w:spacing w:after="0" w:line="240" w:lineRule="auto"/>
              <w:jc w:val="center"/>
              <w:rPr>
                <w:rFonts w:ascii="Calibri" w:eastAsia="Times New Roman" w:hAnsi="Calibri" w:cs="Calibri"/>
                <w:b/>
                <w:bCs/>
                <w:color w:val="FFFFFF"/>
                <w:lang w:eastAsia="it-IT"/>
              </w:rPr>
            </w:pPr>
            <w:r w:rsidRPr="00776490">
              <w:rPr>
                <w:rFonts w:ascii="Calibri" w:eastAsia="Times New Roman" w:hAnsi="Calibri" w:cs="Calibri"/>
                <w:b/>
                <w:bCs/>
                <w:color w:val="FFFFFF"/>
                <w:lang w:eastAsia="it-IT"/>
              </w:rPr>
              <w:t>TERMINE</w:t>
            </w:r>
          </w:p>
        </w:tc>
        <w:tc>
          <w:tcPr>
            <w:tcW w:w="3320" w:type="dxa"/>
            <w:tcBorders>
              <w:top w:val="single" w:sz="12" w:space="0" w:color="0070C0"/>
              <w:left w:val="nil"/>
              <w:bottom w:val="nil"/>
              <w:right w:val="nil"/>
            </w:tcBorders>
            <w:shd w:val="clear" w:color="5B9BD5" w:fill="5B9BD5"/>
            <w:vAlign w:val="center"/>
            <w:hideMark/>
          </w:tcPr>
          <w:p w14:paraId="614C92DA" w14:textId="77777777" w:rsidR="00776490" w:rsidRPr="00776490" w:rsidRDefault="00776490" w:rsidP="00776490">
            <w:pPr>
              <w:spacing w:after="0" w:line="240" w:lineRule="auto"/>
              <w:jc w:val="center"/>
              <w:rPr>
                <w:rFonts w:ascii="Calibri" w:eastAsia="Times New Roman" w:hAnsi="Calibri" w:cs="Calibri"/>
                <w:b/>
                <w:bCs/>
                <w:color w:val="FFFFFF"/>
                <w:lang w:eastAsia="it-IT"/>
              </w:rPr>
            </w:pPr>
            <w:r w:rsidRPr="00776490">
              <w:rPr>
                <w:rFonts w:ascii="Calibri" w:eastAsia="Times New Roman" w:hAnsi="Calibri" w:cs="Calibri"/>
                <w:b/>
                <w:bCs/>
                <w:color w:val="FFFFFF"/>
                <w:lang w:eastAsia="it-IT"/>
              </w:rPr>
              <w:t>DESCRIZIONE</w:t>
            </w:r>
          </w:p>
        </w:tc>
        <w:tc>
          <w:tcPr>
            <w:tcW w:w="3460" w:type="dxa"/>
            <w:tcBorders>
              <w:top w:val="single" w:sz="12" w:space="0" w:color="0070C0"/>
              <w:left w:val="nil"/>
              <w:bottom w:val="nil"/>
              <w:right w:val="nil"/>
            </w:tcBorders>
            <w:shd w:val="clear" w:color="5B9BD5" w:fill="5B9BD5"/>
            <w:vAlign w:val="center"/>
            <w:hideMark/>
          </w:tcPr>
          <w:p w14:paraId="51AAA0B5" w14:textId="77777777" w:rsidR="00776490" w:rsidRPr="00776490" w:rsidRDefault="00776490" w:rsidP="00776490">
            <w:pPr>
              <w:spacing w:after="0" w:line="240" w:lineRule="auto"/>
              <w:jc w:val="center"/>
              <w:rPr>
                <w:rFonts w:ascii="Calibri" w:eastAsia="Times New Roman" w:hAnsi="Calibri" w:cs="Calibri"/>
                <w:b/>
                <w:bCs/>
                <w:color w:val="FFFFFF"/>
                <w:lang w:eastAsia="it-IT"/>
              </w:rPr>
            </w:pPr>
            <w:r w:rsidRPr="00776490">
              <w:rPr>
                <w:rFonts w:ascii="Calibri" w:eastAsia="Times New Roman" w:hAnsi="Calibri" w:cs="Calibri"/>
                <w:b/>
                <w:bCs/>
                <w:color w:val="FFFFFF"/>
                <w:lang w:eastAsia="it-IT"/>
              </w:rPr>
              <w:t>SINONIMI</w:t>
            </w:r>
          </w:p>
        </w:tc>
        <w:tc>
          <w:tcPr>
            <w:tcW w:w="2240" w:type="dxa"/>
            <w:tcBorders>
              <w:top w:val="single" w:sz="12" w:space="0" w:color="0070C0"/>
              <w:left w:val="nil"/>
              <w:bottom w:val="nil"/>
              <w:right w:val="single" w:sz="12" w:space="0" w:color="0070C0"/>
            </w:tcBorders>
            <w:shd w:val="clear" w:color="5B9BD5" w:fill="5B9BD5"/>
            <w:vAlign w:val="center"/>
            <w:hideMark/>
          </w:tcPr>
          <w:p w14:paraId="19E42369" w14:textId="77777777" w:rsidR="00776490" w:rsidRPr="00776490" w:rsidRDefault="00776490" w:rsidP="00776490">
            <w:pPr>
              <w:spacing w:after="0" w:line="240" w:lineRule="auto"/>
              <w:jc w:val="center"/>
              <w:rPr>
                <w:rFonts w:ascii="Calibri" w:eastAsia="Times New Roman" w:hAnsi="Calibri" w:cs="Calibri"/>
                <w:b/>
                <w:bCs/>
                <w:color w:val="FFFFFF"/>
                <w:lang w:eastAsia="it-IT"/>
              </w:rPr>
            </w:pPr>
            <w:r w:rsidRPr="00776490">
              <w:rPr>
                <w:rFonts w:ascii="Calibri" w:eastAsia="Times New Roman" w:hAnsi="Calibri" w:cs="Calibri"/>
                <w:b/>
                <w:bCs/>
                <w:color w:val="FFFFFF"/>
                <w:lang w:eastAsia="it-IT"/>
              </w:rPr>
              <w:t>COLLEGAMENTI</w:t>
            </w:r>
          </w:p>
        </w:tc>
      </w:tr>
      <w:tr w:rsidR="00776490" w:rsidRPr="00776490" w14:paraId="6F811C10" w14:textId="77777777" w:rsidTr="00776490">
        <w:trPr>
          <w:trHeight w:val="600"/>
        </w:trPr>
        <w:tc>
          <w:tcPr>
            <w:tcW w:w="1240" w:type="dxa"/>
            <w:tcBorders>
              <w:top w:val="single" w:sz="4" w:space="0" w:color="5B9BD5"/>
              <w:left w:val="single" w:sz="12" w:space="0" w:color="0070C0"/>
              <w:bottom w:val="nil"/>
              <w:right w:val="nil"/>
            </w:tcBorders>
            <w:shd w:val="clear" w:color="auto" w:fill="auto"/>
            <w:vAlign w:val="center"/>
            <w:hideMark/>
          </w:tcPr>
          <w:p w14:paraId="0F420CE6"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UTENTE</w:t>
            </w:r>
          </w:p>
        </w:tc>
        <w:tc>
          <w:tcPr>
            <w:tcW w:w="3320" w:type="dxa"/>
            <w:tcBorders>
              <w:top w:val="single" w:sz="4" w:space="0" w:color="5B9BD5"/>
              <w:left w:val="nil"/>
              <w:bottom w:val="nil"/>
              <w:right w:val="nil"/>
            </w:tcBorders>
            <w:shd w:val="clear" w:color="auto" w:fill="auto"/>
            <w:vAlign w:val="center"/>
            <w:hideMark/>
          </w:tcPr>
          <w:p w14:paraId="73F58621"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gioca alla partita, oppure la osserva, oppure gestisce le frasi</w:t>
            </w:r>
          </w:p>
        </w:tc>
        <w:tc>
          <w:tcPr>
            <w:tcW w:w="3460" w:type="dxa"/>
            <w:tcBorders>
              <w:top w:val="single" w:sz="4" w:space="0" w:color="5B9BD5"/>
              <w:left w:val="nil"/>
              <w:bottom w:val="nil"/>
              <w:right w:val="nil"/>
            </w:tcBorders>
            <w:shd w:val="clear" w:color="auto" w:fill="auto"/>
            <w:vAlign w:val="center"/>
            <w:hideMark/>
          </w:tcPr>
          <w:p w14:paraId="2D279122"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concorrente, osservatore, amministratore</w:t>
            </w:r>
          </w:p>
        </w:tc>
        <w:tc>
          <w:tcPr>
            <w:tcW w:w="2240" w:type="dxa"/>
            <w:tcBorders>
              <w:top w:val="single" w:sz="4" w:space="0" w:color="5B9BD5"/>
              <w:left w:val="nil"/>
              <w:bottom w:val="nil"/>
              <w:right w:val="single" w:sz="12" w:space="0" w:color="0070C0"/>
            </w:tcBorders>
            <w:shd w:val="clear" w:color="auto" w:fill="auto"/>
            <w:vAlign w:val="center"/>
            <w:hideMark/>
          </w:tcPr>
          <w:p w14:paraId="61F7839D"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 xml:space="preserve">manche, </w:t>
            </w:r>
            <w:proofErr w:type="gramStart"/>
            <w:r w:rsidRPr="00776490">
              <w:rPr>
                <w:rFonts w:ascii="Calibri" w:eastAsia="Times New Roman" w:hAnsi="Calibri" w:cs="Calibri"/>
                <w:color w:val="000000"/>
                <w:lang w:eastAsia="it-IT"/>
              </w:rPr>
              <w:t>match,mossa</w:t>
            </w:r>
            <w:proofErr w:type="gramEnd"/>
            <w:r w:rsidRPr="00776490">
              <w:rPr>
                <w:rFonts w:ascii="Calibri" w:eastAsia="Times New Roman" w:hAnsi="Calibri" w:cs="Calibri"/>
                <w:color w:val="000000"/>
                <w:lang w:eastAsia="it-IT"/>
              </w:rPr>
              <w:t>,frase</w:t>
            </w:r>
          </w:p>
        </w:tc>
      </w:tr>
      <w:tr w:rsidR="00776490" w:rsidRPr="00776490" w14:paraId="44467B65" w14:textId="77777777" w:rsidTr="00776490">
        <w:trPr>
          <w:trHeight w:val="600"/>
        </w:trPr>
        <w:tc>
          <w:tcPr>
            <w:tcW w:w="1240" w:type="dxa"/>
            <w:tcBorders>
              <w:top w:val="single" w:sz="4" w:space="0" w:color="5B9BD5"/>
              <w:left w:val="single" w:sz="12" w:space="0" w:color="0070C0"/>
              <w:bottom w:val="nil"/>
              <w:right w:val="nil"/>
            </w:tcBorders>
            <w:shd w:val="clear" w:color="auto" w:fill="auto"/>
            <w:vAlign w:val="center"/>
            <w:hideMark/>
          </w:tcPr>
          <w:p w14:paraId="471E7F95"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MANCHE</w:t>
            </w:r>
          </w:p>
        </w:tc>
        <w:tc>
          <w:tcPr>
            <w:tcW w:w="3320" w:type="dxa"/>
            <w:tcBorders>
              <w:top w:val="single" w:sz="4" w:space="0" w:color="5B9BD5"/>
              <w:left w:val="nil"/>
              <w:bottom w:val="nil"/>
              <w:right w:val="nil"/>
            </w:tcBorders>
            <w:shd w:val="clear" w:color="auto" w:fill="auto"/>
            <w:vAlign w:val="center"/>
            <w:hideMark/>
          </w:tcPr>
          <w:p w14:paraId="78115503"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porzione di partita in cui i giocatori fanno delle mosse. Si conclude indovinando la frase misteriosa</w:t>
            </w:r>
          </w:p>
        </w:tc>
        <w:tc>
          <w:tcPr>
            <w:tcW w:w="3460" w:type="dxa"/>
            <w:tcBorders>
              <w:top w:val="single" w:sz="4" w:space="0" w:color="5B9BD5"/>
              <w:left w:val="nil"/>
              <w:bottom w:val="nil"/>
              <w:right w:val="nil"/>
            </w:tcBorders>
            <w:shd w:val="clear" w:color="auto" w:fill="auto"/>
            <w:vAlign w:val="center"/>
            <w:hideMark/>
          </w:tcPr>
          <w:p w14:paraId="4BF744C8"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parte, frazione</w:t>
            </w:r>
          </w:p>
        </w:tc>
        <w:tc>
          <w:tcPr>
            <w:tcW w:w="2240" w:type="dxa"/>
            <w:tcBorders>
              <w:top w:val="single" w:sz="4" w:space="0" w:color="5B9BD5"/>
              <w:left w:val="nil"/>
              <w:bottom w:val="nil"/>
              <w:right w:val="single" w:sz="12" w:space="0" w:color="0070C0"/>
            </w:tcBorders>
            <w:shd w:val="clear" w:color="auto" w:fill="auto"/>
            <w:vAlign w:val="center"/>
            <w:hideMark/>
          </w:tcPr>
          <w:p w14:paraId="68168DB0" w14:textId="77777777" w:rsidR="00776490" w:rsidRPr="00776490" w:rsidRDefault="00776490" w:rsidP="00776490">
            <w:pPr>
              <w:spacing w:after="0" w:line="240" w:lineRule="auto"/>
              <w:jc w:val="center"/>
              <w:rPr>
                <w:rFonts w:ascii="Calibri" w:eastAsia="Times New Roman" w:hAnsi="Calibri" w:cs="Calibri"/>
                <w:color w:val="000000"/>
                <w:lang w:eastAsia="it-IT"/>
              </w:rPr>
            </w:pPr>
            <w:proofErr w:type="gramStart"/>
            <w:r w:rsidRPr="00776490">
              <w:rPr>
                <w:rFonts w:ascii="Calibri" w:eastAsia="Times New Roman" w:hAnsi="Calibri" w:cs="Calibri"/>
                <w:color w:val="000000"/>
                <w:lang w:eastAsia="it-IT"/>
              </w:rPr>
              <w:t>match,utente</w:t>
            </w:r>
            <w:proofErr w:type="gramEnd"/>
            <w:r w:rsidRPr="00776490">
              <w:rPr>
                <w:rFonts w:ascii="Calibri" w:eastAsia="Times New Roman" w:hAnsi="Calibri" w:cs="Calibri"/>
                <w:color w:val="000000"/>
                <w:lang w:eastAsia="it-IT"/>
              </w:rPr>
              <w:t>,frase</w:t>
            </w:r>
          </w:p>
        </w:tc>
      </w:tr>
      <w:tr w:rsidR="00776490" w:rsidRPr="00776490" w14:paraId="5F10807A" w14:textId="77777777" w:rsidTr="00776490">
        <w:trPr>
          <w:trHeight w:val="600"/>
        </w:trPr>
        <w:tc>
          <w:tcPr>
            <w:tcW w:w="1240" w:type="dxa"/>
            <w:tcBorders>
              <w:top w:val="single" w:sz="4" w:space="0" w:color="5B9BD5"/>
              <w:left w:val="single" w:sz="12" w:space="0" w:color="0070C0"/>
              <w:bottom w:val="nil"/>
              <w:right w:val="nil"/>
            </w:tcBorders>
            <w:shd w:val="clear" w:color="auto" w:fill="auto"/>
            <w:vAlign w:val="center"/>
            <w:hideMark/>
          </w:tcPr>
          <w:p w14:paraId="5EF89F17"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MATCH</w:t>
            </w:r>
          </w:p>
        </w:tc>
        <w:tc>
          <w:tcPr>
            <w:tcW w:w="3320" w:type="dxa"/>
            <w:tcBorders>
              <w:top w:val="single" w:sz="4" w:space="0" w:color="5B9BD5"/>
              <w:left w:val="nil"/>
              <w:bottom w:val="nil"/>
              <w:right w:val="nil"/>
            </w:tcBorders>
            <w:shd w:val="clear" w:color="auto" w:fill="auto"/>
            <w:vAlign w:val="center"/>
            <w:hideMark/>
          </w:tcPr>
          <w:p w14:paraId="02FC278D"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 xml:space="preserve">insieme di </w:t>
            </w:r>
            <w:proofErr w:type="gramStart"/>
            <w:r w:rsidRPr="00776490">
              <w:rPr>
                <w:rFonts w:ascii="Calibri" w:eastAsia="Times New Roman" w:hAnsi="Calibri" w:cs="Calibri"/>
                <w:color w:val="000000"/>
                <w:lang w:eastAsia="it-IT"/>
              </w:rPr>
              <w:t>5</w:t>
            </w:r>
            <w:proofErr w:type="gramEnd"/>
            <w:r w:rsidRPr="00776490">
              <w:rPr>
                <w:rFonts w:ascii="Calibri" w:eastAsia="Times New Roman" w:hAnsi="Calibri" w:cs="Calibri"/>
                <w:color w:val="000000"/>
                <w:lang w:eastAsia="it-IT"/>
              </w:rPr>
              <w:t xml:space="preserve"> manche. Vince il giocatore che alla fine dell'ultima manche possiede il punteggio più alto</w:t>
            </w:r>
          </w:p>
        </w:tc>
        <w:tc>
          <w:tcPr>
            <w:tcW w:w="3460" w:type="dxa"/>
            <w:tcBorders>
              <w:top w:val="single" w:sz="4" w:space="0" w:color="5B9BD5"/>
              <w:left w:val="nil"/>
              <w:bottom w:val="nil"/>
              <w:right w:val="nil"/>
            </w:tcBorders>
            <w:shd w:val="clear" w:color="auto" w:fill="auto"/>
            <w:vAlign w:val="center"/>
            <w:hideMark/>
          </w:tcPr>
          <w:p w14:paraId="1E85F8CF"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partita, competizione</w:t>
            </w:r>
          </w:p>
        </w:tc>
        <w:tc>
          <w:tcPr>
            <w:tcW w:w="2240" w:type="dxa"/>
            <w:tcBorders>
              <w:top w:val="single" w:sz="4" w:space="0" w:color="5B9BD5"/>
              <w:left w:val="nil"/>
              <w:bottom w:val="nil"/>
              <w:right w:val="single" w:sz="12" w:space="0" w:color="0070C0"/>
            </w:tcBorders>
            <w:shd w:val="clear" w:color="auto" w:fill="auto"/>
            <w:vAlign w:val="center"/>
            <w:hideMark/>
          </w:tcPr>
          <w:p w14:paraId="14A6D39A" w14:textId="77777777" w:rsidR="00776490" w:rsidRPr="00776490" w:rsidRDefault="00776490" w:rsidP="00776490">
            <w:pPr>
              <w:spacing w:after="0" w:line="240" w:lineRule="auto"/>
              <w:jc w:val="center"/>
              <w:rPr>
                <w:rFonts w:ascii="Calibri" w:eastAsia="Times New Roman" w:hAnsi="Calibri" w:cs="Calibri"/>
                <w:color w:val="000000"/>
                <w:lang w:eastAsia="it-IT"/>
              </w:rPr>
            </w:pPr>
            <w:proofErr w:type="gramStart"/>
            <w:r w:rsidRPr="00776490">
              <w:rPr>
                <w:rFonts w:ascii="Calibri" w:eastAsia="Times New Roman" w:hAnsi="Calibri" w:cs="Calibri"/>
                <w:color w:val="000000"/>
                <w:lang w:eastAsia="it-IT"/>
              </w:rPr>
              <w:t>manche,utente</w:t>
            </w:r>
            <w:proofErr w:type="gramEnd"/>
          </w:p>
        </w:tc>
      </w:tr>
      <w:tr w:rsidR="00776490" w:rsidRPr="00776490" w14:paraId="12567B72" w14:textId="77777777" w:rsidTr="00776490">
        <w:trPr>
          <w:trHeight w:val="600"/>
        </w:trPr>
        <w:tc>
          <w:tcPr>
            <w:tcW w:w="1240" w:type="dxa"/>
            <w:tcBorders>
              <w:top w:val="single" w:sz="4" w:space="0" w:color="5B9BD5"/>
              <w:left w:val="single" w:sz="12" w:space="0" w:color="0070C0"/>
              <w:bottom w:val="nil"/>
              <w:right w:val="nil"/>
            </w:tcBorders>
            <w:shd w:val="clear" w:color="auto" w:fill="auto"/>
            <w:vAlign w:val="center"/>
            <w:hideMark/>
          </w:tcPr>
          <w:p w14:paraId="171DB7BE"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FRASE</w:t>
            </w:r>
          </w:p>
        </w:tc>
        <w:tc>
          <w:tcPr>
            <w:tcW w:w="3320" w:type="dxa"/>
            <w:tcBorders>
              <w:top w:val="single" w:sz="4" w:space="0" w:color="5B9BD5"/>
              <w:left w:val="nil"/>
              <w:bottom w:val="nil"/>
              <w:right w:val="nil"/>
            </w:tcBorders>
            <w:shd w:val="clear" w:color="auto" w:fill="auto"/>
            <w:vAlign w:val="center"/>
            <w:hideMark/>
          </w:tcPr>
          <w:p w14:paraId="6A1EAB51"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frase misteriosa che i concorrenti devono indovinare</w:t>
            </w:r>
          </w:p>
        </w:tc>
        <w:tc>
          <w:tcPr>
            <w:tcW w:w="3460" w:type="dxa"/>
            <w:tcBorders>
              <w:top w:val="single" w:sz="4" w:space="0" w:color="5B9BD5"/>
              <w:left w:val="nil"/>
              <w:bottom w:val="nil"/>
              <w:right w:val="nil"/>
            </w:tcBorders>
            <w:shd w:val="clear" w:color="auto" w:fill="auto"/>
            <w:vAlign w:val="center"/>
            <w:hideMark/>
          </w:tcPr>
          <w:p w14:paraId="359F4494"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proposizione</w:t>
            </w:r>
          </w:p>
        </w:tc>
        <w:tc>
          <w:tcPr>
            <w:tcW w:w="2240" w:type="dxa"/>
            <w:tcBorders>
              <w:top w:val="single" w:sz="4" w:space="0" w:color="5B9BD5"/>
              <w:left w:val="nil"/>
              <w:bottom w:val="nil"/>
              <w:right w:val="single" w:sz="12" w:space="0" w:color="0070C0"/>
            </w:tcBorders>
            <w:shd w:val="clear" w:color="auto" w:fill="auto"/>
            <w:vAlign w:val="center"/>
            <w:hideMark/>
          </w:tcPr>
          <w:p w14:paraId="3A16A8CC"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utente, manche</w:t>
            </w:r>
          </w:p>
        </w:tc>
      </w:tr>
      <w:tr w:rsidR="00776490" w:rsidRPr="00776490" w14:paraId="1EA7E3B1" w14:textId="77777777" w:rsidTr="00776490">
        <w:trPr>
          <w:trHeight w:val="600"/>
        </w:trPr>
        <w:tc>
          <w:tcPr>
            <w:tcW w:w="1240" w:type="dxa"/>
            <w:tcBorders>
              <w:top w:val="single" w:sz="4" w:space="0" w:color="5B9BD5"/>
              <w:left w:val="single" w:sz="12" w:space="0" w:color="0070C0"/>
              <w:bottom w:val="single" w:sz="12" w:space="0" w:color="0070C0"/>
              <w:right w:val="nil"/>
            </w:tcBorders>
            <w:shd w:val="clear" w:color="auto" w:fill="auto"/>
            <w:vAlign w:val="center"/>
            <w:hideMark/>
          </w:tcPr>
          <w:p w14:paraId="1ACA7605"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MOSSA</w:t>
            </w:r>
          </w:p>
        </w:tc>
        <w:tc>
          <w:tcPr>
            <w:tcW w:w="3320" w:type="dxa"/>
            <w:tcBorders>
              <w:top w:val="single" w:sz="4" w:space="0" w:color="5B9BD5"/>
              <w:left w:val="nil"/>
              <w:bottom w:val="single" w:sz="12" w:space="0" w:color="0070C0"/>
              <w:right w:val="nil"/>
            </w:tcBorders>
            <w:shd w:val="clear" w:color="auto" w:fill="auto"/>
            <w:vAlign w:val="center"/>
            <w:hideMark/>
          </w:tcPr>
          <w:p w14:paraId="641E5ABB"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azione che l'utente decidere di compiere quando è il suo turno.</w:t>
            </w:r>
          </w:p>
        </w:tc>
        <w:tc>
          <w:tcPr>
            <w:tcW w:w="3460" w:type="dxa"/>
            <w:tcBorders>
              <w:top w:val="single" w:sz="4" w:space="0" w:color="5B9BD5"/>
              <w:left w:val="nil"/>
              <w:bottom w:val="single" w:sz="12" w:space="0" w:color="0070C0"/>
              <w:right w:val="nil"/>
            </w:tcBorders>
            <w:shd w:val="clear" w:color="auto" w:fill="auto"/>
            <w:vAlign w:val="center"/>
            <w:hideMark/>
          </w:tcPr>
          <w:p w14:paraId="7B8BAB9F"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azione</w:t>
            </w:r>
          </w:p>
        </w:tc>
        <w:tc>
          <w:tcPr>
            <w:tcW w:w="2240" w:type="dxa"/>
            <w:tcBorders>
              <w:top w:val="single" w:sz="4" w:space="0" w:color="5B9BD5"/>
              <w:left w:val="nil"/>
              <w:bottom w:val="single" w:sz="12" w:space="0" w:color="0070C0"/>
              <w:right w:val="single" w:sz="12" w:space="0" w:color="0070C0"/>
            </w:tcBorders>
            <w:shd w:val="clear" w:color="auto" w:fill="auto"/>
            <w:vAlign w:val="center"/>
            <w:hideMark/>
          </w:tcPr>
          <w:p w14:paraId="3843DDFC" w14:textId="77777777" w:rsidR="00776490" w:rsidRPr="00776490" w:rsidRDefault="00776490" w:rsidP="00776490">
            <w:pPr>
              <w:spacing w:after="0" w:line="240" w:lineRule="auto"/>
              <w:jc w:val="center"/>
              <w:rPr>
                <w:rFonts w:ascii="Calibri" w:eastAsia="Times New Roman" w:hAnsi="Calibri" w:cs="Calibri"/>
                <w:color w:val="000000"/>
                <w:lang w:eastAsia="it-IT"/>
              </w:rPr>
            </w:pPr>
            <w:r w:rsidRPr="00776490">
              <w:rPr>
                <w:rFonts w:ascii="Calibri" w:eastAsia="Times New Roman" w:hAnsi="Calibri" w:cs="Calibri"/>
                <w:color w:val="000000"/>
                <w:lang w:eastAsia="it-IT"/>
              </w:rPr>
              <w:t>utente, manche</w:t>
            </w:r>
          </w:p>
        </w:tc>
      </w:tr>
    </w:tbl>
    <w:p w14:paraId="71571104" w14:textId="77777777" w:rsidR="00742B75" w:rsidRDefault="00742B75"/>
    <w:sectPr w:rsidR="0074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240C"/>
    <w:multiLevelType w:val="hybridMultilevel"/>
    <w:tmpl w:val="46827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F9560D"/>
    <w:multiLevelType w:val="hybridMultilevel"/>
    <w:tmpl w:val="E7A8D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761E5B"/>
    <w:multiLevelType w:val="hybridMultilevel"/>
    <w:tmpl w:val="36D0318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D6"/>
    <w:rsid w:val="001208DA"/>
    <w:rsid w:val="003241D6"/>
    <w:rsid w:val="00742B75"/>
    <w:rsid w:val="00776490"/>
    <w:rsid w:val="00AB79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29EE"/>
  <w15:chartTrackingRefBased/>
  <w15:docId w15:val="{94F8A796-1E44-4A28-919B-11F8EBA5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1D6"/>
  </w:style>
  <w:style w:type="paragraph" w:styleId="Titolo1">
    <w:name w:val="heading 1"/>
    <w:basedOn w:val="Normale"/>
    <w:next w:val="Normale"/>
    <w:link w:val="Titolo1Carattere"/>
    <w:uiPriority w:val="9"/>
    <w:qFormat/>
    <w:rsid w:val="00120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24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41D6"/>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208DA"/>
    <w:pPr>
      <w:ind w:left="720"/>
      <w:contextualSpacing/>
    </w:pPr>
  </w:style>
  <w:style w:type="character" w:customStyle="1" w:styleId="Titolo1Carattere">
    <w:name w:val="Titolo 1 Carattere"/>
    <w:basedOn w:val="Carpredefinitoparagrafo"/>
    <w:link w:val="Titolo1"/>
    <w:uiPriority w:val="9"/>
    <w:rsid w:val="001208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03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Bernardi</dc:creator>
  <cp:keywords/>
  <dc:description/>
  <cp:lastModifiedBy>Thomas De Bernardi</cp:lastModifiedBy>
  <cp:revision>4</cp:revision>
  <dcterms:created xsi:type="dcterms:W3CDTF">2019-12-28T17:43:00Z</dcterms:created>
  <dcterms:modified xsi:type="dcterms:W3CDTF">2019-12-28T18:22:00Z</dcterms:modified>
</cp:coreProperties>
</file>