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4A6" w:rsidRDefault="002874A6" w:rsidP="002874A6">
      <w:pPr>
        <w:pStyle w:val="Titolo"/>
        <w:jc w:val="center"/>
      </w:pPr>
      <w:r>
        <w:t>PROGETTAZIONE CONCETTUALE</w:t>
      </w:r>
    </w:p>
    <w:p w:rsidR="002874A6" w:rsidRPr="005241B0" w:rsidRDefault="002874A6" w:rsidP="002874A6"/>
    <w:p w:rsidR="002874A6" w:rsidRDefault="002874A6" w:rsidP="002874A6">
      <w:r>
        <w:t>Dal documento di specifica abbiamo ottenuto uno schema ER per strategia mista: abbiamo realizzato un primo generico schema scheletro in cui abbiamo rappresentato i concetti principali (entità e associazioni), per poi raffinarlo e ottenere lo schema ER finale.</w:t>
      </w:r>
    </w:p>
    <w:p w:rsidR="002874A6" w:rsidRDefault="002874A6" w:rsidP="002874A6">
      <w:r>
        <w:t xml:space="preserve">Nel primo schema scheletro abbiamo capito che era possibile eliminare l’associazione tra </w:t>
      </w:r>
      <w:r w:rsidRPr="005B618C">
        <w:rPr>
          <w:i/>
          <w:iCs/>
        </w:rPr>
        <w:t>Users</w:t>
      </w:r>
      <w:r>
        <w:t xml:space="preserve"> e </w:t>
      </w:r>
      <w:proofErr w:type="spellStart"/>
      <w:r w:rsidRPr="005B618C">
        <w:rPr>
          <w:i/>
          <w:iCs/>
        </w:rPr>
        <w:t>Phrases</w:t>
      </w:r>
      <w:proofErr w:type="spellEnd"/>
      <w:r>
        <w:t xml:space="preserve"> dato che entrambi erano già associati all’entità </w:t>
      </w:r>
      <w:r w:rsidRPr="005B618C">
        <w:rPr>
          <w:i/>
          <w:iCs/>
        </w:rPr>
        <w:t>Manches</w:t>
      </w:r>
      <w:r>
        <w:t xml:space="preserve">, evitando di ripetere troppe volte i dati. Abbiamo inoltre capito che era necessaria una distinzione tra concorrenti e admin e abbiamo quindi introdotto nel primo schema scheletro raffinato una gerarchia di generalizzazione tra </w:t>
      </w:r>
      <w:r w:rsidRPr="005B618C">
        <w:rPr>
          <w:i/>
          <w:iCs/>
        </w:rPr>
        <w:t>Users</w:t>
      </w:r>
      <w:r>
        <w:t xml:space="preserve">, entità padre, e </w:t>
      </w:r>
      <w:proofErr w:type="spellStart"/>
      <w:r>
        <w:t>Administrators</w:t>
      </w:r>
      <w:proofErr w:type="spellEnd"/>
      <w:r>
        <w:t xml:space="preserve"> e Players, entità figlie. Tale generalizzazione è del tipo totale ed esclusiva. Infine, abbiamo aggiunto un’associazione ulteriore tra </w:t>
      </w:r>
      <w:r w:rsidRPr="005B618C">
        <w:rPr>
          <w:i/>
          <w:iCs/>
        </w:rPr>
        <w:t>Manche</w:t>
      </w:r>
      <w:r>
        <w:t xml:space="preserve"> e </w:t>
      </w:r>
      <w:proofErr w:type="spellStart"/>
      <w:r w:rsidRPr="005B618C">
        <w:rPr>
          <w:i/>
          <w:iCs/>
        </w:rPr>
        <w:t>Moves</w:t>
      </w:r>
      <w:proofErr w:type="spellEnd"/>
      <w:r>
        <w:t xml:space="preserve">, chiamata </w:t>
      </w:r>
      <w:proofErr w:type="spellStart"/>
      <w:r w:rsidRPr="005B618C">
        <w:rPr>
          <w:i/>
          <w:iCs/>
        </w:rPr>
        <w:t>Contains</w:t>
      </w:r>
      <w:proofErr w:type="spellEnd"/>
      <w:r>
        <w:t>, dato che le mosse vengono fatte all’interno di una manche specifica.</w:t>
      </w:r>
    </w:p>
    <w:p w:rsidR="002874A6" w:rsidRPr="005B618C" w:rsidRDefault="002874A6" w:rsidP="002874A6">
      <w:r>
        <w:t xml:space="preserve">Ottenuto lo schema scheletro raffinato finale (II) abbiamo costruito lo schema ER aggiungendo gli attributi. Attributi scelti a partire dal documento di specifica (cosi come le entità) selezionando le parole che rappresentavano proprietà elementari (nome, cognome </w:t>
      </w:r>
      <w:proofErr w:type="gramStart"/>
      <w:r>
        <w:t>email</w:t>
      </w:r>
      <w:proofErr w:type="gramEnd"/>
      <w:r>
        <w:t>…).</w:t>
      </w:r>
    </w:p>
    <w:p w:rsidR="002874A6" w:rsidRPr="00BD6F8A" w:rsidRDefault="002874A6" w:rsidP="002874A6">
      <w:r>
        <w:t>Di seguito abbiamo scritto per ogni entità nello schema ER ottenuto vincoli di identificazione, vincoli di cardinalità, dominio degli attributi e specifiche riguardanti la gerarchia di generalizzazione sopra citata.</w:t>
      </w:r>
    </w:p>
    <w:p w:rsidR="002874A6" w:rsidRDefault="002874A6" w:rsidP="002874A6">
      <w:pPr>
        <w:pStyle w:val="Paragrafoelenco"/>
        <w:rPr>
          <w:sz w:val="36"/>
          <w:szCs w:val="36"/>
        </w:rPr>
      </w:pPr>
    </w:p>
    <w:p w:rsidR="002874A6" w:rsidRDefault="002874A6" w:rsidP="002874A6">
      <w:pPr>
        <w:pStyle w:val="Paragrafoelenco"/>
        <w:jc w:val="center"/>
        <w:rPr>
          <w:sz w:val="36"/>
          <w:szCs w:val="36"/>
        </w:rPr>
      </w:pPr>
    </w:p>
    <w:p w:rsidR="002874A6" w:rsidRDefault="002874A6" w:rsidP="002874A6">
      <w:pPr>
        <w:pStyle w:val="Paragrafoelenco"/>
        <w:jc w:val="center"/>
        <w:rPr>
          <w:sz w:val="36"/>
          <w:szCs w:val="36"/>
        </w:rPr>
      </w:pPr>
      <w:r>
        <w:rPr>
          <w:sz w:val="36"/>
          <w:szCs w:val="36"/>
        </w:rPr>
        <w:t>ENTITA’ USERS</w:t>
      </w:r>
    </w:p>
    <w:p w:rsidR="002874A6" w:rsidRDefault="002874A6" w:rsidP="002874A6">
      <w:pPr>
        <w:rPr>
          <w:sz w:val="36"/>
          <w:szCs w:val="36"/>
        </w:rPr>
      </w:pPr>
      <w:r>
        <w:rPr>
          <w:sz w:val="36"/>
          <w:szCs w:val="36"/>
        </w:rPr>
        <w:t>Attributi:</w:t>
      </w:r>
    </w:p>
    <w:p w:rsidR="002874A6" w:rsidRDefault="002874A6" w:rsidP="002874A6">
      <w:pPr>
        <w:pStyle w:val="Paragrafoelenco"/>
        <w:numPr>
          <w:ilvl w:val="0"/>
          <w:numId w:val="1"/>
        </w:numPr>
      </w:pPr>
      <w:r>
        <w:t xml:space="preserve">Id: </w:t>
      </w:r>
      <w:proofErr w:type="spellStart"/>
      <w:r>
        <w:t>varchar</w:t>
      </w:r>
      <w:proofErr w:type="spellEnd"/>
      <w:r>
        <w:t>, identificatore interno semplice;</w:t>
      </w:r>
    </w:p>
    <w:p w:rsidR="002874A6" w:rsidRDefault="002874A6" w:rsidP="002874A6">
      <w:pPr>
        <w:pStyle w:val="Paragrafoelenco"/>
        <w:numPr>
          <w:ilvl w:val="0"/>
          <w:numId w:val="1"/>
        </w:numPr>
      </w:pPr>
      <w:r>
        <w:t xml:space="preserve">Name: </w:t>
      </w:r>
      <w:proofErr w:type="spellStart"/>
      <w:r>
        <w:t>varchar</w:t>
      </w:r>
      <w:proofErr w:type="spellEnd"/>
      <w:r>
        <w:t xml:space="preserve">, obbligatorio e </w:t>
      </w:r>
      <w:proofErr w:type="spellStart"/>
      <w:r>
        <w:t>monovalore</w:t>
      </w:r>
      <w:proofErr w:type="spellEnd"/>
      <w:r>
        <w:t>;</w:t>
      </w:r>
    </w:p>
    <w:p w:rsidR="002874A6" w:rsidRDefault="002874A6" w:rsidP="002874A6">
      <w:pPr>
        <w:pStyle w:val="Paragrafoelenco"/>
        <w:numPr>
          <w:ilvl w:val="0"/>
          <w:numId w:val="1"/>
        </w:numPr>
      </w:pPr>
      <w:proofErr w:type="spellStart"/>
      <w:r>
        <w:t>Surname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, obbligatorio e </w:t>
      </w:r>
      <w:proofErr w:type="spellStart"/>
      <w:r>
        <w:t>monovalore</w:t>
      </w:r>
      <w:proofErr w:type="spellEnd"/>
      <w:r>
        <w:t>;</w:t>
      </w:r>
    </w:p>
    <w:p w:rsidR="002874A6" w:rsidRDefault="002874A6" w:rsidP="002874A6">
      <w:pPr>
        <w:pStyle w:val="Paragrafoelenco"/>
        <w:numPr>
          <w:ilvl w:val="0"/>
          <w:numId w:val="1"/>
        </w:numPr>
      </w:pPr>
      <w:r>
        <w:t xml:space="preserve">Nickname: </w:t>
      </w:r>
      <w:proofErr w:type="spellStart"/>
      <w:r>
        <w:t>varchar</w:t>
      </w:r>
      <w:proofErr w:type="spellEnd"/>
      <w:r>
        <w:t xml:space="preserve">, obbligatorio e </w:t>
      </w:r>
      <w:proofErr w:type="spellStart"/>
      <w:r>
        <w:t>monovalore</w:t>
      </w:r>
      <w:proofErr w:type="spellEnd"/>
      <w:r>
        <w:t>;</w:t>
      </w:r>
    </w:p>
    <w:p w:rsidR="002874A6" w:rsidRDefault="002874A6" w:rsidP="002874A6">
      <w:pPr>
        <w:pStyle w:val="Paragrafoelenco"/>
        <w:numPr>
          <w:ilvl w:val="0"/>
          <w:numId w:val="1"/>
        </w:numPr>
      </w:pPr>
      <w:r>
        <w:t xml:space="preserve">Password: </w:t>
      </w:r>
      <w:proofErr w:type="spellStart"/>
      <w:r>
        <w:t>varchar</w:t>
      </w:r>
      <w:proofErr w:type="spellEnd"/>
      <w:r>
        <w:t>, obbligatorio e mono-valore;</w:t>
      </w:r>
    </w:p>
    <w:p w:rsidR="002874A6" w:rsidRDefault="002874A6" w:rsidP="002874A6">
      <w:pPr>
        <w:pStyle w:val="Paragrafoelenco"/>
        <w:numPr>
          <w:ilvl w:val="0"/>
          <w:numId w:val="1"/>
        </w:numPr>
      </w:pPr>
      <w:proofErr w:type="gramStart"/>
      <w:r>
        <w:t>Email</w:t>
      </w:r>
      <w:proofErr w:type="gramEnd"/>
      <w:r>
        <w:t>:</w:t>
      </w:r>
      <w:r w:rsidRPr="007D5C9C">
        <w:t xml:space="preserve"> </w:t>
      </w:r>
      <w:proofErr w:type="spellStart"/>
      <w:r>
        <w:t>varchar</w:t>
      </w:r>
      <w:proofErr w:type="spellEnd"/>
      <w:r>
        <w:t>, obbligatorio e mono-valore;</w:t>
      </w:r>
    </w:p>
    <w:p w:rsidR="002874A6" w:rsidRDefault="002874A6" w:rsidP="002874A6">
      <w:pPr>
        <w:rPr>
          <w:sz w:val="36"/>
          <w:szCs w:val="36"/>
        </w:rPr>
      </w:pPr>
      <w:r>
        <w:rPr>
          <w:sz w:val="36"/>
          <w:szCs w:val="36"/>
        </w:rPr>
        <w:t>Associazioni:</w:t>
      </w:r>
    </w:p>
    <w:p w:rsidR="002874A6" w:rsidRDefault="002874A6" w:rsidP="002874A6">
      <w:pPr>
        <w:pStyle w:val="Paragrafoelenco"/>
      </w:pPr>
      <w:r>
        <w:t xml:space="preserve">L’entità </w:t>
      </w:r>
      <w:r w:rsidRPr="00EA4EF2">
        <w:rPr>
          <w:i/>
          <w:iCs/>
        </w:rPr>
        <w:t>Users</w:t>
      </w:r>
      <w:r>
        <w:t xml:space="preserve"> è collegata all’entità </w:t>
      </w:r>
      <w:proofErr w:type="spellStart"/>
      <w:r w:rsidRPr="00EA4EF2">
        <w:rPr>
          <w:i/>
          <w:iCs/>
        </w:rPr>
        <w:t>Moves</w:t>
      </w:r>
      <w:proofErr w:type="spellEnd"/>
      <w:r>
        <w:t xml:space="preserve"> tramite l’associazione binaria </w:t>
      </w:r>
      <w:r w:rsidRPr="00EA4EF2">
        <w:rPr>
          <w:i/>
          <w:iCs/>
        </w:rPr>
        <w:t>Make</w:t>
      </w:r>
      <w:r>
        <w:t>. Vincoli di cardinalità:</w:t>
      </w:r>
    </w:p>
    <w:p w:rsidR="002874A6" w:rsidRDefault="002874A6" w:rsidP="002874A6">
      <w:pPr>
        <w:pStyle w:val="Paragrafoelenco"/>
      </w:pPr>
      <w:r>
        <w:t>Nessuno o più utenti fanno mosse (</w:t>
      </w:r>
      <w:proofErr w:type="gramStart"/>
      <w:r>
        <w:t>0,n</w:t>
      </w:r>
      <w:proofErr w:type="gramEnd"/>
      <w:r>
        <w:t>) mentre una e una sola mossa specifica(</w:t>
      </w:r>
      <w:proofErr w:type="spellStart"/>
      <w:r>
        <w:t>moveid</w:t>
      </w:r>
      <w:proofErr w:type="spellEnd"/>
      <w:r>
        <w:t>) può essere fatta da un utente specifico (1,1).</w:t>
      </w:r>
    </w:p>
    <w:p w:rsidR="002874A6" w:rsidRDefault="002874A6" w:rsidP="002874A6">
      <w:pPr>
        <w:pStyle w:val="Paragrafoelenco"/>
      </w:pPr>
      <w:r>
        <w:t xml:space="preserve">L’entità </w:t>
      </w:r>
      <w:r>
        <w:rPr>
          <w:i/>
          <w:iCs/>
        </w:rPr>
        <w:t>Users</w:t>
      </w:r>
      <w:r>
        <w:t xml:space="preserve"> è inoltre collegata a </w:t>
      </w:r>
    </w:p>
    <w:p w:rsidR="002874A6" w:rsidRDefault="002874A6" w:rsidP="002874A6">
      <w:pPr>
        <w:pStyle w:val="Paragrafoelenco"/>
        <w:numPr>
          <w:ilvl w:val="0"/>
          <w:numId w:val="5"/>
        </w:numPr>
      </w:pPr>
      <w:r w:rsidRPr="00EA4EF2">
        <w:rPr>
          <w:i/>
          <w:iCs/>
        </w:rPr>
        <w:t>Manches</w:t>
      </w:r>
      <w:r>
        <w:t xml:space="preserve"> tramite l’associazione </w:t>
      </w:r>
      <w:proofErr w:type="spellStart"/>
      <w:r w:rsidRPr="00EA4EF2">
        <w:rPr>
          <w:i/>
          <w:iCs/>
        </w:rPr>
        <w:t>Observe</w:t>
      </w:r>
      <w:proofErr w:type="spellEnd"/>
      <w:r>
        <w:t>;</w:t>
      </w:r>
    </w:p>
    <w:p w:rsidR="002874A6" w:rsidRDefault="002874A6" w:rsidP="002874A6">
      <w:pPr>
        <w:ind w:left="720"/>
      </w:pPr>
      <w:r>
        <w:t xml:space="preserve"> Vincoli di cardinalità:</w:t>
      </w:r>
    </w:p>
    <w:p w:rsidR="002874A6" w:rsidRDefault="002874A6" w:rsidP="002874A6">
      <w:pPr>
        <w:pStyle w:val="Paragrafoelenco"/>
      </w:pPr>
      <w:r>
        <w:t>l’utente può vincere nessuna, una o più manches (</w:t>
      </w:r>
      <w:proofErr w:type="gramStart"/>
      <w:r>
        <w:t>0,n</w:t>
      </w:r>
      <w:proofErr w:type="gramEnd"/>
      <w:r>
        <w:t>) e una manche o è stata vinta oppure no (0,1).</w:t>
      </w:r>
    </w:p>
    <w:p w:rsidR="002874A6" w:rsidRDefault="002874A6" w:rsidP="002874A6">
      <w:pPr>
        <w:pStyle w:val="Paragrafoelenco"/>
      </w:pPr>
    </w:p>
    <w:p w:rsidR="002874A6" w:rsidRDefault="002874A6" w:rsidP="002874A6">
      <w:pPr>
        <w:pStyle w:val="Paragrafoelenco"/>
        <w:numPr>
          <w:ilvl w:val="0"/>
          <w:numId w:val="5"/>
        </w:numPr>
      </w:pPr>
      <w:r w:rsidRPr="00EA4EF2">
        <w:rPr>
          <w:i/>
          <w:iCs/>
        </w:rPr>
        <w:t>Matches</w:t>
      </w:r>
      <w:r>
        <w:t xml:space="preserve"> tramite l’associazione </w:t>
      </w:r>
      <w:r w:rsidRPr="00EA4EF2">
        <w:rPr>
          <w:i/>
          <w:iCs/>
        </w:rPr>
        <w:t>Play</w:t>
      </w:r>
      <w:r>
        <w:t>;</w:t>
      </w:r>
    </w:p>
    <w:p w:rsidR="002874A6" w:rsidRDefault="002874A6" w:rsidP="002874A6">
      <w:pPr>
        <w:ind w:firstLine="708"/>
      </w:pPr>
      <w:r>
        <w:lastRenderedPageBreak/>
        <w:t>Vincoli di cardinalità:</w:t>
      </w:r>
    </w:p>
    <w:p w:rsidR="002874A6" w:rsidRDefault="002874A6" w:rsidP="002874A6">
      <w:pPr>
        <w:pStyle w:val="Paragrafoelenco"/>
      </w:pPr>
      <w:r>
        <w:t xml:space="preserve">Un </w:t>
      </w:r>
      <w:r w:rsidRPr="00EA4EF2">
        <w:rPr>
          <w:i/>
          <w:iCs/>
        </w:rPr>
        <w:t>Match</w:t>
      </w:r>
      <w:r>
        <w:t xml:space="preserve"> può essere o non essere vinto (0,1) mentre un utente può aver vinto nessuna, una o più partite (</w:t>
      </w:r>
      <w:proofErr w:type="gramStart"/>
      <w:r>
        <w:t>0,n</w:t>
      </w:r>
      <w:proofErr w:type="gramEnd"/>
      <w:r>
        <w:t>).</w:t>
      </w:r>
    </w:p>
    <w:p w:rsidR="002874A6" w:rsidRPr="00D82F73" w:rsidRDefault="002874A6" w:rsidP="002874A6">
      <w:pPr>
        <w:pStyle w:val="Paragrafoelenco"/>
        <w:jc w:val="center"/>
      </w:pPr>
      <w:r w:rsidRPr="007D5C9C">
        <w:rPr>
          <w:sz w:val="36"/>
          <w:szCs w:val="36"/>
        </w:rPr>
        <w:t>ENTITA’ MATCHES</w:t>
      </w:r>
    </w:p>
    <w:p w:rsidR="002874A6" w:rsidRDefault="002874A6" w:rsidP="002874A6">
      <w:pPr>
        <w:rPr>
          <w:sz w:val="36"/>
          <w:szCs w:val="36"/>
        </w:rPr>
      </w:pPr>
      <w:r>
        <w:rPr>
          <w:sz w:val="36"/>
          <w:szCs w:val="36"/>
        </w:rPr>
        <w:t>Attributi:</w:t>
      </w:r>
    </w:p>
    <w:p w:rsidR="002874A6" w:rsidRDefault="002874A6" w:rsidP="002874A6">
      <w:pPr>
        <w:pStyle w:val="Paragrafoelenco"/>
        <w:numPr>
          <w:ilvl w:val="0"/>
          <w:numId w:val="2"/>
        </w:numPr>
      </w:pPr>
      <w:r>
        <w:t xml:space="preserve">Id: </w:t>
      </w:r>
      <w:proofErr w:type="spellStart"/>
      <w:r>
        <w:t>varchar</w:t>
      </w:r>
      <w:proofErr w:type="spellEnd"/>
      <w:r>
        <w:t>, identificatore interno semplice;</w:t>
      </w:r>
    </w:p>
    <w:p w:rsidR="002874A6" w:rsidRDefault="002874A6" w:rsidP="002874A6">
      <w:pPr>
        <w:pStyle w:val="Paragrafoelenco"/>
        <w:numPr>
          <w:ilvl w:val="0"/>
          <w:numId w:val="2"/>
        </w:numPr>
      </w:pPr>
      <w:r>
        <w:t xml:space="preserve">Date: date, obbligatorio e </w:t>
      </w:r>
      <w:proofErr w:type="spellStart"/>
      <w:r>
        <w:t>monovalore</w:t>
      </w:r>
      <w:proofErr w:type="spellEnd"/>
      <w:r>
        <w:t>;</w:t>
      </w:r>
    </w:p>
    <w:p w:rsidR="002874A6" w:rsidRDefault="002874A6" w:rsidP="002874A6">
      <w:pPr>
        <w:pStyle w:val="Paragrafoelenco"/>
        <w:numPr>
          <w:ilvl w:val="0"/>
          <w:numId w:val="2"/>
        </w:numPr>
      </w:pPr>
      <w:r>
        <w:t xml:space="preserve">Time: time, obbligatorio e </w:t>
      </w:r>
      <w:proofErr w:type="spellStart"/>
      <w:r>
        <w:t>monovalore</w:t>
      </w:r>
      <w:proofErr w:type="spellEnd"/>
      <w:r>
        <w:t>;</w:t>
      </w:r>
    </w:p>
    <w:p w:rsidR="002874A6" w:rsidRPr="00D82F73" w:rsidRDefault="002874A6" w:rsidP="002874A6">
      <w:pPr>
        <w:rPr>
          <w:sz w:val="36"/>
          <w:szCs w:val="36"/>
        </w:rPr>
      </w:pPr>
      <w:r w:rsidRPr="00D82F73">
        <w:rPr>
          <w:sz w:val="36"/>
          <w:szCs w:val="36"/>
        </w:rPr>
        <w:t>Associazioni:</w:t>
      </w:r>
    </w:p>
    <w:p w:rsidR="002874A6" w:rsidRDefault="002874A6" w:rsidP="002874A6">
      <w:r>
        <w:t xml:space="preserve">Come detto prima l’entità </w:t>
      </w:r>
      <w:r w:rsidRPr="00EA4EF2">
        <w:rPr>
          <w:i/>
          <w:iCs/>
        </w:rPr>
        <w:t>Matches</w:t>
      </w:r>
      <w:r>
        <w:t xml:space="preserve"> è collegata ad </w:t>
      </w:r>
      <w:r w:rsidRPr="00EA4EF2">
        <w:rPr>
          <w:i/>
          <w:iCs/>
        </w:rPr>
        <w:t>Users</w:t>
      </w:r>
      <w:r>
        <w:t xml:space="preserve"> tramite </w:t>
      </w:r>
      <w:r w:rsidRPr="00EA4EF2">
        <w:rPr>
          <w:i/>
          <w:iCs/>
        </w:rPr>
        <w:t>Play</w:t>
      </w:r>
      <w:r>
        <w:t xml:space="preserve">. Inoltre, è collegata a </w:t>
      </w:r>
      <w:r w:rsidRPr="00EA4EF2">
        <w:rPr>
          <w:i/>
          <w:iCs/>
        </w:rPr>
        <w:t>Manches</w:t>
      </w:r>
      <w:r>
        <w:t xml:space="preserve"> tramite </w:t>
      </w:r>
      <w:r w:rsidRPr="00EA4EF2">
        <w:rPr>
          <w:i/>
          <w:iCs/>
        </w:rPr>
        <w:t>Made Of</w:t>
      </w:r>
      <w:r>
        <w:t>.</w:t>
      </w:r>
    </w:p>
    <w:p w:rsidR="002874A6" w:rsidRDefault="002874A6" w:rsidP="002874A6">
      <w:r>
        <w:t>Vincoli di cardinalità:</w:t>
      </w:r>
    </w:p>
    <w:p w:rsidR="002874A6" w:rsidRDefault="002874A6" w:rsidP="002874A6">
      <w:r>
        <w:t>un match è fatto da 5 manches, ma nel caso in cui un giocatore abbandoni la partita prima del termine il match viene interrotto (1,5), una manche invece è di uno e un solo match (1,1).</w:t>
      </w:r>
    </w:p>
    <w:p w:rsidR="002874A6" w:rsidRPr="007D5C9C" w:rsidRDefault="002874A6" w:rsidP="002874A6">
      <w:pPr>
        <w:ind w:left="360"/>
      </w:pPr>
    </w:p>
    <w:p w:rsidR="002874A6" w:rsidRDefault="002874A6" w:rsidP="002874A6">
      <w:pPr>
        <w:pStyle w:val="Paragrafoelenco"/>
        <w:jc w:val="center"/>
        <w:rPr>
          <w:sz w:val="36"/>
          <w:szCs w:val="36"/>
        </w:rPr>
      </w:pPr>
      <w:r>
        <w:rPr>
          <w:sz w:val="36"/>
          <w:szCs w:val="36"/>
        </w:rPr>
        <w:t>ENTITA’ MANCHES</w:t>
      </w:r>
    </w:p>
    <w:p w:rsidR="002874A6" w:rsidRDefault="002874A6" w:rsidP="002874A6">
      <w:pPr>
        <w:rPr>
          <w:sz w:val="36"/>
          <w:szCs w:val="36"/>
        </w:rPr>
      </w:pPr>
      <w:r>
        <w:rPr>
          <w:sz w:val="36"/>
          <w:szCs w:val="36"/>
        </w:rPr>
        <w:t>Attributi:</w:t>
      </w:r>
    </w:p>
    <w:p w:rsidR="002874A6" w:rsidRDefault="002874A6" w:rsidP="002874A6">
      <w:pPr>
        <w:pStyle w:val="Paragrafoelenco"/>
        <w:numPr>
          <w:ilvl w:val="0"/>
          <w:numId w:val="3"/>
        </w:numPr>
      </w:pPr>
      <w:proofErr w:type="spellStart"/>
      <w:r>
        <w:t>Number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identificatore misto composto (insieme a id dell’entità </w:t>
      </w:r>
      <w:r w:rsidRPr="004E2E35">
        <w:rPr>
          <w:i/>
          <w:iCs/>
        </w:rPr>
        <w:t>Matches</w:t>
      </w:r>
      <w:r>
        <w:t>);</w:t>
      </w:r>
    </w:p>
    <w:p w:rsidR="002874A6" w:rsidRDefault="002874A6" w:rsidP="002874A6">
      <w:pPr>
        <w:rPr>
          <w:sz w:val="36"/>
          <w:szCs w:val="36"/>
        </w:rPr>
      </w:pPr>
      <w:r w:rsidRPr="00EF4545">
        <w:rPr>
          <w:sz w:val="36"/>
          <w:szCs w:val="36"/>
        </w:rPr>
        <w:t>Associazioni:</w:t>
      </w:r>
    </w:p>
    <w:p w:rsidR="002874A6" w:rsidRDefault="002874A6" w:rsidP="002874A6">
      <w:r w:rsidRPr="004E2E35">
        <w:rPr>
          <w:i/>
          <w:iCs/>
        </w:rPr>
        <w:t>Manches</w:t>
      </w:r>
      <w:r>
        <w:t xml:space="preserve"> </w:t>
      </w:r>
      <w:proofErr w:type="gramStart"/>
      <w:r>
        <w:t>è collegata</w:t>
      </w:r>
      <w:proofErr w:type="gramEnd"/>
      <w:r>
        <w:t xml:space="preserve"> a </w:t>
      </w:r>
      <w:r w:rsidRPr="004E2E35">
        <w:rPr>
          <w:i/>
          <w:iCs/>
        </w:rPr>
        <w:t>Matches</w:t>
      </w:r>
      <w:r>
        <w:t xml:space="preserve"> da </w:t>
      </w:r>
      <w:r w:rsidRPr="004E2E35">
        <w:rPr>
          <w:i/>
          <w:iCs/>
        </w:rPr>
        <w:t>Made Of</w:t>
      </w:r>
      <w:r>
        <w:t xml:space="preserve"> e ad </w:t>
      </w:r>
      <w:r w:rsidRPr="004E2E35">
        <w:rPr>
          <w:i/>
          <w:iCs/>
        </w:rPr>
        <w:t>Users</w:t>
      </w:r>
      <w:r>
        <w:t xml:space="preserve"> tramite </w:t>
      </w:r>
      <w:proofErr w:type="spellStart"/>
      <w:r>
        <w:rPr>
          <w:i/>
          <w:iCs/>
        </w:rPr>
        <w:t>Observe</w:t>
      </w:r>
      <w:proofErr w:type="spellEnd"/>
      <w:r>
        <w:t xml:space="preserve">. Inoltre, è collegata a </w:t>
      </w:r>
    </w:p>
    <w:p w:rsidR="002874A6" w:rsidRDefault="002874A6" w:rsidP="002874A6">
      <w:pPr>
        <w:pStyle w:val="Paragrafoelenco"/>
        <w:numPr>
          <w:ilvl w:val="0"/>
          <w:numId w:val="5"/>
        </w:numPr>
      </w:pPr>
      <w:proofErr w:type="spellStart"/>
      <w:r w:rsidRPr="004E2E35">
        <w:rPr>
          <w:i/>
          <w:iCs/>
        </w:rPr>
        <w:t>Moves</w:t>
      </w:r>
      <w:proofErr w:type="spellEnd"/>
      <w:r>
        <w:t xml:space="preserve"> da </w:t>
      </w:r>
      <w:proofErr w:type="spellStart"/>
      <w:r w:rsidRPr="004E2E35">
        <w:rPr>
          <w:i/>
          <w:iCs/>
        </w:rPr>
        <w:t>Contain</w:t>
      </w:r>
      <w:proofErr w:type="spellEnd"/>
      <w:r>
        <w:t>.</w:t>
      </w:r>
    </w:p>
    <w:p w:rsidR="002874A6" w:rsidRDefault="002874A6" w:rsidP="002874A6">
      <w:r>
        <w:t>Vincoli di cardinalità:</w:t>
      </w:r>
    </w:p>
    <w:p w:rsidR="002874A6" w:rsidRDefault="002874A6" w:rsidP="002874A6">
      <w:r>
        <w:t>una manche contiene n mosse ma nel caso in cui una partita venga interrotta immediatamente può non contenere mosse (</w:t>
      </w:r>
      <w:proofErr w:type="gramStart"/>
      <w:r>
        <w:t>0,n</w:t>
      </w:r>
      <w:proofErr w:type="gramEnd"/>
      <w:r>
        <w:t>) invece una mossa specifica è contenuta in una e in una sola manche(1,1).</w:t>
      </w:r>
    </w:p>
    <w:p w:rsidR="002874A6" w:rsidRDefault="002874A6" w:rsidP="002874A6">
      <w:pPr>
        <w:pStyle w:val="Paragrafoelenco"/>
        <w:numPr>
          <w:ilvl w:val="0"/>
          <w:numId w:val="5"/>
        </w:numPr>
      </w:pPr>
      <w:proofErr w:type="spellStart"/>
      <w:r w:rsidRPr="004E2E35">
        <w:rPr>
          <w:i/>
          <w:iCs/>
        </w:rPr>
        <w:t>Phrases</w:t>
      </w:r>
      <w:proofErr w:type="spellEnd"/>
      <w:r>
        <w:t xml:space="preserve"> da </w:t>
      </w:r>
      <w:r w:rsidRPr="004E2E35">
        <w:rPr>
          <w:i/>
          <w:iCs/>
        </w:rPr>
        <w:t>Use</w:t>
      </w:r>
      <w:r>
        <w:t>.</w:t>
      </w:r>
    </w:p>
    <w:p w:rsidR="002874A6" w:rsidRDefault="002874A6" w:rsidP="002874A6">
      <w:r>
        <w:t>Vincoli di cardinalità:</w:t>
      </w:r>
    </w:p>
    <w:p w:rsidR="002874A6" w:rsidRPr="00EF4545" w:rsidRDefault="002874A6" w:rsidP="002874A6">
      <w:r>
        <w:t>una manche utilizza una e una sola frase (1,1) e una frase è usata nessuna volta, una volta, oppure più volte (</w:t>
      </w:r>
      <w:proofErr w:type="gramStart"/>
      <w:r>
        <w:t>0,n</w:t>
      </w:r>
      <w:proofErr w:type="gramEnd"/>
      <w:r>
        <w:t>).</w:t>
      </w:r>
    </w:p>
    <w:p w:rsidR="002874A6" w:rsidRDefault="002874A6" w:rsidP="002874A6"/>
    <w:p w:rsidR="002874A6" w:rsidRPr="007D5C9C" w:rsidRDefault="002874A6" w:rsidP="002874A6">
      <w:pPr>
        <w:pStyle w:val="Paragrafoelenco"/>
      </w:pPr>
    </w:p>
    <w:p w:rsidR="002874A6" w:rsidRDefault="002874A6" w:rsidP="002874A6">
      <w:pPr>
        <w:pStyle w:val="Paragrafoelenco"/>
        <w:jc w:val="center"/>
        <w:rPr>
          <w:sz w:val="36"/>
          <w:szCs w:val="36"/>
        </w:rPr>
      </w:pPr>
    </w:p>
    <w:p w:rsidR="002874A6" w:rsidRDefault="002874A6" w:rsidP="002874A6">
      <w:pPr>
        <w:pStyle w:val="Paragrafoelenco"/>
        <w:jc w:val="center"/>
        <w:rPr>
          <w:sz w:val="36"/>
          <w:szCs w:val="36"/>
        </w:rPr>
      </w:pPr>
      <w:r>
        <w:rPr>
          <w:sz w:val="36"/>
          <w:szCs w:val="36"/>
        </w:rPr>
        <w:t>ENTITA’ MOVES</w:t>
      </w:r>
    </w:p>
    <w:p w:rsidR="002874A6" w:rsidRDefault="002874A6" w:rsidP="002874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Attributi:</w:t>
      </w:r>
    </w:p>
    <w:p w:rsidR="002874A6" w:rsidRDefault="002874A6" w:rsidP="002874A6">
      <w:pPr>
        <w:pStyle w:val="Paragrafoelenco"/>
        <w:numPr>
          <w:ilvl w:val="0"/>
          <w:numId w:val="3"/>
        </w:numPr>
      </w:pPr>
      <w:proofErr w:type="spellStart"/>
      <w:r>
        <w:t>Moveid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; identificatore semplice e interno;</w:t>
      </w:r>
    </w:p>
    <w:p w:rsidR="002874A6" w:rsidRDefault="002874A6" w:rsidP="002874A6">
      <w:pPr>
        <w:pStyle w:val="Paragrafoelenco"/>
        <w:numPr>
          <w:ilvl w:val="0"/>
          <w:numId w:val="3"/>
        </w:numPr>
      </w:pPr>
      <w:proofErr w:type="spellStart"/>
      <w:r>
        <w:t>Outcome</w:t>
      </w:r>
      <w:proofErr w:type="spellEnd"/>
      <w:r>
        <w:t xml:space="preserve">: {0,-1}, obbligatorio e </w:t>
      </w:r>
      <w:proofErr w:type="spellStart"/>
      <w:r>
        <w:t>monovalore</w:t>
      </w:r>
      <w:proofErr w:type="spellEnd"/>
      <w:r>
        <w:t>;</w:t>
      </w:r>
    </w:p>
    <w:p w:rsidR="002874A6" w:rsidRDefault="002874A6" w:rsidP="002874A6">
      <w:pPr>
        <w:pStyle w:val="Paragrafoelenco"/>
        <w:numPr>
          <w:ilvl w:val="0"/>
          <w:numId w:val="3"/>
        </w:numPr>
      </w:pPr>
      <w:proofErr w:type="spellStart"/>
      <w:r>
        <w:t>MoveType</w:t>
      </w:r>
      <w:proofErr w:type="spellEnd"/>
      <w:r>
        <w:t>: {”</w:t>
      </w:r>
      <w:proofErr w:type="spellStart"/>
      <w:r>
        <w:t>perde”</w:t>
      </w:r>
      <w:proofErr w:type="gramStart"/>
      <w:r>
        <w:t>,”errore</w:t>
      </w:r>
      <w:proofErr w:type="spellEnd"/>
      <w:proofErr w:type="gramEnd"/>
      <w:r>
        <w:t xml:space="preserve">”, ”passa”, ”jolly”, ”soluzione”, ”consonante”, ”vocale”}, obbligatorio e </w:t>
      </w:r>
      <w:proofErr w:type="spellStart"/>
      <w:r>
        <w:t>monovalore</w:t>
      </w:r>
      <w:proofErr w:type="spellEnd"/>
      <w:r>
        <w:t>;</w:t>
      </w:r>
    </w:p>
    <w:p w:rsidR="002874A6" w:rsidRDefault="002874A6" w:rsidP="002874A6">
      <w:pPr>
        <w:pStyle w:val="Paragrafoelenco"/>
      </w:pPr>
    </w:p>
    <w:p w:rsidR="002874A6" w:rsidRDefault="002874A6" w:rsidP="002874A6">
      <w:pPr>
        <w:rPr>
          <w:sz w:val="36"/>
          <w:szCs w:val="36"/>
        </w:rPr>
      </w:pPr>
      <w:r w:rsidRPr="00EF4545">
        <w:rPr>
          <w:sz w:val="36"/>
          <w:szCs w:val="36"/>
        </w:rPr>
        <w:t>Associazioni:</w:t>
      </w:r>
    </w:p>
    <w:p w:rsidR="002874A6" w:rsidRDefault="002874A6" w:rsidP="002874A6">
      <w:proofErr w:type="spellStart"/>
      <w:r>
        <w:rPr>
          <w:i/>
          <w:iCs/>
        </w:rPr>
        <w:t>Moves</w:t>
      </w:r>
      <w:proofErr w:type="spellEnd"/>
      <w:r>
        <w:t xml:space="preserve"> è collegata a </w:t>
      </w:r>
      <w:r w:rsidRPr="004E2E35">
        <w:rPr>
          <w:i/>
          <w:iCs/>
        </w:rPr>
        <w:t>Users</w:t>
      </w:r>
      <w:r>
        <w:t xml:space="preserve"> da </w:t>
      </w:r>
      <w:r w:rsidRPr="004E2E35">
        <w:rPr>
          <w:i/>
          <w:iCs/>
        </w:rPr>
        <w:t>Make</w:t>
      </w:r>
      <w:r>
        <w:t xml:space="preserve"> e con </w:t>
      </w:r>
      <w:r w:rsidRPr="004E2E35">
        <w:rPr>
          <w:i/>
          <w:iCs/>
        </w:rPr>
        <w:t>Manches</w:t>
      </w:r>
      <w:r>
        <w:t xml:space="preserve"> da </w:t>
      </w:r>
      <w:proofErr w:type="spellStart"/>
      <w:r w:rsidRPr="004E2E35">
        <w:rPr>
          <w:i/>
          <w:iCs/>
        </w:rPr>
        <w:t>Contain</w:t>
      </w:r>
      <w:proofErr w:type="spellEnd"/>
      <w:r>
        <w:t>.</w:t>
      </w:r>
    </w:p>
    <w:p w:rsidR="002874A6" w:rsidRPr="00484372" w:rsidRDefault="002874A6" w:rsidP="002874A6"/>
    <w:p w:rsidR="002874A6" w:rsidRDefault="002874A6" w:rsidP="002874A6">
      <w:pPr>
        <w:pStyle w:val="Paragrafoelenco"/>
        <w:jc w:val="center"/>
        <w:rPr>
          <w:sz w:val="36"/>
          <w:szCs w:val="36"/>
        </w:rPr>
      </w:pPr>
    </w:p>
    <w:p w:rsidR="002874A6" w:rsidRPr="00027071" w:rsidRDefault="002874A6" w:rsidP="002874A6">
      <w:pPr>
        <w:pStyle w:val="Paragrafoelenco"/>
        <w:jc w:val="center"/>
        <w:rPr>
          <w:sz w:val="36"/>
          <w:szCs w:val="36"/>
          <w:u w:val="single"/>
        </w:rPr>
      </w:pPr>
      <w:r>
        <w:rPr>
          <w:sz w:val="36"/>
          <w:szCs w:val="36"/>
        </w:rPr>
        <w:t>ENTIT</w:t>
      </w:r>
      <w:r w:rsidRPr="004E2E35">
        <w:rPr>
          <w:sz w:val="36"/>
          <w:szCs w:val="36"/>
        </w:rPr>
        <w:t>À</w:t>
      </w:r>
      <w:r>
        <w:rPr>
          <w:sz w:val="36"/>
          <w:szCs w:val="36"/>
        </w:rPr>
        <w:t xml:space="preserve"> PHRASES</w:t>
      </w:r>
    </w:p>
    <w:p w:rsidR="002874A6" w:rsidRDefault="002874A6" w:rsidP="002874A6">
      <w:pPr>
        <w:rPr>
          <w:sz w:val="36"/>
          <w:szCs w:val="36"/>
        </w:rPr>
      </w:pPr>
      <w:r>
        <w:rPr>
          <w:sz w:val="36"/>
          <w:szCs w:val="36"/>
        </w:rPr>
        <w:t>Attributi:</w:t>
      </w:r>
    </w:p>
    <w:p w:rsidR="002874A6" w:rsidRDefault="002874A6" w:rsidP="002874A6">
      <w:pPr>
        <w:pStyle w:val="Paragrafoelenco"/>
        <w:numPr>
          <w:ilvl w:val="0"/>
          <w:numId w:val="4"/>
        </w:numPr>
      </w:pPr>
      <w:r>
        <w:t>Id: contatore, identificatore semplice interno, obbligatorio;</w:t>
      </w:r>
    </w:p>
    <w:p w:rsidR="002874A6" w:rsidRDefault="002874A6" w:rsidP="002874A6">
      <w:pPr>
        <w:pStyle w:val="Paragrafoelenco"/>
        <w:numPr>
          <w:ilvl w:val="0"/>
          <w:numId w:val="4"/>
        </w:numPr>
      </w:pPr>
      <w:proofErr w:type="spellStart"/>
      <w:r>
        <w:t>Phrase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, attributo obbligatorio; </w:t>
      </w:r>
    </w:p>
    <w:p w:rsidR="002874A6" w:rsidRDefault="002874A6" w:rsidP="002874A6">
      <w:pPr>
        <w:pStyle w:val="Paragrafoelenco"/>
        <w:numPr>
          <w:ilvl w:val="0"/>
          <w:numId w:val="4"/>
        </w:numPr>
      </w:pPr>
      <w:proofErr w:type="spellStart"/>
      <w:r>
        <w:t>Theme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, attributo obbligatorio;</w:t>
      </w:r>
    </w:p>
    <w:p w:rsidR="002874A6" w:rsidRPr="00787549" w:rsidRDefault="002874A6" w:rsidP="002874A6">
      <w:pPr>
        <w:rPr>
          <w:sz w:val="36"/>
          <w:szCs w:val="36"/>
        </w:rPr>
      </w:pPr>
      <w:r w:rsidRPr="00787549">
        <w:rPr>
          <w:sz w:val="36"/>
          <w:szCs w:val="36"/>
        </w:rPr>
        <w:t>Associazioni:</w:t>
      </w:r>
    </w:p>
    <w:p w:rsidR="002874A6" w:rsidRDefault="002874A6" w:rsidP="002874A6">
      <w:pPr>
        <w:ind w:left="360"/>
      </w:pPr>
      <w:proofErr w:type="spellStart"/>
      <w:r w:rsidRPr="00484372">
        <w:rPr>
          <w:i/>
          <w:iCs/>
        </w:rPr>
        <w:t>Phrases</w:t>
      </w:r>
      <w:proofErr w:type="spellEnd"/>
      <w:r>
        <w:t xml:space="preserve"> è collegata a </w:t>
      </w:r>
      <w:r w:rsidRPr="00484372">
        <w:rPr>
          <w:i/>
          <w:iCs/>
        </w:rPr>
        <w:t>Manches</w:t>
      </w:r>
      <w:r>
        <w:t xml:space="preserve"> da </w:t>
      </w:r>
      <w:r w:rsidRPr="00484372">
        <w:rPr>
          <w:i/>
          <w:iCs/>
        </w:rPr>
        <w:t>Use</w:t>
      </w:r>
      <w:r>
        <w:t xml:space="preserve">. </w:t>
      </w:r>
    </w:p>
    <w:p w:rsidR="002874A6" w:rsidRDefault="002874A6" w:rsidP="002874A6">
      <w:pPr>
        <w:pStyle w:val="Paragrafoelenco"/>
      </w:pPr>
    </w:p>
    <w:p w:rsidR="002874A6" w:rsidRDefault="002874A6" w:rsidP="002874A6">
      <w:pPr>
        <w:pStyle w:val="Paragrafoelenco"/>
        <w:jc w:val="center"/>
        <w:rPr>
          <w:sz w:val="36"/>
          <w:szCs w:val="36"/>
        </w:rPr>
      </w:pPr>
      <w:r>
        <w:rPr>
          <w:sz w:val="36"/>
          <w:szCs w:val="36"/>
        </w:rPr>
        <w:t>GERARCHIA DI GENERALIZZAZIONE</w:t>
      </w:r>
    </w:p>
    <w:p w:rsidR="002874A6" w:rsidRDefault="002874A6" w:rsidP="002874A6">
      <w:pPr>
        <w:pStyle w:val="Paragrafoelenco"/>
      </w:pPr>
      <w:r>
        <w:t xml:space="preserve">Dopo un primo approccio nello schema scheletro, abbiamo deciso di riprendere nello schema ER una suddivisione più definita dell’entità </w:t>
      </w:r>
      <w:r w:rsidRPr="00484372">
        <w:rPr>
          <w:i/>
          <w:iCs/>
        </w:rPr>
        <w:t>Users</w:t>
      </w:r>
      <w:r>
        <w:t xml:space="preserve">. Più precisamente abbiamo utilizzato una gerarchia di generalizzazione tra </w:t>
      </w:r>
      <w:r w:rsidRPr="00484372">
        <w:rPr>
          <w:i/>
          <w:iCs/>
        </w:rPr>
        <w:t>Users</w:t>
      </w:r>
      <w:r>
        <w:t xml:space="preserve"> (entità padre) e </w:t>
      </w:r>
      <w:proofErr w:type="spellStart"/>
      <w:r>
        <w:t>Administrators</w:t>
      </w:r>
      <w:proofErr w:type="spellEnd"/>
      <w:r>
        <w:t xml:space="preserve"> e </w:t>
      </w:r>
      <w:proofErr w:type="gramStart"/>
      <w:r>
        <w:t>Players(</w:t>
      </w:r>
      <w:proofErr w:type="gramEnd"/>
      <w:r>
        <w:t>entità figlie). Abbiamo optato per questa scelta in quanto ogni istanza delle entità condivideva gli stessi attributi (nome, cognome, nickname, …). La gerarchia è del tipo totale ed esclusiva, infatti ogni istanza dell’entità padre è istanza di almeno una delle entità figlie (totale) e ogni istanza può essere solo e soltanto di un’entità figlia(esclusiva).</w:t>
      </w:r>
    </w:p>
    <w:p w:rsidR="00742B75" w:rsidRDefault="00742B75">
      <w:bookmarkStart w:id="0" w:name="_GoBack"/>
      <w:bookmarkEnd w:id="0"/>
    </w:p>
    <w:sectPr w:rsidR="00742B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19D"/>
    <w:multiLevelType w:val="hybridMultilevel"/>
    <w:tmpl w:val="16ECB5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97EA2"/>
    <w:multiLevelType w:val="hybridMultilevel"/>
    <w:tmpl w:val="A538C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26D57"/>
    <w:multiLevelType w:val="hybridMultilevel"/>
    <w:tmpl w:val="E7927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03B90"/>
    <w:multiLevelType w:val="hybridMultilevel"/>
    <w:tmpl w:val="C938F2B0"/>
    <w:lvl w:ilvl="0" w:tplc="7610DA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5251BD"/>
    <w:multiLevelType w:val="hybridMultilevel"/>
    <w:tmpl w:val="18AAA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D6"/>
    <w:rsid w:val="002874A6"/>
    <w:rsid w:val="003241D6"/>
    <w:rsid w:val="0074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39A1"/>
  <w15:chartTrackingRefBased/>
  <w15:docId w15:val="{94F8A796-1E44-4A28-919B-11F8EBA5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74A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24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8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Bernardi</dc:creator>
  <cp:keywords/>
  <dc:description/>
  <cp:lastModifiedBy>Thomas De Bernardi</cp:lastModifiedBy>
  <cp:revision>2</cp:revision>
  <dcterms:created xsi:type="dcterms:W3CDTF">2019-12-28T17:44:00Z</dcterms:created>
  <dcterms:modified xsi:type="dcterms:W3CDTF">2019-12-28T17:44:00Z</dcterms:modified>
</cp:coreProperties>
</file>