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DDBBA" w14:textId="1C8325F2" w:rsidR="006F7AF4" w:rsidRDefault="006F7AF4" w:rsidP="006F7AF4">
      <w:pPr>
        <w:pStyle w:val="Title"/>
        <w:jc w:val="center"/>
      </w:pPr>
      <w:r>
        <w:t>ECET 251 FINAL REPORT</w:t>
      </w:r>
    </w:p>
    <w:p w14:paraId="6A448D8D" w14:textId="6F4B499F" w:rsidR="006F7AF4" w:rsidRPr="006F7AF4" w:rsidRDefault="006F7AF4" w:rsidP="006F7AF4">
      <w:pPr>
        <w:pStyle w:val="Subtitle"/>
        <w:jc w:val="center"/>
      </w:pPr>
      <w:r>
        <w:t xml:space="preserve">Members: </w:t>
      </w:r>
      <w:r w:rsidRPr="006F7AF4">
        <w:t>Faith Thurrott, Thomas Bourgeois, Andrew Goertzen</w:t>
      </w:r>
    </w:p>
    <w:p w14:paraId="440A73A7" w14:textId="33BD97BE" w:rsidR="006F7AF4" w:rsidRDefault="006F7AF4" w:rsidP="006F7AF4">
      <w:r>
        <w:t>Instructor: Phil Vreugdenhil</w:t>
      </w:r>
    </w:p>
    <w:p w14:paraId="41D10F21" w14:textId="375AD111" w:rsidR="006F7AF4" w:rsidRDefault="006F7AF4" w:rsidP="006F7AF4">
      <w:r>
        <w:t xml:space="preserve">Date: </w:t>
      </w:r>
      <w:r w:rsidR="000A4C90">
        <w:t>April 10</w:t>
      </w:r>
      <w:r w:rsidR="000A4C90" w:rsidRPr="000A4C90">
        <w:rPr>
          <w:vertAlign w:val="superscript"/>
        </w:rPr>
        <w:t>th</w:t>
      </w:r>
      <w:r>
        <w:t>, 2026</w:t>
      </w:r>
    </w:p>
    <w:p w14:paraId="72205925" w14:textId="44304614" w:rsidR="00361010" w:rsidRDefault="00F114FF" w:rsidP="00361010">
      <w:pPr>
        <w:jc w:val="center"/>
      </w:pPr>
      <w:r>
        <w:rPr>
          <w:noProof/>
        </w:rPr>
        <mc:AlternateContent>
          <mc:Choice Requires="wps">
            <w:drawing>
              <wp:anchor distT="0" distB="0" distL="114300" distR="114300" simplePos="0" relativeHeight="251660288" behindDoc="0" locked="0" layoutInCell="1" allowOverlap="1" wp14:anchorId="71867B32" wp14:editId="5E649022">
                <wp:simplePos x="0" y="0"/>
                <wp:positionH relativeFrom="margin">
                  <wp:posOffset>1530664</wp:posOffset>
                </wp:positionH>
                <wp:positionV relativeFrom="paragraph">
                  <wp:posOffset>2884937</wp:posOffset>
                </wp:positionV>
                <wp:extent cx="2944495" cy="635"/>
                <wp:effectExtent l="0" t="0" r="8255" b="0"/>
                <wp:wrapNone/>
                <wp:docPr id="606467747" name="Text Box 1"/>
                <wp:cNvGraphicFramePr/>
                <a:graphic xmlns:a="http://schemas.openxmlformats.org/drawingml/2006/main">
                  <a:graphicData uri="http://schemas.microsoft.com/office/word/2010/wordprocessingShape">
                    <wps:wsp>
                      <wps:cNvSpPr txBox="1"/>
                      <wps:spPr>
                        <a:xfrm>
                          <a:off x="0" y="0"/>
                          <a:ext cx="2944495" cy="635"/>
                        </a:xfrm>
                        <a:prstGeom prst="rect">
                          <a:avLst/>
                        </a:prstGeom>
                        <a:solidFill>
                          <a:prstClr val="white"/>
                        </a:solidFill>
                        <a:ln>
                          <a:noFill/>
                        </a:ln>
                      </wps:spPr>
                      <wps:txbx>
                        <w:txbxContent>
                          <w:p w14:paraId="521B8B53" w14:textId="798AF337" w:rsidR="00047CC2" w:rsidRPr="00F114FF" w:rsidRDefault="006F7AF4" w:rsidP="008E4E02">
                            <w:pPr>
                              <w:pStyle w:val="Caption"/>
                              <w:jc w:val="center"/>
                              <w:rPr>
                                <w:sz w:val="20"/>
                                <w:szCs w:val="20"/>
                              </w:rPr>
                            </w:pPr>
                            <w:r w:rsidRPr="00F114FF">
                              <w:rPr>
                                <w:sz w:val="20"/>
                                <w:szCs w:val="20"/>
                              </w:rPr>
                              <w:t xml:space="preserve">Figure </w:t>
                            </w:r>
                            <w:r w:rsidR="007A5A77" w:rsidRPr="00F114FF">
                              <w:rPr>
                                <w:sz w:val="20"/>
                                <w:szCs w:val="20"/>
                              </w:rPr>
                              <w:fldChar w:fldCharType="begin"/>
                            </w:r>
                            <w:r w:rsidR="007A5A77" w:rsidRPr="00F114FF">
                              <w:rPr>
                                <w:sz w:val="20"/>
                                <w:szCs w:val="20"/>
                              </w:rPr>
                              <w:instrText xml:space="preserve"> SEQ Figure \* ARABIC </w:instrText>
                            </w:r>
                            <w:r w:rsidR="007A5A77" w:rsidRPr="00F114FF">
                              <w:rPr>
                                <w:sz w:val="20"/>
                                <w:szCs w:val="20"/>
                              </w:rPr>
                              <w:fldChar w:fldCharType="separate"/>
                            </w:r>
                            <w:r w:rsidR="00396050" w:rsidRPr="00F114FF">
                              <w:rPr>
                                <w:noProof/>
                                <w:sz w:val="20"/>
                                <w:szCs w:val="20"/>
                              </w:rPr>
                              <w:t>1</w:t>
                            </w:r>
                            <w:r w:rsidR="007A5A77" w:rsidRPr="00F114FF">
                              <w:rPr>
                                <w:noProof/>
                                <w:sz w:val="20"/>
                                <w:szCs w:val="20"/>
                              </w:rPr>
                              <w:fldChar w:fldCharType="end"/>
                            </w:r>
                            <w:r w:rsidRPr="00F114FF">
                              <w:rPr>
                                <w:sz w:val="20"/>
                                <w:szCs w:val="20"/>
                              </w:rPr>
                              <w:t>:</w:t>
                            </w:r>
                            <w:r w:rsidR="00F114FF">
                              <w:rPr>
                                <w:sz w:val="20"/>
                                <w:szCs w:val="20"/>
                              </w:rPr>
                              <w:t xml:space="preserve"> </w:t>
                            </w:r>
                            <w:r w:rsidRPr="00F114FF">
                              <w:rPr>
                                <w:sz w:val="20"/>
                                <w:szCs w:val="20"/>
                              </w:rPr>
                              <w:t>Receiver Circuit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867B32" id="_x0000_t202" coordsize="21600,21600" o:spt="202" path="m,l,21600r21600,l21600,xe">
                <v:stroke joinstyle="miter"/>
                <v:path gradientshapeok="t" o:connecttype="rect"/>
              </v:shapetype>
              <v:shape id="Text Box 1" o:spid="_x0000_s1026" type="#_x0000_t202" style="position:absolute;left:0;text-align:left;margin-left:120.5pt;margin-top:227.15pt;width:231.85pt;height:.0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" stroked="f">
                <v:textbox style="mso-fit-shape-to-text:t" inset="0,0,0,0">
                  <w:txbxContent>
                    <w:p w14:paraId="521B8B53" w14:textId="798AF337" w:rsidR="00047CC2" w:rsidRPr="00F114FF" w:rsidRDefault="006F7AF4" w:rsidP="008E4E02">
                      <w:pPr>
                        <w:pStyle w:val="Caption"/>
                        <w:jc w:val="center"/>
                        <w:rPr>
                          <w:sz w:val="20"/>
                          <w:szCs w:val="20"/>
                        </w:rPr>
                      </w:pPr>
                      <w:r w:rsidRPr="00F114FF">
                        <w:rPr>
                          <w:sz w:val="20"/>
                          <w:szCs w:val="20"/>
                        </w:rPr>
                        <w:t xml:space="preserve">Figure </w:t>
                      </w:r>
                      <w:r w:rsidR="007A5A77" w:rsidRPr="00F114FF">
                        <w:rPr>
                          <w:sz w:val="20"/>
                          <w:szCs w:val="20"/>
                        </w:rPr>
                        <w:fldChar w:fldCharType="begin"/>
                      </w:r>
                      <w:r w:rsidR="007A5A77" w:rsidRPr="00F114FF">
                        <w:rPr>
                          <w:sz w:val="20"/>
                          <w:szCs w:val="20"/>
                        </w:rPr>
                        <w:instrText xml:space="preserve"> SEQ Figure \* ARABIC </w:instrText>
                      </w:r>
                      <w:r w:rsidR="007A5A77" w:rsidRPr="00F114FF">
                        <w:rPr>
                          <w:sz w:val="20"/>
                          <w:szCs w:val="20"/>
                        </w:rPr>
                        <w:fldChar w:fldCharType="separate"/>
                      </w:r>
                      <w:r w:rsidR="00396050" w:rsidRPr="00F114FF">
                        <w:rPr>
                          <w:noProof/>
                          <w:sz w:val="20"/>
                          <w:szCs w:val="20"/>
                        </w:rPr>
                        <w:t>1</w:t>
                      </w:r>
                      <w:r w:rsidR="007A5A77" w:rsidRPr="00F114FF">
                        <w:rPr>
                          <w:noProof/>
                          <w:sz w:val="20"/>
                          <w:szCs w:val="20"/>
                        </w:rPr>
                        <w:fldChar w:fldCharType="end"/>
                      </w:r>
                      <w:r w:rsidRPr="00F114FF">
                        <w:rPr>
                          <w:sz w:val="20"/>
                          <w:szCs w:val="20"/>
                        </w:rPr>
                        <w:t>:</w:t>
                      </w:r>
                      <w:r w:rsidR="00F114FF">
                        <w:rPr>
                          <w:sz w:val="20"/>
                          <w:szCs w:val="20"/>
                        </w:rPr>
                        <w:t xml:space="preserve"> </w:t>
                      </w:r>
                      <w:r w:rsidRPr="00F114FF">
                        <w:rPr>
                          <w:sz w:val="20"/>
                          <w:szCs w:val="20"/>
                        </w:rPr>
                        <w:t>Receiver Circuit</w:t>
                      </w:r>
                    </w:p>
                  </w:txbxContent>
                </v:textbox>
                <w10:wrap anchorx="margin"/>
              </v:shape>
            </w:pict>
          </mc:Fallback>
        </mc:AlternateContent>
      </w:r>
      <w:r w:rsidR="00361010">
        <w:rPr>
          <w:noProof/>
        </w:rPr>
        <w:drawing>
          <wp:inline distT="0" distB="0" distL="0" distR="0" wp14:anchorId="10C62CB3" wp14:editId="2FDA1C7C">
            <wp:extent cx="4045268" cy="2778826"/>
            <wp:effectExtent l="0" t="0" r="0" b="2540"/>
            <wp:docPr id="20401637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33090" b="28238"/>
                    <a:stretch>
                      <a:fillRect/>
                    </a:stretch>
                  </pic:blipFill>
                  <pic:spPr bwMode="auto">
                    <a:xfrm>
                      <a:off x="0" y="0"/>
                      <a:ext cx="4054228" cy="2784981"/>
                    </a:xfrm>
                    <a:prstGeom prst="rect">
                      <a:avLst/>
                    </a:prstGeom>
                    <a:noFill/>
                    <a:ln>
                      <a:noFill/>
                    </a:ln>
                    <a:extLst>
                      <a:ext uri="{53640926-AAD7-44D8-BBD7-CCE9431645EC}">
                        <a14:shadowObscured xmlns:a14="http://schemas.microsoft.com/office/drawing/2010/main"/>
                      </a:ext>
                    </a:extLst>
                  </pic:spPr>
                </pic:pic>
              </a:graphicData>
            </a:graphic>
          </wp:inline>
        </w:drawing>
      </w:r>
    </w:p>
    <w:p w14:paraId="7441B7ED" w14:textId="77777777" w:rsidR="00F114FF" w:rsidRDefault="00F114FF" w:rsidP="00F114FF">
      <w:pPr>
        <w:pStyle w:val="NoSpacing"/>
      </w:pPr>
    </w:p>
    <w:p w14:paraId="67367ADD" w14:textId="0613E476" w:rsidR="005E09B5" w:rsidRDefault="005E09B5" w:rsidP="00F114FF">
      <w:pPr>
        <w:pStyle w:val="NoSpacing"/>
      </w:pPr>
    </w:p>
    <w:p w14:paraId="31390D02" w14:textId="77777777" w:rsidR="00F114FF" w:rsidRDefault="00F114FF" w:rsidP="00F114FF">
      <w:pPr>
        <w:pStyle w:val="NoSpacing"/>
      </w:pPr>
    </w:p>
    <w:p w14:paraId="0CB6A395" w14:textId="2173815C" w:rsidR="008E4E02" w:rsidRDefault="005E09B5" w:rsidP="008E4E02">
      <w:pPr>
        <w:keepNext/>
        <w:jc w:val="center"/>
      </w:pPr>
      <w:r>
        <w:rPr>
          <w:noProof/>
        </w:rPr>
        <w:drawing>
          <wp:inline distT="0" distB="0" distL="0" distR="0" wp14:anchorId="0BAD66EB" wp14:editId="7B49C9B4">
            <wp:extent cx="4049486" cy="2927070"/>
            <wp:effectExtent l="0" t="0" r="8255" b="6985"/>
            <wp:docPr id="10861097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4963" b="34345"/>
                    <a:stretch>
                      <a:fillRect/>
                    </a:stretch>
                  </pic:blipFill>
                  <pic:spPr bwMode="auto">
                    <a:xfrm>
                      <a:off x="0" y="0"/>
                      <a:ext cx="4072544" cy="2943737"/>
                    </a:xfrm>
                    <a:prstGeom prst="rect">
                      <a:avLst/>
                    </a:prstGeom>
                    <a:noFill/>
                    <a:ln>
                      <a:noFill/>
                    </a:ln>
                    <a:extLst>
                      <a:ext uri="{53640926-AAD7-44D8-BBD7-CCE9431645EC}">
                        <a14:shadowObscured xmlns:a14="http://schemas.microsoft.com/office/drawing/2010/main"/>
                      </a:ext>
                    </a:extLst>
                  </pic:spPr>
                </pic:pic>
              </a:graphicData>
            </a:graphic>
          </wp:inline>
        </w:drawing>
      </w:r>
    </w:p>
    <w:p w14:paraId="462AEBF9" w14:textId="57C3D76F" w:rsidR="00047CC2" w:rsidRPr="00F114FF" w:rsidRDefault="006F7AF4" w:rsidP="008E4E02">
      <w:pPr>
        <w:pStyle w:val="Caption"/>
        <w:jc w:val="center"/>
        <w:rPr>
          <w:sz w:val="20"/>
          <w:szCs w:val="20"/>
        </w:rPr>
      </w:pPr>
      <w:r w:rsidRPr="00F114FF">
        <w:rPr>
          <w:sz w:val="20"/>
          <w:szCs w:val="20"/>
        </w:rPr>
        <w:t xml:space="preserve">Figure </w:t>
      </w:r>
      <w:r w:rsidR="007A5A77" w:rsidRPr="00F114FF">
        <w:rPr>
          <w:sz w:val="20"/>
          <w:szCs w:val="20"/>
        </w:rPr>
        <w:fldChar w:fldCharType="begin"/>
      </w:r>
      <w:r w:rsidR="007A5A77" w:rsidRPr="00F114FF">
        <w:rPr>
          <w:sz w:val="20"/>
          <w:szCs w:val="20"/>
        </w:rPr>
        <w:instrText xml:space="preserve"> SEQ Figure \* ARABIC </w:instrText>
      </w:r>
      <w:r w:rsidR="007A5A77" w:rsidRPr="00F114FF">
        <w:rPr>
          <w:sz w:val="20"/>
          <w:szCs w:val="20"/>
        </w:rPr>
        <w:fldChar w:fldCharType="separate"/>
      </w:r>
      <w:r w:rsidR="00396050" w:rsidRPr="00F114FF">
        <w:rPr>
          <w:noProof/>
          <w:sz w:val="20"/>
          <w:szCs w:val="20"/>
        </w:rPr>
        <w:t>2</w:t>
      </w:r>
      <w:r w:rsidR="007A5A77" w:rsidRPr="00F114FF">
        <w:rPr>
          <w:noProof/>
          <w:sz w:val="20"/>
          <w:szCs w:val="20"/>
        </w:rPr>
        <w:fldChar w:fldCharType="end"/>
      </w:r>
      <w:r w:rsidR="005E09B5" w:rsidRPr="00F114FF">
        <w:rPr>
          <w:noProof/>
          <w:sz w:val="20"/>
          <w:szCs w:val="20"/>
        </w:rPr>
        <w:t xml:space="preserve"> </w:t>
      </w:r>
      <w:r w:rsidRPr="00F114FF">
        <w:rPr>
          <w:sz w:val="20"/>
          <w:szCs w:val="20"/>
        </w:rPr>
        <w:t>:Transmitter</w:t>
      </w:r>
      <w:r w:rsidR="005E09B5" w:rsidRPr="00F114FF">
        <w:rPr>
          <w:sz w:val="20"/>
          <w:szCs w:val="20"/>
        </w:rPr>
        <w:t xml:space="preserve"> Circuit</w:t>
      </w:r>
    </w:p>
    <w:p w14:paraId="6429F039" w14:textId="3B6C8E57" w:rsidR="006F7AF4" w:rsidRDefault="006F7AF4" w:rsidP="006F7AF4">
      <w:pPr>
        <w:pStyle w:val="Heading1"/>
      </w:pPr>
      <w:r>
        <w:lastRenderedPageBreak/>
        <w:t>Project Overview</w:t>
      </w:r>
    </w:p>
    <w:p w14:paraId="0ADD204A" w14:textId="1F7E47C1" w:rsidR="006F7AF4" w:rsidRPr="006F7AF4" w:rsidRDefault="006F7AF4" w:rsidP="00BC085A">
      <w:pPr>
        <w:pStyle w:val="NoSpacing"/>
        <w:numPr>
          <w:ilvl w:val="0"/>
          <w:numId w:val="8"/>
        </w:numPr>
      </w:pPr>
      <w:r w:rsidRPr="006F7AF4">
        <w:t xml:space="preserve">Create a wireless system using a </w:t>
      </w:r>
      <w:r>
        <w:t>micro</w:t>
      </w:r>
      <w:r w:rsidRPr="006F7AF4">
        <w:t xml:space="preserve">processor and </w:t>
      </w:r>
      <w:r w:rsidR="006732B5">
        <w:t>TX, Rx</w:t>
      </w:r>
      <w:r w:rsidRPr="006F7AF4">
        <w:t xml:space="preserve"> modules </w:t>
      </w:r>
    </w:p>
    <w:p w14:paraId="602C75AC" w14:textId="77777777" w:rsidR="006F7AF4" w:rsidRPr="006F7AF4" w:rsidRDefault="006F7AF4" w:rsidP="00BC085A">
      <w:pPr>
        <w:pStyle w:val="NoSpacing"/>
        <w:numPr>
          <w:ilvl w:val="0"/>
          <w:numId w:val="8"/>
        </w:numPr>
      </w:pPr>
      <w:r w:rsidRPr="006F7AF4">
        <w:t>Create a protocol for the system </w:t>
      </w:r>
    </w:p>
    <w:p w14:paraId="24AB2991" w14:textId="77777777" w:rsidR="006F7AF4" w:rsidRPr="006F7AF4" w:rsidRDefault="006F7AF4" w:rsidP="00BC085A">
      <w:pPr>
        <w:pStyle w:val="NoSpacing"/>
        <w:numPr>
          <w:ilvl w:val="0"/>
          <w:numId w:val="8"/>
        </w:numPr>
      </w:pPr>
      <w:r w:rsidRPr="006F7AF4">
        <w:t>Test the communication system </w:t>
      </w:r>
    </w:p>
    <w:p w14:paraId="7A609298" w14:textId="69B2691D" w:rsidR="006F7AF4" w:rsidRDefault="006F7AF4" w:rsidP="00BC085A">
      <w:pPr>
        <w:pStyle w:val="NoSpacing"/>
        <w:numPr>
          <w:ilvl w:val="0"/>
          <w:numId w:val="8"/>
        </w:numPr>
      </w:pPr>
      <w:r w:rsidRPr="006F7AF4">
        <w:t>Document the system</w:t>
      </w:r>
    </w:p>
    <w:p w14:paraId="5AF588D9" w14:textId="664D7398" w:rsidR="006903A2" w:rsidRDefault="001C34E2" w:rsidP="001C34E2">
      <w:pPr>
        <w:pStyle w:val="Heading1"/>
      </w:pPr>
      <w:r>
        <w:t>Project GitHub Repo</w:t>
      </w:r>
    </w:p>
    <w:p w14:paraId="115A3992" w14:textId="5688A95B" w:rsidR="001C34E2" w:rsidRPr="001C34E2" w:rsidRDefault="00806B27" w:rsidP="001C34E2">
      <w:hyperlink r:id="rId8" w:history="1">
        <w:r w:rsidRPr="00806B27">
          <w:rPr>
            <w:rStyle w:val="Hyperlink"/>
          </w:rPr>
          <w:t>https://github.com/Thomas1B/Digital_Communication_Final_Project</w:t>
        </w:r>
      </w:hyperlink>
    </w:p>
    <w:p w14:paraId="04AF0015" w14:textId="1369429F" w:rsidR="006F7AF4" w:rsidRDefault="006F7AF4" w:rsidP="006F7AF4">
      <w:pPr>
        <w:pStyle w:val="Heading1"/>
      </w:pPr>
      <w:r>
        <w:t>System Description</w:t>
      </w:r>
      <w:r w:rsidR="00B02961">
        <w:t xml:space="preserve"> </w:t>
      </w:r>
    </w:p>
    <w:p w14:paraId="26FD75F2" w14:textId="68D8E10E" w:rsidR="00D613C0" w:rsidRPr="00F7550F" w:rsidRDefault="00F10928" w:rsidP="00F7550F">
      <w:r w:rsidRPr="00F7550F">
        <w:t>The following block diagram shows the overall structure of the system, including the main components and signal flow between the transmitter</w:t>
      </w:r>
      <w:r w:rsidR="00827D14">
        <w:t xml:space="preserve"> (</w:t>
      </w:r>
      <w:r w:rsidR="00712622">
        <w:t xml:space="preserve">Tx) </w:t>
      </w:r>
      <w:r w:rsidR="00712622" w:rsidRPr="00F7550F">
        <w:t>and</w:t>
      </w:r>
      <w:r w:rsidRPr="00F7550F">
        <w:t xml:space="preserve"> receiver</w:t>
      </w:r>
      <w:r w:rsidR="00827D14">
        <w:t xml:space="preserve"> (Rx)</w:t>
      </w:r>
      <w:r w:rsidRPr="00F7550F">
        <w:t>.</w:t>
      </w:r>
      <w:r w:rsidR="00D613C0" w:rsidRPr="00F7550F">
        <w:t xml:space="preserve"> The dotted lines represent power, the dashed line represent wireless transmission, and the solid lines represent signals between components.</w:t>
      </w:r>
    </w:p>
    <w:p w14:paraId="453BB1C1" w14:textId="77777777" w:rsidR="009935B9" w:rsidRDefault="009935B9" w:rsidP="009935B9">
      <w:pPr>
        <w:keepNext/>
        <w:jc w:val="center"/>
      </w:pPr>
      <w:r>
        <w:rPr>
          <w:noProof/>
        </w:rPr>
        <w:drawing>
          <wp:inline distT="0" distB="0" distL="0" distR="0" wp14:anchorId="40B1B8C0" wp14:editId="3E810F03">
            <wp:extent cx="5360114" cy="3583173"/>
            <wp:effectExtent l="0" t="0" r="0" b="0"/>
            <wp:docPr id="14347116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1368" cy="3597381"/>
                    </a:xfrm>
                    <a:prstGeom prst="rect">
                      <a:avLst/>
                    </a:prstGeom>
                    <a:noFill/>
                    <a:ln>
                      <a:noFill/>
                    </a:ln>
                  </pic:spPr>
                </pic:pic>
              </a:graphicData>
            </a:graphic>
          </wp:inline>
        </w:drawing>
      </w:r>
    </w:p>
    <w:p w14:paraId="141D1A56" w14:textId="2A29C9EE" w:rsidR="00B02961" w:rsidRDefault="009935B9" w:rsidP="009935B9">
      <w:pPr>
        <w:pStyle w:val="Caption"/>
        <w:jc w:val="center"/>
        <w:rPr>
          <w:sz w:val="20"/>
          <w:szCs w:val="20"/>
        </w:rPr>
      </w:pPr>
      <w:r w:rsidRPr="00F114FF">
        <w:rPr>
          <w:sz w:val="20"/>
          <w:szCs w:val="20"/>
        </w:rPr>
        <w:t xml:space="preserve">Figure </w:t>
      </w:r>
      <w:r w:rsidRPr="00F114FF">
        <w:rPr>
          <w:sz w:val="20"/>
          <w:szCs w:val="20"/>
        </w:rPr>
        <w:fldChar w:fldCharType="begin"/>
      </w:r>
      <w:r w:rsidRPr="00F114FF">
        <w:rPr>
          <w:sz w:val="20"/>
          <w:szCs w:val="20"/>
        </w:rPr>
        <w:instrText xml:space="preserve"> SEQ Figure \* ARABIC </w:instrText>
      </w:r>
      <w:r w:rsidRPr="00F114FF">
        <w:rPr>
          <w:sz w:val="20"/>
          <w:szCs w:val="20"/>
        </w:rPr>
        <w:fldChar w:fldCharType="separate"/>
      </w:r>
      <w:r w:rsidR="00396050" w:rsidRPr="00F114FF">
        <w:rPr>
          <w:noProof/>
          <w:sz w:val="20"/>
          <w:szCs w:val="20"/>
        </w:rPr>
        <w:t>3</w:t>
      </w:r>
      <w:r w:rsidRPr="00F114FF">
        <w:rPr>
          <w:sz w:val="20"/>
          <w:szCs w:val="20"/>
        </w:rPr>
        <w:fldChar w:fldCharType="end"/>
      </w:r>
      <w:r w:rsidRPr="00F114FF">
        <w:rPr>
          <w:sz w:val="20"/>
          <w:szCs w:val="20"/>
        </w:rPr>
        <w:t xml:space="preserve"> System Block Diagram</w:t>
      </w:r>
    </w:p>
    <w:p w14:paraId="053EFDEC" w14:textId="4E5ED9BA" w:rsidR="000436CD" w:rsidRDefault="008F4F9E" w:rsidP="00F7550F">
      <w:pPr>
        <w:pStyle w:val="NoSpacing"/>
      </w:pPr>
      <w:r>
        <w:t xml:space="preserve">Note: 5Va, 5Vb, GND1, and GND2 </w:t>
      </w:r>
      <w:r w:rsidR="00F76007">
        <w:t>are to signify that these two systems</w:t>
      </w:r>
      <w:r w:rsidR="00E52F97">
        <w:t xml:space="preserve"> are powered separately</w:t>
      </w:r>
      <w:r w:rsidR="00F76007">
        <w:t>.</w:t>
      </w:r>
      <w:r w:rsidR="000436CD">
        <w:t xml:space="preserve"> They can be power via the USB connection</w:t>
      </w:r>
      <w:r w:rsidR="00CF6D80">
        <w:t xml:space="preserve"> or the Vin pin of the microcontroller.</w:t>
      </w:r>
    </w:p>
    <w:p w14:paraId="78A839C9" w14:textId="3AE60434" w:rsidR="00BC085A" w:rsidRDefault="00BC085A" w:rsidP="00F7550F">
      <w:pPr>
        <w:pStyle w:val="NoSpacing"/>
      </w:pPr>
      <w:r>
        <w:t xml:space="preserve">(5V and GND are the </w:t>
      </w:r>
      <w:r w:rsidR="00E373F5">
        <w:t>from the internal regulator of the controller).</w:t>
      </w:r>
    </w:p>
    <w:p w14:paraId="51EE151F" w14:textId="77777777" w:rsidR="0027623C" w:rsidRDefault="0027623C" w:rsidP="0027623C">
      <w:pPr>
        <w:pStyle w:val="Heading1"/>
      </w:pPr>
      <w:r>
        <w:lastRenderedPageBreak/>
        <w:t xml:space="preserve">Hardware Components: </w:t>
      </w:r>
    </w:p>
    <w:p w14:paraId="35AD1FF4" w14:textId="77777777" w:rsidR="0027623C" w:rsidRPr="00F10928" w:rsidRDefault="0027623C" w:rsidP="0027623C">
      <w:r w:rsidRPr="00F10928">
        <w:t>This section lists the main hardware components used in both the transmitter and receiver circuits.</w:t>
      </w:r>
    </w:p>
    <w:p w14:paraId="79FC4406" w14:textId="1047691C" w:rsidR="0027623C" w:rsidRPr="00A96E36" w:rsidRDefault="0027623C" w:rsidP="0027623C">
      <w:pPr>
        <w:pStyle w:val="Caption"/>
        <w:keepNext/>
        <w:rPr>
          <w:sz w:val="20"/>
          <w:szCs w:val="20"/>
        </w:rPr>
      </w:pPr>
      <w:r w:rsidRPr="00A96E36">
        <w:rPr>
          <w:sz w:val="20"/>
          <w:szCs w:val="20"/>
        </w:rPr>
        <w:t xml:space="preserve">Table </w:t>
      </w:r>
      <w:r w:rsidRPr="00A96E36">
        <w:rPr>
          <w:sz w:val="20"/>
          <w:szCs w:val="20"/>
        </w:rPr>
        <w:fldChar w:fldCharType="begin"/>
      </w:r>
      <w:r w:rsidRPr="00A96E36">
        <w:rPr>
          <w:sz w:val="20"/>
          <w:szCs w:val="20"/>
        </w:rPr>
        <w:instrText xml:space="preserve"> SEQ Table \* ARABIC </w:instrText>
      </w:r>
      <w:r w:rsidRPr="00A96E36">
        <w:rPr>
          <w:sz w:val="20"/>
          <w:szCs w:val="20"/>
        </w:rPr>
        <w:fldChar w:fldCharType="separate"/>
      </w:r>
      <w:r w:rsidRPr="00A96E36">
        <w:rPr>
          <w:noProof/>
          <w:sz w:val="20"/>
          <w:szCs w:val="20"/>
        </w:rPr>
        <w:t>1</w:t>
      </w:r>
      <w:r w:rsidRPr="00A96E36">
        <w:rPr>
          <w:sz w:val="20"/>
          <w:szCs w:val="20"/>
        </w:rPr>
        <w:fldChar w:fldCharType="end"/>
      </w:r>
      <w:r w:rsidR="00A96E36" w:rsidRPr="00A96E36">
        <w:rPr>
          <w:sz w:val="20"/>
          <w:szCs w:val="20"/>
        </w:rPr>
        <w:t>: BOM: Bill of Materials</w:t>
      </w:r>
    </w:p>
    <w:tbl>
      <w:tblPr>
        <w:tblStyle w:val="TableGrid"/>
        <w:tblW w:w="9356" w:type="dxa"/>
        <w:tblInd w:w="-5" w:type="dxa"/>
        <w:tblLook w:val="04A0" w:firstRow="1" w:lastRow="0" w:firstColumn="1" w:lastColumn="0" w:noHBand="0" w:noVBand="1"/>
      </w:tblPr>
      <w:tblGrid>
        <w:gridCol w:w="2410"/>
        <w:gridCol w:w="1959"/>
        <w:gridCol w:w="4987"/>
      </w:tblGrid>
      <w:tr w:rsidR="0027623C" w14:paraId="0D944B31" w14:textId="77777777" w:rsidTr="00754260">
        <w:tc>
          <w:tcPr>
            <w:tcW w:w="2410" w:type="dxa"/>
            <w:shd w:val="clear" w:color="auto" w:fill="D1D1D1" w:themeFill="background2" w:themeFillShade="E6"/>
          </w:tcPr>
          <w:p w14:paraId="4DAF9760" w14:textId="77777777" w:rsidR="0027623C" w:rsidRPr="00D266CF" w:rsidRDefault="0027623C" w:rsidP="00754260">
            <w:pPr>
              <w:pStyle w:val="ListParagraph"/>
              <w:ind w:left="0"/>
              <w:jc w:val="center"/>
              <w:rPr>
                <w:b/>
                <w:bCs/>
              </w:rPr>
            </w:pPr>
            <w:r w:rsidRPr="00D266CF">
              <w:rPr>
                <w:b/>
                <w:bCs/>
              </w:rPr>
              <w:t>Component</w:t>
            </w:r>
          </w:p>
        </w:tc>
        <w:tc>
          <w:tcPr>
            <w:tcW w:w="1959" w:type="dxa"/>
            <w:shd w:val="clear" w:color="auto" w:fill="D1D1D1" w:themeFill="background2" w:themeFillShade="E6"/>
          </w:tcPr>
          <w:p w14:paraId="644F1F81" w14:textId="77777777" w:rsidR="0027623C" w:rsidRPr="00D266CF" w:rsidRDefault="0027623C" w:rsidP="00754260">
            <w:pPr>
              <w:pStyle w:val="ListParagraph"/>
              <w:ind w:left="0"/>
              <w:jc w:val="center"/>
              <w:rPr>
                <w:b/>
                <w:bCs/>
              </w:rPr>
            </w:pPr>
            <w:r w:rsidRPr="00D266CF">
              <w:rPr>
                <w:b/>
                <w:bCs/>
              </w:rPr>
              <w:t>Quantity</w:t>
            </w:r>
          </w:p>
        </w:tc>
        <w:tc>
          <w:tcPr>
            <w:tcW w:w="4987" w:type="dxa"/>
            <w:shd w:val="clear" w:color="auto" w:fill="D1D1D1" w:themeFill="background2" w:themeFillShade="E6"/>
          </w:tcPr>
          <w:p w14:paraId="4A788BB4" w14:textId="180820C4" w:rsidR="0027623C" w:rsidRPr="00D266CF" w:rsidRDefault="0027623C" w:rsidP="00754260">
            <w:pPr>
              <w:pStyle w:val="ListParagraph"/>
              <w:tabs>
                <w:tab w:val="left" w:pos="3478"/>
              </w:tabs>
              <w:ind w:left="0"/>
              <w:jc w:val="center"/>
              <w:rPr>
                <w:b/>
                <w:bCs/>
              </w:rPr>
            </w:pPr>
            <w:r w:rsidRPr="00D266CF">
              <w:rPr>
                <w:b/>
                <w:bCs/>
              </w:rPr>
              <w:t>Specification</w:t>
            </w:r>
          </w:p>
        </w:tc>
      </w:tr>
      <w:tr w:rsidR="0027623C" w14:paraId="6152192E" w14:textId="77777777" w:rsidTr="00754260">
        <w:tc>
          <w:tcPr>
            <w:tcW w:w="2410" w:type="dxa"/>
          </w:tcPr>
          <w:p w14:paraId="0D153F44" w14:textId="77777777" w:rsidR="0027623C" w:rsidRPr="00F10928" w:rsidRDefault="0027623C" w:rsidP="002D12C3">
            <w:pPr>
              <w:pStyle w:val="ListParagraph"/>
              <w:spacing w:line="276" w:lineRule="auto"/>
              <w:ind w:left="0"/>
            </w:pPr>
            <w:r w:rsidRPr="00F10928">
              <w:t>Arduino Nano</w:t>
            </w:r>
          </w:p>
        </w:tc>
        <w:tc>
          <w:tcPr>
            <w:tcW w:w="1959" w:type="dxa"/>
          </w:tcPr>
          <w:p w14:paraId="0328CA7B" w14:textId="77777777" w:rsidR="0027623C" w:rsidRPr="00F10928" w:rsidRDefault="0027623C" w:rsidP="002D12C3">
            <w:pPr>
              <w:pStyle w:val="ListParagraph"/>
              <w:spacing w:line="276" w:lineRule="auto"/>
              <w:ind w:left="0"/>
              <w:jc w:val="center"/>
            </w:pPr>
            <w:r w:rsidRPr="00F10928">
              <w:t>2</w:t>
            </w:r>
          </w:p>
        </w:tc>
        <w:tc>
          <w:tcPr>
            <w:tcW w:w="4987" w:type="dxa"/>
          </w:tcPr>
          <w:p w14:paraId="4EEC7BB1" w14:textId="6F16A3ED" w:rsidR="0027623C" w:rsidRPr="00F10928" w:rsidRDefault="0027623C" w:rsidP="002D12C3">
            <w:pPr>
              <w:pStyle w:val="ListParagraph"/>
              <w:spacing w:line="276" w:lineRule="auto"/>
              <w:ind w:left="0"/>
            </w:pPr>
            <w:r w:rsidRPr="00F10928">
              <w:t>5V microcontroller board</w:t>
            </w:r>
            <w:r w:rsidR="00381DFF">
              <w:t>. Note 10-bit ADC and 8bit DAC resolution.</w:t>
            </w:r>
          </w:p>
        </w:tc>
      </w:tr>
      <w:tr w:rsidR="0027623C" w14:paraId="5B9F10C8" w14:textId="77777777" w:rsidTr="00754260">
        <w:tc>
          <w:tcPr>
            <w:tcW w:w="2410" w:type="dxa"/>
          </w:tcPr>
          <w:p w14:paraId="259CEF6D" w14:textId="77777777" w:rsidR="0027623C" w:rsidRPr="00F10928" w:rsidRDefault="0027623C" w:rsidP="00C82687">
            <w:pPr>
              <w:pStyle w:val="ListParagraph"/>
              <w:spacing w:line="276" w:lineRule="auto"/>
              <w:ind w:left="0"/>
            </w:pPr>
            <w:r w:rsidRPr="00F10928">
              <w:t>Transmitter Module</w:t>
            </w:r>
          </w:p>
        </w:tc>
        <w:tc>
          <w:tcPr>
            <w:tcW w:w="1959" w:type="dxa"/>
          </w:tcPr>
          <w:p w14:paraId="1099E9CA" w14:textId="77777777" w:rsidR="0027623C" w:rsidRPr="00F10928" w:rsidRDefault="0027623C" w:rsidP="00C82687">
            <w:pPr>
              <w:pStyle w:val="ListParagraph"/>
              <w:spacing w:line="276" w:lineRule="auto"/>
              <w:ind w:left="0"/>
              <w:jc w:val="center"/>
            </w:pPr>
            <w:r w:rsidRPr="00F10928">
              <w:t>1</w:t>
            </w:r>
          </w:p>
        </w:tc>
        <w:tc>
          <w:tcPr>
            <w:tcW w:w="4987" w:type="dxa"/>
          </w:tcPr>
          <w:p w14:paraId="7BAA9EE7" w14:textId="6787B0ED" w:rsidR="0027623C" w:rsidRPr="00F10928" w:rsidRDefault="0027623C" w:rsidP="00C82687">
            <w:pPr>
              <w:pStyle w:val="ListParagraph"/>
              <w:spacing w:line="276" w:lineRule="auto"/>
              <w:ind w:left="0"/>
            </w:pPr>
            <w:r w:rsidRPr="00F10928">
              <w:t>433 MHz RF transmitter module</w:t>
            </w:r>
          </w:p>
        </w:tc>
      </w:tr>
      <w:tr w:rsidR="0027623C" w14:paraId="435D60C1" w14:textId="77777777" w:rsidTr="00754260">
        <w:trPr>
          <w:trHeight w:val="412"/>
        </w:trPr>
        <w:tc>
          <w:tcPr>
            <w:tcW w:w="2410" w:type="dxa"/>
          </w:tcPr>
          <w:p w14:paraId="0053B515" w14:textId="77777777" w:rsidR="0027623C" w:rsidRPr="00F10928" w:rsidRDefault="0027623C" w:rsidP="00C82687">
            <w:pPr>
              <w:pStyle w:val="ListParagraph"/>
              <w:spacing w:line="276" w:lineRule="auto"/>
              <w:ind w:left="0"/>
            </w:pPr>
            <w:r w:rsidRPr="00F10928">
              <w:t>Receiver Module</w:t>
            </w:r>
          </w:p>
        </w:tc>
        <w:tc>
          <w:tcPr>
            <w:tcW w:w="1959" w:type="dxa"/>
          </w:tcPr>
          <w:p w14:paraId="265693BD" w14:textId="77777777" w:rsidR="0027623C" w:rsidRPr="00F10928" w:rsidRDefault="0027623C" w:rsidP="00C82687">
            <w:pPr>
              <w:pStyle w:val="ListParagraph"/>
              <w:spacing w:line="276" w:lineRule="auto"/>
              <w:ind w:left="0"/>
              <w:jc w:val="center"/>
            </w:pPr>
            <w:r w:rsidRPr="00F10928">
              <w:t>1</w:t>
            </w:r>
          </w:p>
        </w:tc>
        <w:tc>
          <w:tcPr>
            <w:tcW w:w="4987" w:type="dxa"/>
          </w:tcPr>
          <w:p w14:paraId="626E7A79" w14:textId="77777777" w:rsidR="0027623C" w:rsidRPr="00F10928" w:rsidRDefault="0027623C" w:rsidP="00C82687">
            <w:pPr>
              <w:pStyle w:val="ListParagraph"/>
              <w:spacing w:line="276" w:lineRule="auto"/>
              <w:ind w:left="0"/>
            </w:pPr>
            <w:r w:rsidRPr="00F10928">
              <w:t>433 MHz Receiver module. 5Vdc.</w:t>
            </w:r>
          </w:p>
        </w:tc>
      </w:tr>
      <w:tr w:rsidR="0027623C" w14:paraId="76487E57" w14:textId="77777777" w:rsidTr="00754260">
        <w:trPr>
          <w:trHeight w:val="404"/>
        </w:trPr>
        <w:tc>
          <w:tcPr>
            <w:tcW w:w="2410" w:type="dxa"/>
          </w:tcPr>
          <w:p w14:paraId="70559C0F" w14:textId="77777777" w:rsidR="0027623C" w:rsidRPr="00F10928" w:rsidRDefault="0027623C" w:rsidP="00C82687">
            <w:pPr>
              <w:pStyle w:val="ListParagraph"/>
              <w:spacing w:line="276" w:lineRule="auto"/>
              <w:ind w:left="0"/>
            </w:pPr>
            <w:r w:rsidRPr="00F10928">
              <w:t>Potentiometer</w:t>
            </w:r>
          </w:p>
        </w:tc>
        <w:tc>
          <w:tcPr>
            <w:tcW w:w="1959" w:type="dxa"/>
          </w:tcPr>
          <w:p w14:paraId="1F50E463" w14:textId="77777777" w:rsidR="0027623C" w:rsidRPr="00F10928" w:rsidRDefault="0027623C" w:rsidP="00C82687">
            <w:pPr>
              <w:pStyle w:val="ListParagraph"/>
              <w:spacing w:line="276" w:lineRule="auto"/>
              <w:ind w:left="0"/>
              <w:jc w:val="center"/>
            </w:pPr>
            <w:r w:rsidRPr="00F10928">
              <w:t>1</w:t>
            </w:r>
          </w:p>
        </w:tc>
        <w:tc>
          <w:tcPr>
            <w:tcW w:w="4987" w:type="dxa"/>
          </w:tcPr>
          <w:p w14:paraId="7D566408" w14:textId="3CA94AA8" w:rsidR="0027623C" w:rsidRPr="00F10928" w:rsidRDefault="0027623C" w:rsidP="00C82687">
            <w:pPr>
              <w:pStyle w:val="ListParagraph"/>
              <w:spacing w:line="276" w:lineRule="auto"/>
              <w:ind w:left="0"/>
            </w:pPr>
            <w:r w:rsidRPr="00F10928">
              <w:t xml:space="preserve">10kΩ </w:t>
            </w:r>
            <w:r w:rsidR="00C76AC7">
              <w:t>Pot</w:t>
            </w:r>
            <w:r w:rsidRPr="00F10928">
              <w:t>.</w:t>
            </w:r>
            <w:r w:rsidR="00BA0C7A">
              <w:t xml:space="preserve"> (</w:t>
            </w:r>
            <w:r w:rsidR="00F9665A">
              <w:t>Larger value gives more precision)</w:t>
            </w:r>
          </w:p>
        </w:tc>
      </w:tr>
      <w:tr w:rsidR="0027623C" w14:paraId="5EC37CAE" w14:textId="77777777" w:rsidTr="00754260">
        <w:trPr>
          <w:trHeight w:val="425"/>
        </w:trPr>
        <w:tc>
          <w:tcPr>
            <w:tcW w:w="2410" w:type="dxa"/>
          </w:tcPr>
          <w:p w14:paraId="5623BE20" w14:textId="77777777" w:rsidR="0027623C" w:rsidRPr="00F10928" w:rsidRDefault="0027623C" w:rsidP="00C82687">
            <w:pPr>
              <w:pStyle w:val="ListParagraph"/>
              <w:spacing w:line="276" w:lineRule="auto"/>
              <w:ind w:left="0"/>
            </w:pPr>
            <w:r w:rsidRPr="00F10928">
              <w:t>Button</w:t>
            </w:r>
          </w:p>
        </w:tc>
        <w:tc>
          <w:tcPr>
            <w:tcW w:w="1959" w:type="dxa"/>
          </w:tcPr>
          <w:p w14:paraId="3441A878" w14:textId="77777777" w:rsidR="0027623C" w:rsidRPr="00F10928" w:rsidRDefault="0027623C" w:rsidP="00C82687">
            <w:pPr>
              <w:pStyle w:val="ListParagraph"/>
              <w:spacing w:line="276" w:lineRule="auto"/>
              <w:ind w:left="0"/>
              <w:jc w:val="center"/>
            </w:pPr>
            <w:r w:rsidRPr="00F10928">
              <w:t>1</w:t>
            </w:r>
          </w:p>
        </w:tc>
        <w:tc>
          <w:tcPr>
            <w:tcW w:w="4987" w:type="dxa"/>
          </w:tcPr>
          <w:p w14:paraId="55E8CB13" w14:textId="77777777" w:rsidR="0027623C" w:rsidRPr="00F10928" w:rsidRDefault="0027623C" w:rsidP="00C82687">
            <w:pPr>
              <w:pStyle w:val="ListParagraph"/>
              <w:spacing w:line="276" w:lineRule="auto"/>
              <w:ind w:left="0"/>
            </w:pPr>
            <w:r w:rsidRPr="00F10928">
              <w:t>Tactile switch. Rated voltage, 1-12Vdc.</w:t>
            </w:r>
          </w:p>
        </w:tc>
      </w:tr>
      <w:tr w:rsidR="009625C1" w14:paraId="40D6963D" w14:textId="77777777" w:rsidTr="00754260">
        <w:trPr>
          <w:trHeight w:val="417"/>
        </w:trPr>
        <w:tc>
          <w:tcPr>
            <w:tcW w:w="2410" w:type="dxa"/>
          </w:tcPr>
          <w:p w14:paraId="2C90E7BF" w14:textId="2C6E2781" w:rsidR="009625C1" w:rsidRPr="00F10928" w:rsidRDefault="009625C1" w:rsidP="009625C1">
            <w:pPr>
              <w:pStyle w:val="ListParagraph"/>
              <w:spacing w:line="276" w:lineRule="auto"/>
              <w:ind w:left="0"/>
            </w:pPr>
            <w:r w:rsidRPr="00F10928">
              <w:t>LEDS</w:t>
            </w:r>
          </w:p>
        </w:tc>
        <w:tc>
          <w:tcPr>
            <w:tcW w:w="1959" w:type="dxa"/>
          </w:tcPr>
          <w:p w14:paraId="4E17619A" w14:textId="18EE4793" w:rsidR="009625C1" w:rsidRPr="00F10928" w:rsidRDefault="009625C1" w:rsidP="009625C1">
            <w:pPr>
              <w:pStyle w:val="ListParagraph"/>
              <w:spacing w:line="276" w:lineRule="auto"/>
              <w:ind w:left="0"/>
              <w:jc w:val="center"/>
            </w:pPr>
            <w:r w:rsidRPr="00F10928">
              <w:t>4</w:t>
            </w:r>
          </w:p>
        </w:tc>
        <w:tc>
          <w:tcPr>
            <w:tcW w:w="4987" w:type="dxa"/>
          </w:tcPr>
          <w:p w14:paraId="72083B44" w14:textId="083C7F5D" w:rsidR="009625C1" w:rsidRPr="00F10928" w:rsidRDefault="009625C1" w:rsidP="009625C1">
            <w:pPr>
              <w:pStyle w:val="ListParagraph"/>
              <w:spacing w:line="276" w:lineRule="auto"/>
              <w:ind w:left="0"/>
            </w:pPr>
            <w:r w:rsidRPr="00F10928">
              <w:t>1 Blue LED. 2 Green LEDs</w:t>
            </w:r>
            <w:r>
              <w:t>,</w:t>
            </w:r>
            <w:r w:rsidRPr="00F10928">
              <w:t xml:space="preserve"> 1 Yellow LED</w:t>
            </w:r>
          </w:p>
        </w:tc>
      </w:tr>
      <w:tr w:rsidR="0034123B" w14:paraId="4F384C78" w14:textId="77777777" w:rsidTr="00754260">
        <w:trPr>
          <w:trHeight w:val="417"/>
        </w:trPr>
        <w:tc>
          <w:tcPr>
            <w:tcW w:w="2410" w:type="dxa"/>
          </w:tcPr>
          <w:p w14:paraId="0C98EB60" w14:textId="27F1E282" w:rsidR="0034123B" w:rsidRPr="00F10928" w:rsidRDefault="0034123B" w:rsidP="0034123B">
            <w:pPr>
              <w:pStyle w:val="ListParagraph"/>
              <w:spacing w:line="276" w:lineRule="auto"/>
              <w:ind w:left="0"/>
            </w:pPr>
            <w:r w:rsidRPr="00F10928">
              <w:t>Resistor</w:t>
            </w:r>
          </w:p>
        </w:tc>
        <w:tc>
          <w:tcPr>
            <w:tcW w:w="1959" w:type="dxa"/>
          </w:tcPr>
          <w:p w14:paraId="618A6910" w14:textId="058B5166" w:rsidR="0034123B" w:rsidRPr="00F10928" w:rsidRDefault="0034123B" w:rsidP="0034123B">
            <w:pPr>
              <w:pStyle w:val="ListParagraph"/>
              <w:spacing w:line="276" w:lineRule="auto"/>
              <w:ind w:left="0"/>
              <w:jc w:val="center"/>
            </w:pPr>
            <w:r>
              <w:t>5</w:t>
            </w:r>
          </w:p>
        </w:tc>
        <w:tc>
          <w:tcPr>
            <w:tcW w:w="4987" w:type="dxa"/>
          </w:tcPr>
          <w:p w14:paraId="15ED6494" w14:textId="4CBE640F" w:rsidR="0034123B" w:rsidRPr="00F10928" w:rsidRDefault="0034123B" w:rsidP="0034123B">
            <w:pPr>
              <w:pStyle w:val="ListParagraph"/>
              <w:spacing w:line="276" w:lineRule="auto"/>
              <w:ind w:left="0"/>
            </w:pPr>
            <w:r>
              <w:t>1 x 10kΩ, 4 x 1kΩ resistors</w:t>
            </w:r>
          </w:p>
        </w:tc>
      </w:tr>
      <w:tr w:rsidR="0034123B" w14:paraId="4F2270D6" w14:textId="77777777" w:rsidTr="00754260">
        <w:trPr>
          <w:trHeight w:val="417"/>
        </w:trPr>
        <w:tc>
          <w:tcPr>
            <w:tcW w:w="2410" w:type="dxa"/>
          </w:tcPr>
          <w:p w14:paraId="0C9304D1" w14:textId="77777777" w:rsidR="0034123B" w:rsidRPr="00F10928" w:rsidRDefault="0034123B" w:rsidP="0034123B">
            <w:pPr>
              <w:pStyle w:val="ListParagraph"/>
              <w:spacing w:line="276" w:lineRule="auto"/>
              <w:ind w:left="0"/>
            </w:pPr>
            <w:r w:rsidRPr="00F10928">
              <w:t>Polarized capacitor</w:t>
            </w:r>
          </w:p>
        </w:tc>
        <w:tc>
          <w:tcPr>
            <w:tcW w:w="1959" w:type="dxa"/>
          </w:tcPr>
          <w:p w14:paraId="7F2C8516" w14:textId="77777777" w:rsidR="0034123B" w:rsidRPr="00F10928" w:rsidRDefault="0034123B" w:rsidP="0034123B">
            <w:pPr>
              <w:pStyle w:val="ListParagraph"/>
              <w:spacing w:line="276" w:lineRule="auto"/>
              <w:ind w:left="0"/>
              <w:jc w:val="center"/>
            </w:pPr>
            <w:r w:rsidRPr="00F10928">
              <w:t>4</w:t>
            </w:r>
          </w:p>
        </w:tc>
        <w:tc>
          <w:tcPr>
            <w:tcW w:w="4987" w:type="dxa"/>
          </w:tcPr>
          <w:p w14:paraId="69FAA1EA" w14:textId="6B9B6890" w:rsidR="0034123B" w:rsidRPr="00F10928" w:rsidRDefault="0034123B" w:rsidP="0034123B">
            <w:pPr>
              <w:pStyle w:val="ListParagraph"/>
              <w:spacing w:line="276" w:lineRule="auto"/>
              <w:ind w:left="0"/>
            </w:pPr>
            <w:r w:rsidRPr="00F10928">
              <w:t>10uF capacitance, 16V</w:t>
            </w:r>
            <w:r>
              <w:t xml:space="preserve"> (min)</w:t>
            </w:r>
            <w:r w:rsidRPr="00F10928">
              <w:t xml:space="preserve"> voltage rating.</w:t>
            </w:r>
          </w:p>
        </w:tc>
      </w:tr>
      <w:tr w:rsidR="0034123B" w14:paraId="6E3B3A01" w14:textId="77777777" w:rsidTr="00754260">
        <w:trPr>
          <w:trHeight w:val="408"/>
        </w:trPr>
        <w:tc>
          <w:tcPr>
            <w:tcW w:w="2410" w:type="dxa"/>
          </w:tcPr>
          <w:p w14:paraId="774FB1FB" w14:textId="77777777" w:rsidR="0034123B" w:rsidRPr="00F10928" w:rsidRDefault="0034123B" w:rsidP="0034123B">
            <w:pPr>
              <w:pStyle w:val="ListParagraph"/>
              <w:spacing w:line="276" w:lineRule="auto"/>
              <w:ind w:left="0"/>
            </w:pPr>
            <w:r w:rsidRPr="00F10928">
              <w:t>Capacitor</w:t>
            </w:r>
          </w:p>
        </w:tc>
        <w:tc>
          <w:tcPr>
            <w:tcW w:w="1959" w:type="dxa"/>
          </w:tcPr>
          <w:p w14:paraId="476BEE22" w14:textId="77777777" w:rsidR="0034123B" w:rsidRPr="00F10928" w:rsidRDefault="0034123B" w:rsidP="0034123B">
            <w:pPr>
              <w:pStyle w:val="ListParagraph"/>
              <w:spacing w:line="276" w:lineRule="auto"/>
              <w:ind w:left="0"/>
              <w:jc w:val="center"/>
            </w:pPr>
            <w:r w:rsidRPr="00F10928">
              <w:t>4</w:t>
            </w:r>
          </w:p>
        </w:tc>
        <w:tc>
          <w:tcPr>
            <w:tcW w:w="4987" w:type="dxa"/>
          </w:tcPr>
          <w:p w14:paraId="129B6340" w14:textId="457DE7EC" w:rsidR="0034123B" w:rsidRPr="00F10928" w:rsidRDefault="0034123B" w:rsidP="0034123B">
            <w:pPr>
              <w:pStyle w:val="ListParagraph"/>
              <w:spacing w:line="276" w:lineRule="auto"/>
              <w:ind w:left="0"/>
            </w:pPr>
            <w:r w:rsidRPr="00F10928">
              <w:t>0.1uF non polarized capacitor.</w:t>
            </w:r>
            <w:r>
              <w:t xml:space="preserve"> </w:t>
            </w:r>
          </w:p>
        </w:tc>
      </w:tr>
    </w:tbl>
    <w:p w14:paraId="77B9454C" w14:textId="77777777" w:rsidR="00827D14" w:rsidRDefault="00827D14" w:rsidP="00900278">
      <w:pPr>
        <w:pStyle w:val="NoSpacing"/>
      </w:pPr>
    </w:p>
    <w:p w14:paraId="4B86D7D7" w14:textId="29568857" w:rsidR="00851D52" w:rsidRDefault="00B94BE3" w:rsidP="00900278">
      <w:pPr>
        <w:pStyle w:val="NoSpacing"/>
      </w:pPr>
      <w:r>
        <w:t>Note</w:t>
      </w:r>
      <w:r w:rsidR="00900278">
        <w:t>:</w:t>
      </w:r>
      <w:r w:rsidR="0069321C">
        <w:t xml:space="preserve"> the capacitors are used for smoothing the button</w:t>
      </w:r>
      <w:r w:rsidR="007A1B43">
        <w:t>, pot, transmitter and receiver</w:t>
      </w:r>
      <w:r w:rsidR="00B42740">
        <w:t xml:space="preserve"> signals</w:t>
      </w:r>
      <w:r w:rsidR="007A1B43">
        <w:t xml:space="preserve">, </w:t>
      </w:r>
      <w:r w:rsidR="009930D2">
        <w:t xml:space="preserve">so they are </w:t>
      </w:r>
      <w:r w:rsidR="00A4213A">
        <w:t>not necessary</w:t>
      </w:r>
      <w:r w:rsidR="00B963A4">
        <w:t xml:space="preserve">, but they </w:t>
      </w:r>
      <w:r w:rsidR="00B963A4">
        <w:rPr>
          <w:i/>
          <w:iCs/>
        </w:rPr>
        <w:t xml:space="preserve">can </w:t>
      </w:r>
      <w:r w:rsidR="00B963A4">
        <w:t>help with noise and debouncing</w:t>
      </w:r>
      <w:r w:rsidR="00867877">
        <w:t xml:space="preserve">. </w:t>
      </w:r>
      <w:r w:rsidR="00E97138">
        <w:t>The 10kΩ resistor is used</w:t>
      </w:r>
      <w:r w:rsidR="00843DAC">
        <w:t xml:space="preserve"> as</w:t>
      </w:r>
      <w:r w:rsidR="00E97138">
        <w:t xml:space="preserve"> a pull down resistor for the button, this should be 10kΩ at minimum.</w:t>
      </w:r>
      <w:r w:rsidR="00CA7B4A">
        <w:t xml:space="preserve"> The 1kΩ resistors are used for the LEDs, these can be varied depending on what brightness is wanted, just note current draw cannot exceed 20mA in each LED.</w:t>
      </w:r>
      <w:r w:rsidR="00161FC2">
        <w:t xml:space="preserve"> (always refer to datasheets)</w:t>
      </w:r>
    </w:p>
    <w:p w14:paraId="63F22748" w14:textId="77777777" w:rsidR="0027623C" w:rsidRPr="0027623C" w:rsidRDefault="0027623C" w:rsidP="0027623C">
      <w:pPr>
        <w:pStyle w:val="NoSpacing"/>
      </w:pPr>
    </w:p>
    <w:p w14:paraId="73F66789" w14:textId="13309BCD" w:rsidR="006732B5" w:rsidRDefault="006732B5" w:rsidP="006732B5">
      <w:pPr>
        <w:pStyle w:val="Heading2"/>
      </w:pPr>
      <w:r>
        <w:t>Transmitter</w:t>
      </w:r>
    </w:p>
    <w:p w14:paraId="467DAED1" w14:textId="5B957F6A" w:rsidR="00047CC2" w:rsidRDefault="00047CC2" w:rsidP="006F7AF4">
      <w:r w:rsidRPr="008E4E02">
        <w:t xml:space="preserve">The transmitter side is designed to read </w:t>
      </w:r>
      <w:r w:rsidR="009A3BA2" w:rsidRPr="008E4E02">
        <w:t>a</w:t>
      </w:r>
      <w:r w:rsidRPr="008E4E02">
        <w:t xml:space="preserve"> potentiometer value and send it to the R</w:t>
      </w:r>
      <w:r w:rsidR="00BA6893">
        <w:t>x</w:t>
      </w:r>
      <w:r w:rsidRPr="008E4E02">
        <w:t xml:space="preserve"> using Manchester encoded communication. The potentiometer value is read from analog pin A7, and when the button on pin 3 is pressed, a 3</w:t>
      </w:r>
      <w:r w:rsidR="00EB386D">
        <w:t xml:space="preserve"> 8-bit </w:t>
      </w:r>
      <w:r w:rsidRPr="008E4E02">
        <w:t>byte message is created. The first byte contains the message length, the second byte contains the mapped potentiometer value</w:t>
      </w:r>
      <w:r w:rsidR="00C45623">
        <w:t xml:space="preserve"> (since the ADC reads 10bits and the receiver can only transmit 8 bits</w:t>
      </w:r>
      <w:r w:rsidR="00B51C1F">
        <w:t xml:space="preserve"> bytes, also the DAC is only 8bits too)</w:t>
      </w:r>
      <w:r w:rsidRPr="008E4E02">
        <w:t xml:space="preserve">, and the third byte contains a checksum for error detection. The checksum is calculated by adding the first two bytes before transmission. The data is then sent </w:t>
      </w:r>
      <w:r w:rsidR="00161D61">
        <w:t>to the</w:t>
      </w:r>
      <w:r w:rsidRPr="008E4E02">
        <w:t xml:space="preserve"> TX</w:t>
      </w:r>
      <w:r w:rsidR="00161D61">
        <w:t xml:space="preserve"> module</w:t>
      </w:r>
      <w:r w:rsidRPr="008E4E02">
        <w:t xml:space="preserve"> </w:t>
      </w:r>
      <w:r w:rsidR="00161D61">
        <w:t xml:space="preserve">using </w:t>
      </w:r>
      <w:r w:rsidRPr="008E4E02">
        <w:t>pin 9 at a data rate of 300 baud. A green LED indicates when the system is on and ready to transmit, and a blue LED flashes after a message is sent. A timing delay is used so the transmitter does not repeatedly send messages too quickly.</w:t>
      </w:r>
    </w:p>
    <w:p w14:paraId="33D5C687" w14:textId="77777777" w:rsidR="006732B5" w:rsidRDefault="006732B5" w:rsidP="006732B5">
      <w:pPr>
        <w:pStyle w:val="Heading2"/>
      </w:pPr>
      <w:r>
        <w:lastRenderedPageBreak/>
        <w:t xml:space="preserve">Receiver </w:t>
      </w:r>
    </w:p>
    <w:p w14:paraId="23B4FF5B" w14:textId="4969B128" w:rsidR="00E33658" w:rsidRPr="008E4E02" w:rsidRDefault="00E33658" w:rsidP="00F7550F">
      <w:r w:rsidRPr="008E4E02">
        <w:t xml:space="preserve">The receiver side uses Manchester decoding to </w:t>
      </w:r>
      <w:r w:rsidR="00876294">
        <w:t xml:space="preserve">decode the </w:t>
      </w:r>
      <w:r w:rsidRPr="008E4E02">
        <w:t>receive</w:t>
      </w:r>
      <w:r w:rsidR="00876294">
        <w:t>d</w:t>
      </w:r>
      <w:r w:rsidRPr="008E4E02">
        <w:t xml:space="preserve"> 3</w:t>
      </w:r>
      <w:r w:rsidR="00AD7CE7">
        <w:t xml:space="preserve"> 8bit </w:t>
      </w:r>
      <w:r w:rsidRPr="008E4E02">
        <w:t xml:space="preserve">byte message through the RF receiver connected to pin 2. The first two bytes contain the transmitted data, and the third byte is used as a checksum </w:t>
      </w:r>
      <w:r w:rsidR="00872BA0">
        <w:t>for error detection</w:t>
      </w:r>
      <w:r w:rsidRPr="008E4E02">
        <w:t>. When a transmission is complete, the code stores the bytes in a buffer, prints the received values to the serial monitor and checks whether the calculated checksum matches the received checksum. If the checksum</w:t>
      </w:r>
      <w:r w:rsidR="00622EB8">
        <w:t xml:space="preserve"> passes</w:t>
      </w:r>
      <w:r w:rsidRPr="008E4E02">
        <w:t>, the system counts it as a successful TX</w:t>
      </w:r>
      <w:r w:rsidR="003B5740">
        <w:t xml:space="preserve"> (otherwise ignore it and restart the loop)</w:t>
      </w:r>
      <w:r w:rsidRPr="008E4E02">
        <w:t xml:space="preserve"> and uses the second byte to control the brightness of the LED on pin 5</w:t>
      </w:r>
      <w:r w:rsidR="00227DC9">
        <w:t xml:space="preserve"> using PWM</w:t>
      </w:r>
      <w:r w:rsidRPr="008E4E02">
        <w:t>. A green status LED on pin 4 is used to show the receiver activity, turning off briefly when the message is received</w:t>
      </w:r>
      <w:r w:rsidR="00010A7D">
        <w:t xml:space="preserve"> being processed, then </w:t>
      </w:r>
      <w:r w:rsidRPr="008E4E02">
        <w:t>turning back on</w:t>
      </w:r>
      <w:r w:rsidR="003E4099">
        <w:t xml:space="preserve"> when ready for the next message</w:t>
      </w:r>
      <w:r w:rsidRPr="008E4E02">
        <w:t xml:space="preserve">. </w:t>
      </w:r>
    </w:p>
    <w:p w14:paraId="521D4964" w14:textId="77777777" w:rsidR="00E33658" w:rsidRDefault="00E33658" w:rsidP="006F7AF4"/>
    <w:p w14:paraId="2A7C7691" w14:textId="6C05A863" w:rsidR="006732B5" w:rsidRDefault="006732B5" w:rsidP="006732B5">
      <w:pPr>
        <w:pStyle w:val="Heading1"/>
      </w:pPr>
      <w:r>
        <w:t>Flowcharts</w:t>
      </w:r>
    </w:p>
    <w:p w14:paraId="05C61382" w14:textId="6F950E59" w:rsidR="00F10928" w:rsidRDefault="00F10928" w:rsidP="00F7550F">
      <w:r w:rsidRPr="00F10928">
        <w:t>The following flowcharts show</w:t>
      </w:r>
      <w:r w:rsidR="00757CCD">
        <w:t xml:space="preserve">s how the software </w:t>
      </w:r>
      <w:r w:rsidR="00CD0414">
        <w:t xml:space="preserve">works for both the transmitter and receiver. All the code was written by Thomas and Faith, with the exception of </w:t>
      </w:r>
      <w:r w:rsidR="00563DD5">
        <w:t>the Manchester protocol library, that was provided by the instructor.</w:t>
      </w:r>
    </w:p>
    <w:p w14:paraId="4357BEF8" w14:textId="77777777" w:rsidR="008F5AB4" w:rsidRDefault="008F5AB4">
      <w:pPr>
        <w:rPr>
          <w:rFonts w:asciiTheme="majorHAnsi" w:eastAsiaTheme="majorEastAsia" w:hAnsiTheme="majorHAnsi" w:cstheme="majorBidi"/>
          <w:color w:val="0F4761" w:themeColor="accent1" w:themeShade="BF"/>
          <w:sz w:val="32"/>
          <w:szCs w:val="32"/>
        </w:rPr>
      </w:pPr>
      <w:r>
        <w:br w:type="page"/>
      </w:r>
    </w:p>
    <w:p w14:paraId="5AF0C69C" w14:textId="11591CE3" w:rsidR="006732B5" w:rsidRDefault="006732B5" w:rsidP="00F10928">
      <w:pPr>
        <w:pStyle w:val="Heading2"/>
      </w:pPr>
      <w:r>
        <w:lastRenderedPageBreak/>
        <w:t xml:space="preserve">Transmitter </w:t>
      </w:r>
      <w:r w:rsidR="00CB4BB8">
        <w:t>Software</w:t>
      </w:r>
      <w:r>
        <w:t xml:space="preserve"> Flowchart</w:t>
      </w:r>
    </w:p>
    <w:p w14:paraId="6750B97F" w14:textId="77777777" w:rsidR="008F5AB4" w:rsidRPr="008F5AB4" w:rsidRDefault="008F5AB4" w:rsidP="008F5AB4"/>
    <w:p w14:paraId="644A13B0" w14:textId="20C4EFA8" w:rsidR="00D51E29" w:rsidRDefault="00B06BC0" w:rsidP="00D51E29">
      <w:pPr>
        <w:keepNext/>
        <w:jc w:val="center"/>
      </w:pPr>
      <w:r>
        <w:rPr>
          <w:noProof/>
        </w:rPr>
        <w:drawing>
          <wp:inline distT="0" distB="0" distL="0" distR="0" wp14:anchorId="1805E45C" wp14:editId="4D304B48">
            <wp:extent cx="3209986" cy="6560288"/>
            <wp:effectExtent l="0" t="0" r="9525" b="0"/>
            <wp:docPr id="6622948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39802" cy="6621222"/>
                    </a:xfrm>
                    <a:prstGeom prst="rect">
                      <a:avLst/>
                    </a:prstGeom>
                    <a:noFill/>
                    <a:ln>
                      <a:noFill/>
                    </a:ln>
                  </pic:spPr>
                </pic:pic>
              </a:graphicData>
            </a:graphic>
          </wp:inline>
        </w:drawing>
      </w:r>
    </w:p>
    <w:p w14:paraId="0F6BBD02" w14:textId="77777777" w:rsidR="008420E1" w:rsidRDefault="008420E1" w:rsidP="009755FA">
      <w:pPr>
        <w:pStyle w:val="Caption"/>
        <w:jc w:val="center"/>
        <w:rPr>
          <w:sz w:val="20"/>
          <w:szCs w:val="20"/>
        </w:rPr>
      </w:pPr>
    </w:p>
    <w:p w14:paraId="30309FE0" w14:textId="2C352F7E" w:rsidR="008F5AB4" w:rsidRPr="00A51FC2" w:rsidRDefault="00D51E29" w:rsidP="009755FA">
      <w:pPr>
        <w:pStyle w:val="Caption"/>
        <w:jc w:val="center"/>
        <w:rPr>
          <w:sz w:val="20"/>
          <w:szCs w:val="20"/>
        </w:rPr>
      </w:pPr>
      <w:r w:rsidRPr="00A51FC2">
        <w:rPr>
          <w:sz w:val="20"/>
          <w:szCs w:val="20"/>
        </w:rPr>
        <w:t xml:space="preserve">Figure </w:t>
      </w:r>
      <w:r w:rsidRPr="00A51FC2">
        <w:rPr>
          <w:sz w:val="20"/>
          <w:szCs w:val="20"/>
        </w:rPr>
        <w:fldChar w:fldCharType="begin"/>
      </w:r>
      <w:r w:rsidRPr="00A51FC2">
        <w:rPr>
          <w:sz w:val="20"/>
          <w:szCs w:val="20"/>
        </w:rPr>
        <w:instrText xml:space="preserve"> SEQ Figure \* ARABIC </w:instrText>
      </w:r>
      <w:r w:rsidRPr="00A51FC2">
        <w:rPr>
          <w:sz w:val="20"/>
          <w:szCs w:val="20"/>
        </w:rPr>
        <w:fldChar w:fldCharType="separate"/>
      </w:r>
      <w:r w:rsidR="00396050" w:rsidRPr="00A51FC2">
        <w:rPr>
          <w:noProof/>
          <w:sz w:val="20"/>
          <w:szCs w:val="20"/>
        </w:rPr>
        <w:t>5</w:t>
      </w:r>
      <w:r w:rsidRPr="00A51FC2">
        <w:rPr>
          <w:sz w:val="20"/>
          <w:szCs w:val="20"/>
        </w:rPr>
        <w:fldChar w:fldCharType="end"/>
      </w:r>
      <w:r w:rsidRPr="00A51FC2">
        <w:rPr>
          <w:sz w:val="20"/>
          <w:szCs w:val="20"/>
        </w:rPr>
        <w:t xml:space="preserve"> Transmitter Software Flow</w:t>
      </w:r>
      <w:r w:rsidR="006E1B5D" w:rsidRPr="00A51FC2">
        <w:rPr>
          <w:sz w:val="20"/>
          <w:szCs w:val="20"/>
        </w:rPr>
        <w:t>c</w:t>
      </w:r>
      <w:r w:rsidRPr="00A51FC2">
        <w:rPr>
          <w:sz w:val="20"/>
          <w:szCs w:val="20"/>
        </w:rPr>
        <w:t>hart</w:t>
      </w:r>
    </w:p>
    <w:p w14:paraId="2AF1F192" w14:textId="77777777" w:rsidR="009755FA" w:rsidRDefault="009755FA">
      <w:pPr>
        <w:rPr>
          <w:rFonts w:asciiTheme="majorHAnsi" w:eastAsiaTheme="majorEastAsia" w:hAnsiTheme="majorHAnsi" w:cstheme="majorBidi"/>
          <w:color w:val="0F4761" w:themeColor="accent1" w:themeShade="BF"/>
          <w:sz w:val="32"/>
          <w:szCs w:val="32"/>
        </w:rPr>
      </w:pPr>
      <w:r>
        <w:br w:type="page"/>
      </w:r>
    </w:p>
    <w:p w14:paraId="1FB56371" w14:textId="0D627985" w:rsidR="006732B5" w:rsidRDefault="006732B5" w:rsidP="006732B5">
      <w:pPr>
        <w:pStyle w:val="Heading2"/>
      </w:pPr>
      <w:r>
        <w:lastRenderedPageBreak/>
        <w:t xml:space="preserve">Receiver </w:t>
      </w:r>
      <w:r w:rsidR="00B57BAF">
        <w:t>Soft</w:t>
      </w:r>
      <w:r>
        <w:t>ware Flowchart</w:t>
      </w:r>
    </w:p>
    <w:p w14:paraId="48ACE68E" w14:textId="77777777" w:rsidR="006E1B5D" w:rsidRPr="006E1B5D" w:rsidRDefault="006E1B5D" w:rsidP="006E1B5D"/>
    <w:p w14:paraId="46378D0D" w14:textId="3D511300" w:rsidR="006E1B5D" w:rsidRDefault="00B06BC0" w:rsidP="006E1B5D">
      <w:pPr>
        <w:keepNext/>
        <w:jc w:val="center"/>
      </w:pPr>
      <w:r>
        <w:rPr>
          <w:noProof/>
        </w:rPr>
        <w:drawing>
          <wp:inline distT="0" distB="0" distL="0" distR="0" wp14:anchorId="53C2B9FB" wp14:editId="4AA4706B">
            <wp:extent cx="3902149" cy="6359397"/>
            <wp:effectExtent l="0" t="0" r="3175" b="3810"/>
            <wp:docPr id="8896185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0527" cy="6405646"/>
                    </a:xfrm>
                    <a:prstGeom prst="rect">
                      <a:avLst/>
                    </a:prstGeom>
                    <a:noFill/>
                    <a:ln>
                      <a:noFill/>
                    </a:ln>
                  </pic:spPr>
                </pic:pic>
              </a:graphicData>
            </a:graphic>
          </wp:inline>
        </w:drawing>
      </w:r>
    </w:p>
    <w:p w14:paraId="5BAD8E33" w14:textId="77777777" w:rsidR="008420E1" w:rsidRDefault="008420E1" w:rsidP="006E1B5D">
      <w:pPr>
        <w:pStyle w:val="Caption"/>
        <w:jc w:val="center"/>
        <w:rPr>
          <w:sz w:val="20"/>
          <w:szCs w:val="20"/>
        </w:rPr>
      </w:pPr>
    </w:p>
    <w:p w14:paraId="0BC54FEE" w14:textId="7D5C5ECB" w:rsidR="006732B5" w:rsidRPr="00A51FC2" w:rsidRDefault="006E1B5D" w:rsidP="006E1B5D">
      <w:pPr>
        <w:pStyle w:val="Caption"/>
        <w:jc w:val="center"/>
        <w:rPr>
          <w:noProof/>
          <w:sz w:val="20"/>
          <w:szCs w:val="20"/>
        </w:rPr>
      </w:pPr>
      <w:r w:rsidRPr="00A51FC2">
        <w:rPr>
          <w:sz w:val="20"/>
          <w:szCs w:val="20"/>
        </w:rPr>
        <w:t xml:space="preserve">Figure </w:t>
      </w:r>
      <w:r w:rsidRPr="00A51FC2">
        <w:rPr>
          <w:sz w:val="20"/>
          <w:szCs w:val="20"/>
        </w:rPr>
        <w:fldChar w:fldCharType="begin"/>
      </w:r>
      <w:r w:rsidRPr="00A51FC2">
        <w:rPr>
          <w:sz w:val="20"/>
          <w:szCs w:val="20"/>
        </w:rPr>
        <w:instrText xml:space="preserve"> SEQ Figure \* ARABIC </w:instrText>
      </w:r>
      <w:r w:rsidRPr="00A51FC2">
        <w:rPr>
          <w:sz w:val="20"/>
          <w:szCs w:val="20"/>
        </w:rPr>
        <w:fldChar w:fldCharType="separate"/>
      </w:r>
      <w:r w:rsidR="00396050" w:rsidRPr="00A51FC2">
        <w:rPr>
          <w:noProof/>
          <w:sz w:val="20"/>
          <w:szCs w:val="20"/>
        </w:rPr>
        <w:t>6</w:t>
      </w:r>
      <w:r w:rsidRPr="00A51FC2">
        <w:rPr>
          <w:sz w:val="20"/>
          <w:szCs w:val="20"/>
        </w:rPr>
        <w:fldChar w:fldCharType="end"/>
      </w:r>
      <w:r w:rsidRPr="00A51FC2">
        <w:rPr>
          <w:sz w:val="20"/>
          <w:szCs w:val="20"/>
        </w:rPr>
        <w:t xml:space="preserve"> Receiver Software Flowchart</w:t>
      </w:r>
    </w:p>
    <w:p w14:paraId="68A6F62B" w14:textId="75715017" w:rsidR="006732B5" w:rsidRDefault="006732B5" w:rsidP="006732B5">
      <w:pPr>
        <w:rPr>
          <w:noProof/>
        </w:rPr>
      </w:pPr>
    </w:p>
    <w:p w14:paraId="010E428A" w14:textId="08E9244C" w:rsidR="007A5A77" w:rsidRDefault="00C70301" w:rsidP="008E4E02">
      <w:pPr>
        <w:pStyle w:val="Heading1"/>
        <w:rPr>
          <w:noProof/>
        </w:rPr>
      </w:pPr>
      <w:r>
        <w:rPr>
          <w:noProof/>
        </w:rPr>
        <w:lastRenderedPageBreak/>
        <w:t>Calculations</w:t>
      </w:r>
    </w:p>
    <w:p w14:paraId="3C90BA0F" w14:textId="77777777" w:rsidR="00F10928" w:rsidRDefault="00F10928" w:rsidP="00C70301">
      <w:r w:rsidRPr="00F10928">
        <w:t>This section shows the calculations used to evaluate the system’s performance, including EIRP, minimum electric field at the receiver, and bit error rate (BER).</w:t>
      </w:r>
    </w:p>
    <w:p w14:paraId="798D44A4" w14:textId="3CC3BF5A" w:rsidR="00C70301" w:rsidRPr="00C70301" w:rsidRDefault="00C70301" w:rsidP="00C70301">
      <w:pPr>
        <w:rPr>
          <w:b/>
          <w:bCs/>
        </w:rPr>
      </w:pPr>
      <w:r w:rsidRPr="00C70301">
        <w:rPr>
          <w:b/>
          <w:bCs/>
        </w:rPr>
        <w:t>EIRP of TX</w:t>
      </w:r>
      <w:r>
        <w:rPr>
          <w:b/>
          <w:bCs/>
        </w:rPr>
        <w:t>:</w:t>
      </w:r>
    </w:p>
    <w:p w14:paraId="3B8F5305" w14:textId="77777777" w:rsidR="00C70301" w:rsidRPr="008E4E02" w:rsidRDefault="00C70301" w:rsidP="00C70301">
      <w:pPr>
        <w:rPr>
          <w:rFonts w:eastAsiaTheme="minorEastAsia"/>
        </w:rPr>
      </w:pPr>
      <m:oMathPara>
        <m:oMathParaPr>
          <m:jc m:val="center"/>
        </m:oMathParaPr>
        <m:oMath>
          <m:r>
            <w:rPr>
              <w:rFonts w:ascii="Cambria Math" w:hAnsi="Cambria Math"/>
            </w:rPr>
            <m:t>dBm=10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10</m:t>
                  </m:r>
                  <m:ctrlPr>
                    <w:rPr>
                      <w:rFonts w:ascii="Cambria Math" w:hAnsi="Cambria Math"/>
                    </w:rPr>
                  </m:ctrlPr>
                </m:sub>
              </m:sSub>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sig</m:t>
                          </m:r>
                        </m:sub>
                      </m:sSub>
                    </m:num>
                    <m:den>
                      <m:r>
                        <w:rPr>
                          <w:rFonts w:ascii="Cambria Math" w:hAnsi="Cambria Math"/>
                        </w:rPr>
                        <m:t>1mW</m:t>
                      </m:r>
                    </m:den>
                  </m:f>
                </m:e>
              </m:d>
              <m:r>
                <w:rPr>
                  <w:rFonts w:ascii="Cambria Math" w:hAnsi="Cambria Math"/>
                </w:rPr>
                <m:t>→</m:t>
              </m:r>
              <m:sSup>
                <m:sSupPr>
                  <m:ctrlPr>
                    <w:rPr>
                      <w:rFonts w:ascii="Cambria Math" w:hAnsi="Cambria Math"/>
                      <w:i/>
                    </w:rPr>
                  </m:ctrlPr>
                </m:sSupPr>
                <m:e>
                  <m:r>
                    <w:rPr>
                      <w:rFonts w:ascii="Cambria Math" w:hAnsi="Cambria Math"/>
                    </w:rPr>
                    <m:t>10</m:t>
                  </m:r>
                </m:e>
                <m:sup>
                  <m:f>
                    <m:fPr>
                      <m:ctrlPr>
                        <w:rPr>
                          <w:rFonts w:ascii="Cambria Math" w:hAnsi="Cambria Math"/>
                          <w:i/>
                        </w:rPr>
                      </m:ctrlPr>
                    </m:fPr>
                    <m:num>
                      <m:r>
                        <w:rPr>
                          <w:rFonts w:ascii="Cambria Math" w:hAnsi="Cambria Math"/>
                        </w:rPr>
                        <m:t>49.69</m:t>
                      </m:r>
                    </m:num>
                    <m:den>
                      <m:r>
                        <w:rPr>
                          <w:rFonts w:ascii="Cambria Math" w:hAnsi="Cambria Math"/>
                        </w:rPr>
                        <m:t>10</m:t>
                      </m:r>
                    </m:den>
                  </m:f>
                </m:sup>
              </m:sSup>
              <m:r>
                <w:rPr>
                  <w:rFonts w:ascii="Cambria Math" w:hAnsi="Cambria Math"/>
                </w:rPr>
                <m:t>*1mW=10.74nW</m:t>
              </m:r>
            </m:e>
          </m:func>
        </m:oMath>
      </m:oMathPara>
    </w:p>
    <w:p w14:paraId="029E098C" w14:textId="7CAA72D2" w:rsidR="00C70301" w:rsidRDefault="00C70301" w:rsidP="00C70301">
      <w:pPr>
        <w:rPr>
          <w:rFonts w:eastAsiaTheme="minorEastAsia"/>
        </w:rPr>
      </w:pPr>
      <m:oMathPara>
        <m:oMathParaPr>
          <m:jc m:val="center"/>
        </m:oMathParaPr>
        <m:oMath>
          <m:r>
            <w:rPr>
              <w:rFonts w:ascii="Cambria Math" w:hAnsi="Cambria Math"/>
            </w:rPr>
            <m:t>V=</m:t>
          </m:r>
          <m:rad>
            <m:radPr>
              <m:degHide m:val="1"/>
              <m:ctrlPr>
                <w:rPr>
                  <w:rFonts w:ascii="Cambria Math" w:hAnsi="Cambria Math"/>
                  <w:i/>
                </w:rPr>
              </m:ctrlPr>
            </m:radPr>
            <m:deg/>
            <m:e>
              <m:r>
                <w:rPr>
                  <w:rFonts w:ascii="Cambria Math" w:hAnsi="Cambria Math"/>
                </w:rPr>
                <m:t>P*R</m:t>
              </m:r>
            </m:e>
          </m:rad>
          <m:r>
            <w:rPr>
              <w:rFonts w:ascii="Cambria Math" w:hAnsi="Cambria Math"/>
            </w:rPr>
            <m:t>=</m:t>
          </m:r>
          <m:rad>
            <m:radPr>
              <m:degHide m:val="1"/>
              <m:ctrlPr>
                <w:rPr>
                  <w:rFonts w:ascii="Cambria Math" w:hAnsi="Cambria Math"/>
                  <w:i/>
                </w:rPr>
              </m:ctrlPr>
            </m:radPr>
            <m:deg/>
            <m:e>
              <m:r>
                <w:rPr>
                  <w:rFonts w:ascii="Cambria Math" w:hAnsi="Cambria Math"/>
                </w:rPr>
                <m:t>10.74nW*50Ω</m:t>
              </m:r>
            </m:e>
          </m:rad>
          <m:r>
            <w:rPr>
              <w:rFonts w:ascii="Cambria Math" w:hAnsi="Cambria Math"/>
            </w:rPr>
            <m:t>=732.8µV</m:t>
          </m:r>
          <m:r>
            <m:rPr>
              <m:sty m:val="p"/>
            </m:rPr>
            <w:rPr>
              <w:rFonts w:ascii="Cambria Math" w:hAnsi="Cambria Math"/>
            </w:rPr>
            <w:br/>
          </m:r>
        </m:oMath>
        <m:oMath>
          <m:r>
            <w:rPr>
              <w:rFonts w:ascii="Cambria Math" w:hAnsi="Cambria Math"/>
            </w:rPr>
            <m:t>dB=20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10</m:t>
                  </m:r>
                  <m:ctrlPr>
                    <w:rPr>
                      <w:rFonts w:ascii="Cambria Math" w:hAnsi="Cambria Math"/>
                    </w:rPr>
                  </m:ctrlPr>
                </m:sub>
              </m:sSub>
            </m:fName>
            <m:e>
              <m:d>
                <m:dPr>
                  <m:ctrlPr>
                    <w:rPr>
                      <w:rFonts w:ascii="Cambria Math" w:hAnsi="Cambria Math"/>
                      <w:i/>
                    </w:rPr>
                  </m:ctrlPr>
                </m:dPr>
                <m:e>
                  <m:f>
                    <m:fPr>
                      <m:ctrlPr>
                        <w:rPr>
                          <w:rFonts w:ascii="Cambria Math" w:hAnsi="Cambria Math"/>
                          <w:i/>
                        </w:rPr>
                      </m:ctrlPr>
                    </m:fPr>
                    <m:num>
                      <m:r>
                        <w:rPr>
                          <w:rFonts w:ascii="Cambria Math" w:hAnsi="Cambria Math"/>
                        </w:rPr>
                        <m:t>732.8µV</m:t>
                      </m:r>
                    </m:num>
                    <m:den>
                      <m:r>
                        <w:rPr>
                          <w:rFonts w:ascii="Cambria Math" w:hAnsi="Cambria Math"/>
                        </w:rPr>
                        <m:t>1µV</m:t>
                      </m:r>
                    </m:den>
                  </m:f>
                </m:e>
              </m:d>
            </m:e>
          </m:func>
          <m:r>
            <w:rPr>
              <w:rFonts w:ascii="Cambria Math" w:hAnsi="Cambria Math"/>
            </w:rPr>
            <m:t>=57.3dBµV</m:t>
          </m:r>
          <m:r>
            <m:rPr>
              <m:sty m:val="p"/>
            </m:rPr>
            <w:rPr>
              <w:rFonts w:ascii="Cambria Math" w:hAnsi="Cambria Math"/>
            </w:rPr>
            <w:br/>
          </m:r>
        </m:oMath>
        <m:oMath>
          <m:r>
            <w:rPr>
              <w:rFonts w:ascii="Cambria Math" w:hAnsi="Cambria Math"/>
            </w:rPr>
            <m:t>EF</m:t>
          </m:r>
          <m:d>
            <m:dPr>
              <m:ctrlPr>
                <w:rPr>
                  <w:rFonts w:ascii="Cambria Math" w:hAnsi="Cambria Math"/>
                  <w:i/>
                </w:rPr>
              </m:ctrlPr>
            </m:dPr>
            <m:e>
              <m:r>
                <w:rPr>
                  <w:rFonts w:ascii="Cambria Math" w:hAnsi="Cambria Math"/>
                </w:rPr>
                <m:t>outside antenna</m:t>
              </m:r>
            </m:e>
          </m:d>
          <m:r>
            <w:rPr>
              <w:rFonts w:ascii="Cambria Math" w:hAnsi="Cambria Math"/>
            </w:rPr>
            <m:t>=57.3dBµV+0.29dBµV-17.1dBµV)=40.49dBµV</m:t>
          </m:r>
          <m:r>
            <m:rPr>
              <m:sty m:val="p"/>
            </m:rPr>
            <w:rPr>
              <w:rFonts w:ascii="Cambria Math" w:hAnsi="Cambria Math"/>
            </w:rPr>
            <w:br/>
          </m:r>
        </m:oMath>
        <m:oMath>
          <m:r>
            <w:rPr>
              <w:rFonts w:ascii="Cambria Math" w:hAnsi="Cambria Math"/>
            </w:rPr>
            <m:t>EF=</m:t>
          </m:r>
          <m:sSup>
            <m:sSupPr>
              <m:ctrlPr>
                <w:rPr>
                  <w:rFonts w:ascii="Cambria Math" w:hAnsi="Cambria Math"/>
                  <w:i/>
                </w:rPr>
              </m:ctrlPr>
            </m:sSupPr>
            <m:e>
              <m:r>
                <w:rPr>
                  <w:rFonts w:ascii="Cambria Math" w:hAnsi="Cambria Math"/>
                </w:rPr>
                <m:t>10</m:t>
              </m:r>
            </m:e>
            <m:sup>
              <m:f>
                <m:fPr>
                  <m:ctrlPr>
                    <w:rPr>
                      <w:rFonts w:ascii="Cambria Math" w:hAnsi="Cambria Math"/>
                      <w:i/>
                    </w:rPr>
                  </m:ctrlPr>
                </m:fPr>
                <m:num>
                  <m:r>
                    <w:rPr>
                      <w:rFonts w:ascii="Cambria Math" w:hAnsi="Cambria Math"/>
                    </w:rPr>
                    <m:t>40.49</m:t>
                  </m:r>
                </m:num>
                <m:den>
                  <m:r>
                    <w:rPr>
                      <w:rFonts w:ascii="Cambria Math" w:hAnsi="Cambria Math"/>
                    </w:rPr>
                    <m:t>20</m:t>
                  </m:r>
                </m:den>
              </m:f>
            </m:sup>
          </m:sSup>
          <m:r>
            <w:rPr>
              <w:rFonts w:ascii="Cambria Math" w:hAnsi="Cambria Math"/>
            </w:rPr>
            <m:t>*1µV=105.8µV/m</m:t>
          </m:r>
          <m:r>
            <m:rPr>
              <m:sty m:val="p"/>
            </m:rPr>
            <w:rPr>
              <w:rFonts w:ascii="Cambria Math" w:hAnsi="Cambria Math"/>
            </w:rPr>
            <w:br/>
          </m:r>
        </m:oMath>
        <m:oMath>
          <m:r>
            <w:rPr>
              <w:rFonts w:ascii="Cambria Math" w:hAnsi="Cambria Math"/>
            </w:rPr>
            <m:t>EIRP=4π</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EF</m:t>
              </m:r>
            </m:num>
            <m:den>
              <m:r>
                <w:rPr>
                  <w:rFonts w:ascii="Cambria Math" w:hAnsi="Cambria Math"/>
                </w:rPr>
                <m:t>Z</m:t>
              </m:r>
            </m:den>
          </m:f>
          <m:r>
            <w:rPr>
              <w:rFonts w:ascii="Cambria Math" w:hAnsi="Cambria Math"/>
            </w:rPr>
            <m:t>=4π</m:t>
          </m:r>
          <m:sSup>
            <m:sSupPr>
              <m:ctrlPr>
                <w:rPr>
                  <w:rFonts w:ascii="Cambria Math" w:hAnsi="Cambria Math"/>
                  <w:i/>
                </w:rPr>
              </m:ctrlPr>
            </m:sSupPr>
            <m:e>
              <m:d>
                <m:dPr>
                  <m:ctrlPr>
                    <w:rPr>
                      <w:rFonts w:ascii="Cambria Math" w:hAnsi="Cambria Math"/>
                      <w:i/>
                    </w:rPr>
                  </m:ctrlPr>
                </m:dPr>
                <m:e>
                  <m:r>
                    <w:rPr>
                      <w:rFonts w:ascii="Cambria Math" w:hAnsi="Cambria Math"/>
                    </w:rPr>
                    <m:t>3m</m:t>
                  </m:r>
                </m:e>
              </m:d>
            </m:e>
            <m:sup>
              <m:r>
                <w:rPr>
                  <w:rFonts w:ascii="Cambria Math" w:hAnsi="Cambria Math"/>
                </w:rPr>
                <m:t>2</m:t>
              </m:r>
            </m:sup>
          </m:sSup>
          <m:r>
            <w:rPr>
              <w:rFonts w:ascii="Cambria Math" w:hAnsi="Cambria Math"/>
            </w:rPr>
            <m:t>*</m:t>
          </m:r>
          <m:d>
            <m:dPr>
              <m:ctrlPr>
                <w:rPr>
                  <w:rFonts w:ascii="Cambria Math" w:hAnsi="Cambria Math"/>
                  <w:i/>
                </w:rPr>
              </m:ctrlPr>
            </m:dPr>
            <m:e>
              <m:f>
                <m:fPr>
                  <m:ctrlPr>
                    <w:rPr>
                      <w:rFonts w:ascii="Cambria Math" w:eastAsiaTheme="minorEastAsia" w:hAnsi="Cambria Math"/>
                      <w:i/>
                    </w:rPr>
                  </m:ctrlPr>
                </m:fPr>
                <m:num>
                  <m:r>
                    <w:rPr>
                      <w:rFonts w:ascii="Cambria Math" w:hAnsi="Cambria Math"/>
                    </w:rPr>
                    <m:t>105.8</m:t>
                  </m:r>
                  <m:r>
                    <w:rPr>
                      <w:rFonts w:ascii="Cambria Math" w:eastAsiaTheme="minorEastAsia" w:hAnsi="Cambria Math"/>
                    </w:rPr>
                    <m:t>µ</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m</m:t>
                      </m:r>
                    </m:den>
                  </m:f>
                  <m:ctrlPr>
                    <w:rPr>
                      <w:rFonts w:ascii="Cambria Math" w:hAnsi="Cambria Math"/>
                      <w:i/>
                    </w:rPr>
                  </m:ctrlPr>
                </m:num>
                <m:den>
                  <m:r>
                    <w:rPr>
                      <w:rFonts w:ascii="Cambria Math" w:hAnsi="Cambria Math"/>
                    </w:rPr>
                    <m:t>377Ω</m:t>
                  </m:r>
                </m:den>
              </m:f>
              <m:ctrlPr>
                <w:rPr>
                  <w:rFonts w:ascii="Cambria Math" w:eastAsiaTheme="minorEastAsia" w:hAnsi="Cambria Math"/>
                  <w:i/>
                </w:rPr>
              </m:ctrlPr>
            </m:e>
          </m:d>
          <m:r>
            <w:rPr>
              <w:rFonts w:ascii="Cambria Math" w:eastAsiaTheme="minorEastAsia" w:hAnsi="Cambria Math"/>
            </w:rPr>
            <m:t>=3.36nW</m:t>
          </m:r>
        </m:oMath>
      </m:oMathPara>
    </w:p>
    <w:p w14:paraId="7749A5EF" w14:textId="77777777" w:rsidR="00C70301" w:rsidRPr="00C70301" w:rsidRDefault="00C70301" w:rsidP="00C70301">
      <w:pPr>
        <w:rPr>
          <w:b/>
          <w:bCs/>
        </w:rPr>
      </w:pPr>
      <w:r w:rsidRPr="00C70301">
        <w:rPr>
          <w:b/>
          <w:bCs/>
        </w:rPr>
        <w:t>Minimum EF at receiver:</w:t>
      </w:r>
    </w:p>
    <w:p w14:paraId="03C71B0B" w14:textId="72608A66" w:rsidR="008E4E02" w:rsidRPr="008E4E02" w:rsidRDefault="00C70301" w:rsidP="00C70301">
      <w:pPr>
        <w:rPr>
          <w:rFonts w:eastAsiaTheme="minorEastAsia"/>
        </w:rPr>
      </w:pPr>
      <m:oMathPara>
        <m:oMath>
          <m:r>
            <w:rPr>
              <w:rFonts w:ascii="Cambria Math" w:hAnsi="Cambria Math"/>
            </w:rPr>
            <m:t>EF=</m:t>
          </m:r>
          <m:rad>
            <m:radPr>
              <m:degHide m:val="1"/>
              <m:ctrlPr>
                <w:rPr>
                  <w:rFonts w:ascii="Cambria Math" w:hAnsi="Cambria Math"/>
                  <w:i/>
                </w:rPr>
              </m:ctrlPr>
            </m:radPr>
            <m:deg/>
            <m:e>
              <m:f>
                <m:fPr>
                  <m:ctrlPr>
                    <w:rPr>
                      <w:rFonts w:ascii="Cambria Math" w:hAnsi="Cambria Math"/>
                      <w:i/>
                    </w:rPr>
                  </m:ctrlPr>
                </m:fPr>
                <m:num>
                  <m:r>
                    <w:rPr>
                      <w:rFonts w:ascii="Cambria Math" w:hAnsi="Cambria Math"/>
                    </w:rPr>
                    <m:t>EIRP*Z</m:t>
                  </m:r>
                </m:num>
                <m:den>
                  <m:r>
                    <w:rPr>
                      <w:rFonts w:ascii="Cambria Math" w:hAnsi="Cambria Math"/>
                    </w:rPr>
                    <m:t>4π</m:t>
                  </m:r>
                  <m:sSup>
                    <m:sSupPr>
                      <m:ctrlPr>
                        <w:rPr>
                          <w:rFonts w:ascii="Cambria Math" w:hAnsi="Cambria Math"/>
                          <w:i/>
                        </w:rPr>
                      </m:ctrlPr>
                    </m:sSupPr>
                    <m:e>
                      <m:r>
                        <w:rPr>
                          <w:rFonts w:ascii="Cambria Math" w:hAnsi="Cambria Math"/>
                        </w:rPr>
                        <m:t>R</m:t>
                      </m:r>
                    </m:e>
                    <m:sup>
                      <m:r>
                        <w:rPr>
                          <w:rFonts w:ascii="Cambria Math" w:hAnsi="Cambria Math"/>
                        </w:rPr>
                        <m:t>2</m:t>
                      </m:r>
                    </m:sup>
                  </m:sSup>
                </m:den>
              </m:f>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3.36nW*377Ω</m:t>
                  </m:r>
                </m:num>
                <m:den>
                  <m:r>
                    <w:rPr>
                      <w:rFonts w:ascii="Cambria Math" w:hAnsi="Cambria Math"/>
                    </w:rPr>
                    <m:t>4π3.35</m:t>
                  </m:r>
                  <m:sSup>
                    <m:sSupPr>
                      <m:ctrlPr>
                        <w:rPr>
                          <w:rFonts w:ascii="Cambria Math" w:hAnsi="Cambria Math"/>
                          <w:i/>
                        </w:rPr>
                      </m:ctrlPr>
                    </m:sSupPr>
                    <m:e>
                      <m:r>
                        <w:rPr>
                          <w:rFonts w:ascii="Cambria Math" w:hAnsi="Cambria Math"/>
                        </w:rPr>
                        <m:t>m</m:t>
                      </m:r>
                    </m:e>
                    <m:sup>
                      <m:r>
                        <w:rPr>
                          <w:rFonts w:ascii="Cambria Math" w:hAnsi="Cambria Math"/>
                        </w:rPr>
                        <m:t>2</m:t>
                      </m:r>
                    </m:sup>
                  </m:sSup>
                </m:den>
              </m:f>
            </m:e>
          </m:rad>
          <m:r>
            <w:rPr>
              <w:rFonts w:ascii="Cambria Math" w:hAnsi="Cambria Math"/>
            </w:rPr>
            <m:t>=94.7µV/m</m:t>
          </m:r>
        </m:oMath>
      </m:oMathPara>
    </w:p>
    <w:p w14:paraId="1C6B1873" w14:textId="77777777" w:rsidR="00A8286C" w:rsidRDefault="00A8286C" w:rsidP="00C70301">
      <w:pPr>
        <w:rPr>
          <w:rFonts w:eastAsiaTheme="minorEastAsia"/>
          <w:b/>
          <w:bCs/>
        </w:rPr>
      </w:pPr>
    </w:p>
    <w:p w14:paraId="13C2BEDE" w14:textId="6F654DEB" w:rsidR="00C70301" w:rsidRPr="00C70301" w:rsidRDefault="00C70301" w:rsidP="00C70301">
      <w:pPr>
        <w:rPr>
          <w:rFonts w:eastAsiaTheme="minorEastAsia"/>
          <w:b/>
          <w:bCs/>
        </w:rPr>
      </w:pPr>
      <w:r w:rsidRPr="00C70301">
        <w:rPr>
          <w:rFonts w:eastAsiaTheme="minorEastAsia"/>
          <w:b/>
          <w:bCs/>
        </w:rPr>
        <w:t>Bit Error Rate:</w:t>
      </w:r>
    </w:p>
    <w:p w14:paraId="22EBAC80" w14:textId="5AF7B2D4" w:rsidR="007A5A77" w:rsidRDefault="007A5A77" w:rsidP="007A5A77">
      <w:pPr>
        <w:keepNext/>
      </w:pPr>
      <w:r w:rsidRPr="007A5A77">
        <w:rPr>
          <w:noProof/>
        </w:rPr>
        <w:drawing>
          <wp:anchor distT="0" distB="0" distL="114300" distR="114300" simplePos="0" relativeHeight="251661312" behindDoc="0" locked="0" layoutInCell="1" allowOverlap="1" wp14:anchorId="586B83C8" wp14:editId="3651D001">
            <wp:simplePos x="0" y="0"/>
            <wp:positionH relativeFrom="column">
              <wp:posOffset>0</wp:posOffset>
            </wp:positionH>
            <wp:positionV relativeFrom="paragraph">
              <wp:posOffset>-2771</wp:posOffset>
            </wp:positionV>
            <wp:extent cx="3315163" cy="2676899"/>
            <wp:effectExtent l="0" t="0" r="0" b="9525"/>
            <wp:wrapSquare wrapText="bothSides"/>
            <wp:docPr id="148588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80998" name=""/>
                    <pic:cNvPicPr/>
                  </pic:nvPicPr>
                  <pic:blipFill>
                    <a:blip r:embed="rId12">
                      <a:extLst>
                        <a:ext uri="{28A0092B-C50C-407E-A947-70E740481C1C}">
                          <a14:useLocalDpi xmlns:a14="http://schemas.microsoft.com/office/drawing/2010/main" val="0"/>
                        </a:ext>
                      </a:extLst>
                    </a:blip>
                    <a:stretch>
                      <a:fillRect/>
                    </a:stretch>
                  </pic:blipFill>
                  <pic:spPr>
                    <a:xfrm>
                      <a:off x="0" y="0"/>
                      <a:ext cx="3315163" cy="2676899"/>
                    </a:xfrm>
                    <a:prstGeom prst="rect">
                      <a:avLst/>
                    </a:prstGeom>
                  </pic:spPr>
                </pic:pic>
              </a:graphicData>
            </a:graphic>
          </wp:anchor>
        </w:drawing>
      </w:r>
    </w:p>
    <w:p w14:paraId="05315B1F" w14:textId="77777777" w:rsidR="00B91581" w:rsidRDefault="00B91581" w:rsidP="00B91581"/>
    <w:p w14:paraId="155E3D52" w14:textId="77777777" w:rsidR="00B91581" w:rsidRDefault="00B91581" w:rsidP="00B91581"/>
    <w:p w14:paraId="58C95EC4" w14:textId="77777777" w:rsidR="00B91581" w:rsidRPr="008E4E02" w:rsidRDefault="00B91581" w:rsidP="00B91581">
      <m:oMathPara>
        <m:oMathParaPr>
          <m:jc m:val="center"/>
        </m:oMathParaPr>
        <m:oMath>
          <m:r>
            <w:rPr>
              <w:rFonts w:ascii="Cambria Math" w:hAnsi="Cambria Math"/>
            </w:rPr>
            <m:t>BER=</m:t>
          </m:r>
          <m:f>
            <m:fPr>
              <m:ctrlPr>
                <w:rPr>
                  <w:rFonts w:ascii="Cambria Math" w:hAnsi="Cambria Math"/>
                  <w:i/>
                </w:rPr>
              </m:ctrlPr>
            </m:fPr>
            <m:num>
              <m:r>
                <w:rPr>
                  <w:rFonts w:ascii="Cambria Math" w:hAnsi="Cambria Math"/>
                </w:rPr>
                <m:t>1</m:t>
              </m:r>
            </m:num>
            <m:den>
              <m:r>
                <w:rPr>
                  <w:rFonts w:ascii="Cambria Math" w:hAnsi="Cambria Math"/>
                </w:rPr>
                <m:t>3499</m:t>
              </m:r>
            </m:den>
          </m:f>
          <m:r>
            <w:rPr>
              <w:rFonts w:ascii="Cambria Math" w:hAnsi="Cambria Math"/>
            </w:rPr>
            <m:t>=0.00028%</m:t>
          </m:r>
        </m:oMath>
      </m:oMathPara>
    </w:p>
    <w:p w14:paraId="088E700C" w14:textId="77777777" w:rsidR="00B91581" w:rsidRDefault="00B91581" w:rsidP="00B91581"/>
    <w:p w14:paraId="07946DA0" w14:textId="77777777" w:rsidR="00B91581" w:rsidRDefault="00B91581" w:rsidP="00B91581"/>
    <w:p w14:paraId="4255A891" w14:textId="77777777" w:rsidR="00B91581" w:rsidRDefault="00B91581" w:rsidP="00B91581"/>
    <w:p w14:paraId="45302BC3" w14:textId="77777777" w:rsidR="00B91581" w:rsidRDefault="00B91581" w:rsidP="00B91581"/>
    <w:p w14:paraId="135C1DCE" w14:textId="77777777" w:rsidR="00B91581" w:rsidRPr="00B91581" w:rsidRDefault="00B91581" w:rsidP="00B91581">
      <w:pPr>
        <w:pStyle w:val="Caption"/>
        <w:ind w:firstLine="720"/>
        <w:rPr>
          <w:sz w:val="20"/>
          <w:szCs w:val="20"/>
        </w:rPr>
      </w:pPr>
      <w:r w:rsidRPr="00B91581">
        <w:rPr>
          <w:sz w:val="20"/>
          <w:szCs w:val="20"/>
        </w:rPr>
        <w:t xml:space="preserve">Figure </w:t>
      </w:r>
      <w:r w:rsidRPr="00B91581">
        <w:rPr>
          <w:sz w:val="20"/>
          <w:szCs w:val="20"/>
        </w:rPr>
        <w:fldChar w:fldCharType="begin"/>
      </w:r>
      <w:r w:rsidRPr="00B91581">
        <w:rPr>
          <w:sz w:val="20"/>
          <w:szCs w:val="20"/>
        </w:rPr>
        <w:instrText xml:space="preserve"> SEQ Figure \* ARABIC </w:instrText>
      </w:r>
      <w:r w:rsidRPr="00B91581">
        <w:rPr>
          <w:sz w:val="20"/>
          <w:szCs w:val="20"/>
        </w:rPr>
        <w:fldChar w:fldCharType="separate"/>
      </w:r>
      <w:r w:rsidRPr="00B91581">
        <w:rPr>
          <w:noProof/>
          <w:sz w:val="20"/>
          <w:szCs w:val="20"/>
        </w:rPr>
        <w:t>7</w:t>
      </w:r>
      <w:r w:rsidRPr="00B91581">
        <w:rPr>
          <w:noProof/>
          <w:sz w:val="20"/>
          <w:szCs w:val="20"/>
        </w:rPr>
        <w:fldChar w:fldCharType="end"/>
      </w:r>
      <w:r w:rsidRPr="00B91581">
        <w:rPr>
          <w:sz w:val="20"/>
          <w:szCs w:val="20"/>
        </w:rPr>
        <w:t>: Serial monitor screen capture.</w:t>
      </w:r>
    </w:p>
    <w:p w14:paraId="4143351F" w14:textId="0AC75F2C" w:rsidR="006732B5" w:rsidRDefault="006732B5" w:rsidP="006732B5">
      <w:pPr>
        <w:pStyle w:val="Heading1"/>
      </w:pPr>
      <w:r>
        <w:lastRenderedPageBreak/>
        <w:t xml:space="preserve">Data Table </w:t>
      </w:r>
    </w:p>
    <w:p w14:paraId="623987D0" w14:textId="3F740E5B" w:rsidR="008E4E02" w:rsidRPr="008E4E02" w:rsidRDefault="008E4E02" w:rsidP="008E4E02">
      <w:r w:rsidRPr="008E4E02">
        <w:t>The key system parameters and measured values are summarized in Table 1 below.</w:t>
      </w:r>
    </w:p>
    <w:tbl>
      <w:tblPr>
        <w:tblStyle w:val="TableGrid"/>
        <w:tblW w:w="0" w:type="auto"/>
        <w:tblLook w:val="04A0" w:firstRow="1" w:lastRow="0" w:firstColumn="1" w:lastColumn="0" w:noHBand="0" w:noVBand="1"/>
      </w:tblPr>
      <w:tblGrid>
        <w:gridCol w:w="4675"/>
        <w:gridCol w:w="4675"/>
      </w:tblGrid>
      <w:tr w:rsidR="004B3874" w14:paraId="112C9256" w14:textId="77777777" w:rsidTr="004B3874">
        <w:tc>
          <w:tcPr>
            <w:tcW w:w="4675" w:type="dxa"/>
            <w:shd w:val="clear" w:color="auto" w:fill="D1D1D1" w:themeFill="background2" w:themeFillShade="E6"/>
          </w:tcPr>
          <w:p w14:paraId="6FD9D9CF" w14:textId="47B41EF4" w:rsidR="004B3874" w:rsidRPr="004B3874" w:rsidRDefault="004B3874" w:rsidP="004B3874">
            <w:pPr>
              <w:tabs>
                <w:tab w:val="left" w:pos="1775"/>
              </w:tabs>
              <w:jc w:val="center"/>
              <w:rPr>
                <w:b/>
                <w:bCs/>
              </w:rPr>
            </w:pPr>
            <w:r w:rsidRPr="004B3874">
              <w:rPr>
                <w:b/>
                <w:bCs/>
              </w:rPr>
              <w:t>Parameter</w:t>
            </w:r>
          </w:p>
        </w:tc>
        <w:tc>
          <w:tcPr>
            <w:tcW w:w="4675" w:type="dxa"/>
            <w:shd w:val="clear" w:color="auto" w:fill="D1D1D1" w:themeFill="background2" w:themeFillShade="E6"/>
          </w:tcPr>
          <w:p w14:paraId="1385DAEE" w14:textId="0A79BA85" w:rsidR="004B3874" w:rsidRPr="004B3874" w:rsidRDefault="004B3874" w:rsidP="004B3874">
            <w:pPr>
              <w:jc w:val="center"/>
              <w:rPr>
                <w:b/>
                <w:bCs/>
              </w:rPr>
            </w:pPr>
            <w:r w:rsidRPr="004B3874">
              <w:rPr>
                <w:b/>
                <w:bCs/>
              </w:rPr>
              <w:t>Measurement</w:t>
            </w:r>
          </w:p>
        </w:tc>
      </w:tr>
      <w:tr w:rsidR="006732B5" w14:paraId="127A1BD4" w14:textId="77777777" w:rsidTr="006732B5">
        <w:tc>
          <w:tcPr>
            <w:tcW w:w="4675" w:type="dxa"/>
          </w:tcPr>
          <w:p w14:paraId="4EC3CD80" w14:textId="1C366BB8" w:rsidR="006732B5" w:rsidRPr="00F10928" w:rsidRDefault="006732B5" w:rsidP="006732B5">
            <w:r w:rsidRPr="00F10928">
              <w:t>Bandwidth</w:t>
            </w:r>
          </w:p>
        </w:tc>
        <w:tc>
          <w:tcPr>
            <w:tcW w:w="4675" w:type="dxa"/>
          </w:tcPr>
          <w:p w14:paraId="48AF91D3" w14:textId="04031E74" w:rsidR="006732B5" w:rsidRDefault="00C70301" w:rsidP="006732B5">
            <w:r>
              <w:t>1250Hz</w:t>
            </w:r>
          </w:p>
        </w:tc>
      </w:tr>
      <w:tr w:rsidR="006732B5" w14:paraId="15383DA1" w14:textId="77777777" w:rsidTr="006732B5">
        <w:tc>
          <w:tcPr>
            <w:tcW w:w="4675" w:type="dxa"/>
          </w:tcPr>
          <w:p w14:paraId="42D615F7" w14:textId="0BA681B6" w:rsidR="006732B5" w:rsidRPr="00F10928" w:rsidRDefault="006732B5" w:rsidP="006732B5">
            <w:r w:rsidRPr="00F10928">
              <w:t>Range limit</w:t>
            </w:r>
          </w:p>
        </w:tc>
        <w:tc>
          <w:tcPr>
            <w:tcW w:w="4675" w:type="dxa"/>
          </w:tcPr>
          <w:p w14:paraId="2A157BB9" w14:textId="39859804" w:rsidR="006732B5" w:rsidRDefault="006732B5" w:rsidP="006732B5">
            <w:r>
              <w:t>11ft</w:t>
            </w:r>
          </w:p>
        </w:tc>
      </w:tr>
      <w:tr w:rsidR="006732B5" w14:paraId="712D69DE" w14:textId="77777777" w:rsidTr="006732B5">
        <w:tc>
          <w:tcPr>
            <w:tcW w:w="4675" w:type="dxa"/>
          </w:tcPr>
          <w:p w14:paraId="29A0FFAA" w14:textId="6F30A048" w:rsidR="006732B5" w:rsidRPr="00F10928" w:rsidRDefault="006732B5" w:rsidP="006732B5">
            <w:r w:rsidRPr="00F10928">
              <w:t>Min EF at Receiver</w:t>
            </w:r>
          </w:p>
        </w:tc>
        <w:tc>
          <w:tcPr>
            <w:tcW w:w="4675" w:type="dxa"/>
          </w:tcPr>
          <w:p w14:paraId="207CDCC0" w14:textId="284789FD" w:rsidR="006732B5" w:rsidRDefault="0095052F" w:rsidP="006732B5">
            <w:r>
              <w:t>97.4mV/m</w:t>
            </w:r>
          </w:p>
        </w:tc>
      </w:tr>
      <w:tr w:rsidR="006732B5" w14:paraId="766EF260" w14:textId="77777777" w:rsidTr="006732B5">
        <w:tc>
          <w:tcPr>
            <w:tcW w:w="4675" w:type="dxa"/>
          </w:tcPr>
          <w:p w14:paraId="76436BB9" w14:textId="770CA1F1" w:rsidR="006732B5" w:rsidRPr="00F10928" w:rsidRDefault="006732B5" w:rsidP="006732B5">
            <w:r w:rsidRPr="00F10928">
              <w:t>Carrier Frequency</w:t>
            </w:r>
          </w:p>
        </w:tc>
        <w:tc>
          <w:tcPr>
            <w:tcW w:w="4675" w:type="dxa"/>
          </w:tcPr>
          <w:p w14:paraId="13887EA3" w14:textId="177C66AE" w:rsidR="006732B5" w:rsidRDefault="006732B5" w:rsidP="006732B5">
            <w:r>
              <w:t>433MHz</w:t>
            </w:r>
          </w:p>
        </w:tc>
      </w:tr>
      <w:tr w:rsidR="006732B5" w14:paraId="3CFBA46E" w14:textId="77777777" w:rsidTr="006732B5">
        <w:tc>
          <w:tcPr>
            <w:tcW w:w="4675" w:type="dxa"/>
          </w:tcPr>
          <w:p w14:paraId="195551CD" w14:textId="23F22401" w:rsidR="006732B5" w:rsidRPr="00F10928" w:rsidRDefault="006732B5" w:rsidP="006732B5">
            <w:r w:rsidRPr="00F10928">
              <w:t>Data Rate</w:t>
            </w:r>
          </w:p>
        </w:tc>
        <w:tc>
          <w:tcPr>
            <w:tcW w:w="4675" w:type="dxa"/>
          </w:tcPr>
          <w:p w14:paraId="792FE1F0" w14:textId="79656753" w:rsidR="006732B5" w:rsidRDefault="006732B5" w:rsidP="006732B5">
            <w:r>
              <w:t>300 Baud Manchester Encoded</w:t>
            </w:r>
          </w:p>
        </w:tc>
      </w:tr>
      <w:tr w:rsidR="006732B5" w14:paraId="0575DB64" w14:textId="77777777" w:rsidTr="006732B5">
        <w:tc>
          <w:tcPr>
            <w:tcW w:w="4675" w:type="dxa"/>
          </w:tcPr>
          <w:p w14:paraId="710A83C4" w14:textId="59A80B07" w:rsidR="006732B5" w:rsidRPr="00F10928" w:rsidRDefault="006732B5" w:rsidP="006732B5">
            <w:r w:rsidRPr="00F10928">
              <w:t>Data Format</w:t>
            </w:r>
          </w:p>
        </w:tc>
        <w:tc>
          <w:tcPr>
            <w:tcW w:w="4675" w:type="dxa"/>
          </w:tcPr>
          <w:p w14:paraId="0B44F05E" w14:textId="20EC04FF" w:rsidR="006732B5" w:rsidRDefault="006732B5" w:rsidP="006732B5">
            <w:r>
              <w:t>pot</w:t>
            </w:r>
            <w:r w:rsidR="007A5A77">
              <w:t>entiometer</w:t>
            </w:r>
            <w:r>
              <w:t>: 1</w:t>
            </w:r>
            <w:r w:rsidR="00861383">
              <w:t xml:space="preserve">0 </w:t>
            </w:r>
            <w:proofErr w:type="gramStart"/>
            <w:r>
              <w:t>bit</w:t>
            </w:r>
            <w:proofErr w:type="gramEnd"/>
            <w:r w:rsidR="00861383">
              <w:t xml:space="preserve"> mapped to 8bit</w:t>
            </w:r>
            <w:r>
              <w:t>,</w:t>
            </w:r>
          </w:p>
          <w:p w14:paraId="3C737BE2" w14:textId="703651C0" w:rsidR="006732B5" w:rsidRDefault="006732B5" w:rsidP="006732B5">
            <w:r>
              <w:t>T</w:t>
            </w:r>
            <w:r w:rsidR="00F10928">
              <w:t>ransmitted</w:t>
            </w:r>
            <w:r>
              <w:t xml:space="preserve"> data: </w:t>
            </w:r>
            <w:r w:rsidR="00C44DC8">
              <w:t>3</w:t>
            </w:r>
            <w:r>
              <w:t>x8bits,</w:t>
            </w:r>
          </w:p>
          <w:p w14:paraId="3B6DFC53" w14:textId="4CE110E9" w:rsidR="006732B5" w:rsidRDefault="006732B5" w:rsidP="006732B5">
            <w:r>
              <w:t>R</w:t>
            </w:r>
            <w:r w:rsidR="00F10928">
              <w:t>eceiv</w:t>
            </w:r>
            <w:r>
              <w:t xml:space="preserve">ed data: </w:t>
            </w:r>
            <w:r w:rsidR="00C44DC8">
              <w:t>3</w:t>
            </w:r>
            <w:r>
              <w:t>x8bits</w:t>
            </w:r>
          </w:p>
        </w:tc>
      </w:tr>
      <w:tr w:rsidR="006732B5" w14:paraId="0CBB0291" w14:textId="77777777" w:rsidTr="006732B5">
        <w:tc>
          <w:tcPr>
            <w:tcW w:w="4675" w:type="dxa"/>
          </w:tcPr>
          <w:p w14:paraId="622137CD" w14:textId="0B570E0C" w:rsidR="006732B5" w:rsidRPr="00F10928" w:rsidRDefault="006732B5" w:rsidP="006732B5">
            <w:r w:rsidRPr="00F10928">
              <w:t>Operating Voltages</w:t>
            </w:r>
          </w:p>
        </w:tc>
        <w:tc>
          <w:tcPr>
            <w:tcW w:w="4675" w:type="dxa"/>
          </w:tcPr>
          <w:p w14:paraId="2F66904F" w14:textId="1AFDDA90" w:rsidR="006732B5" w:rsidRDefault="006732B5" w:rsidP="006732B5">
            <w:r>
              <w:t>5 Volts</w:t>
            </w:r>
          </w:p>
        </w:tc>
      </w:tr>
      <w:tr w:rsidR="006732B5" w14:paraId="64804A7A" w14:textId="77777777" w:rsidTr="006732B5">
        <w:tc>
          <w:tcPr>
            <w:tcW w:w="4675" w:type="dxa"/>
          </w:tcPr>
          <w:p w14:paraId="6EB7E785" w14:textId="3FF48318" w:rsidR="006732B5" w:rsidRPr="00F10928" w:rsidRDefault="006732B5" w:rsidP="006732B5">
            <w:r w:rsidRPr="00F10928">
              <w:t>Power levels</w:t>
            </w:r>
          </w:p>
        </w:tc>
        <w:tc>
          <w:tcPr>
            <w:tcW w:w="4675" w:type="dxa"/>
          </w:tcPr>
          <w:p w14:paraId="2039CD28" w14:textId="0E133B06" w:rsidR="006732B5" w:rsidRDefault="006732B5" w:rsidP="006732B5">
            <w:r>
              <w:t>2.5 Watts</w:t>
            </w:r>
          </w:p>
        </w:tc>
      </w:tr>
      <w:tr w:rsidR="0076658B" w14:paraId="50A06F74" w14:textId="77777777" w:rsidTr="006732B5">
        <w:tc>
          <w:tcPr>
            <w:tcW w:w="4675" w:type="dxa"/>
          </w:tcPr>
          <w:p w14:paraId="717EC8CA" w14:textId="11E487AA" w:rsidR="0076658B" w:rsidRPr="00F10928" w:rsidRDefault="0076658B" w:rsidP="006732B5">
            <w:r w:rsidRPr="00F10928">
              <w:t>EIRP</w:t>
            </w:r>
          </w:p>
        </w:tc>
        <w:tc>
          <w:tcPr>
            <w:tcW w:w="4675" w:type="dxa"/>
          </w:tcPr>
          <w:p w14:paraId="27E9D516" w14:textId="74F36273" w:rsidR="0076658B" w:rsidRDefault="0095052F" w:rsidP="006732B5">
            <w:r>
              <w:t>3.36nW</w:t>
            </w:r>
          </w:p>
        </w:tc>
      </w:tr>
      <w:tr w:rsidR="007A5A77" w14:paraId="3E3AD5B1" w14:textId="77777777" w:rsidTr="006732B5">
        <w:tc>
          <w:tcPr>
            <w:tcW w:w="4675" w:type="dxa"/>
          </w:tcPr>
          <w:p w14:paraId="355E3382" w14:textId="71860786" w:rsidR="007A5A77" w:rsidRPr="00F10928" w:rsidRDefault="007A5A77" w:rsidP="006732B5">
            <w:r w:rsidRPr="00F10928">
              <w:t>BER</w:t>
            </w:r>
          </w:p>
        </w:tc>
        <w:tc>
          <w:tcPr>
            <w:tcW w:w="4675" w:type="dxa"/>
          </w:tcPr>
          <w:p w14:paraId="79EAC2A9" w14:textId="1CBE6A8E" w:rsidR="007A5A77" w:rsidRDefault="007A5A77" w:rsidP="006732B5">
            <w:r>
              <w:t>0</w:t>
            </w:r>
            <w:r w:rsidR="00A228D0">
              <w:t>.00028</w:t>
            </w:r>
            <w:r>
              <w:t>%</w:t>
            </w:r>
          </w:p>
        </w:tc>
      </w:tr>
    </w:tbl>
    <w:p w14:paraId="4A6B4F2A" w14:textId="75671474" w:rsidR="00C70301" w:rsidRDefault="00C70301" w:rsidP="006732B5"/>
    <w:p w14:paraId="22CA97D9" w14:textId="77777777" w:rsidR="006732B5" w:rsidRDefault="006732B5" w:rsidP="006732B5">
      <w:pPr>
        <w:pStyle w:val="Heading1"/>
      </w:pPr>
      <w:r>
        <w:t>Spectrum Analyzer Capture</w:t>
      </w:r>
    </w:p>
    <w:p w14:paraId="661894F5" w14:textId="4D570813" w:rsidR="007A5A77" w:rsidRDefault="00F10928" w:rsidP="007A5A77">
      <w:pPr>
        <w:keepNext/>
      </w:pPr>
      <w:r w:rsidRPr="00F10928">
        <w:t>The following figure shows the frequency spectrum of the transmitted signal as measured using a spectrum analyzer.</w:t>
      </w:r>
      <w:r w:rsidR="00C70301">
        <w:rPr>
          <w:noProof/>
        </w:rPr>
        <w:drawing>
          <wp:inline distT="0" distB="0" distL="0" distR="0" wp14:anchorId="62428CC6" wp14:editId="28DA504C">
            <wp:extent cx="5555344" cy="2633472"/>
            <wp:effectExtent l="0" t="0" r="7620" b="0"/>
            <wp:docPr id="479546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68831" cy="2639865"/>
                    </a:xfrm>
                    <a:prstGeom prst="rect">
                      <a:avLst/>
                    </a:prstGeom>
                    <a:noFill/>
                  </pic:spPr>
                </pic:pic>
              </a:graphicData>
            </a:graphic>
          </wp:inline>
        </w:drawing>
      </w:r>
    </w:p>
    <w:p w14:paraId="2A8217F3" w14:textId="4C203CB7" w:rsidR="006732B5" w:rsidRPr="00B91581" w:rsidRDefault="007A5A77" w:rsidP="00B91581">
      <w:pPr>
        <w:pStyle w:val="Caption"/>
        <w:jc w:val="center"/>
        <w:rPr>
          <w:sz w:val="20"/>
          <w:szCs w:val="20"/>
        </w:rPr>
      </w:pPr>
      <w:r w:rsidRPr="00B91581">
        <w:rPr>
          <w:sz w:val="20"/>
          <w:szCs w:val="20"/>
        </w:rPr>
        <w:t xml:space="preserve">Figure </w:t>
      </w:r>
      <w:r w:rsidRPr="00B91581">
        <w:rPr>
          <w:sz w:val="20"/>
          <w:szCs w:val="20"/>
        </w:rPr>
        <w:fldChar w:fldCharType="begin"/>
      </w:r>
      <w:r w:rsidRPr="00B91581">
        <w:rPr>
          <w:sz w:val="20"/>
          <w:szCs w:val="20"/>
        </w:rPr>
        <w:instrText xml:space="preserve"> SEQ Figure \* ARABIC </w:instrText>
      </w:r>
      <w:r w:rsidRPr="00B91581">
        <w:rPr>
          <w:sz w:val="20"/>
          <w:szCs w:val="20"/>
        </w:rPr>
        <w:fldChar w:fldCharType="separate"/>
      </w:r>
      <w:r w:rsidR="00396050" w:rsidRPr="00B91581">
        <w:rPr>
          <w:noProof/>
          <w:sz w:val="20"/>
          <w:szCs w:val="20"/>
        </w:rPr>
        <w:t>8</w:t>
      </w:r>
      <w:r w:rsidRPr="00B91581">
        <w:rPr>
          <w:noProof/>
          <w:sz w:val="20"/>
          <w:szCs w:val="20"/>
        </w:rPr>
        <w:fldChar w:fldCharType="end"/>
      </w:r>
      <w:r w:rsidRPr="00B91581">
        <w:rPr>
          <w:sz w:val="20"/>
          <w:szCs w:val="20"/>
        </w:rPr>
        <w:t>:Spectrum Analyzer capture with data graph.</w:t>
      </w:r>
    </w:p>
    <w:p w14:paraId="361EBA22" w14:textId="77777777" w:rsidR="00C70301" w:rsidRDefault="00C70301" w:rsidP="006732B5"/>
    <w:p w14:paraId="0B08DF3B" w14:textId="6F0BF1BD" w:rsidR="00C70301" w:rsidRDefault="00C70301" w:rsidP="00C70301">
      <w:pPr>
        <w:pStyle w:val="Heading1"/>
      </w:pPr>
      <w:r>
        <w:lastRenderedPageBreak/>
        <w:t>Manchester Encoded data packet</w:t>
      </w:r>
    </w:p>
    <w:p w14:paraId="66582E11" w14:textId="77777777" w:rsidR="00B91581" w:rsidRDefault="00F10928" w:rsidP="007A5A77">
      <w:pPr>
        <w:keepNext/>
      </w:pPr>
      <w:r w:rsidRPr="00F10928">
        <w:t>The following figure shows the Manchester-encoded data packet, including the structure of the transmitted signal.</w:t>
      </w:r>
    </w:p>
    <w:p w14:paraId="4DAC6C01" w14:textId="77777777" w:rsidR="00CF2477" w:rsidRDefault="00CF2477" w:rsidP="007A5A77">
      <w:pPr>
        <w:keepNext/>
      </w:pPr>
    </w:p>
    <w:p w14:paraId="62E94FC2" w14:textId="20A7F469" w:rsidR="007A5A77" w:rsidRDefault="00C70301" w:rsidP="007A5A77">
      <w:pPr>
        <w:keepNext/>
      </w:pPr>
      <w:r w:rsidRPr="00DA3A9B">
        <w:rPr>
          <w:noProof/>
        </w:rPr>
        <w:drawing>
          <wp:inline distT="0" distB="0" distL="0" distR="0" wp14:anchorId="4EDAED8B" wp14:editId="7013B6CF">
            <wp:extent cx="5512981" cy="3467405"/>
            <wp:effectExtent l="0" t="0" r="0" b="0"/>
            <wp:docPr id="782494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2985" cy="3473697"/>
                    </a:xfrm>
                    <a:prstGeom prst="rect">
                      <a:avLst/>
                    </a:prstGeom>
                    <a:noFill/>
                    <a:ln>
                      <a:noFill/>
                    </a:ln>
                  </pic:spPr>
                </pic:pic>
              </a:graphicData>
            </a:graphic>
          </wp:inline>
        </w:drawing>
      </w:r>
    </w:p>
    <w:p w14:paraId="68291B61" w14:textId="411CDFDE" w:rsidR="00F10928" w:rsidRPr="00B91581" w:rsidRDefault="007A5A77" w:rsidP="00B91581">
      <w:pPr>
        <w:pStyle w:val="Caption"/>
        <w:jc w:val="center"/>
        <w:rPr>
          <w:sz w:val="20"/>
          <w:szCs w:val="20"/>
        </w:rPr>
      </w:pPr>
      <w:r w:rsidRPr="00B91581">
        <w:rPr>
          <w:sz w:val="20"/>
          <w:szCs w:val="20"/>
        </w:rPr>
        <w:t xml:space="preserve">Figure </w:t>
      </w:r>
      <w:r w:rsidRPr="00B91581">
        <w:rPr>
          <w:sz w:val="20"/>
          <w:szCs w:val="20"/>
        </w:rPr>
        <w:fldChar w:fldCharType="begin"/>
      </w:r>
      <w:r w:rsidRPr="00B91581">
        <w:rPr>
          <w:sz w:val="20"/>
          <w:szCs w:val="20"/>
        </w:rPr>
        <w:instrText xml:space="preserve"> SEQ Figure \* ARABIC </w:instrText>
      </w:r>
      <w:r w:rsidRPr="00B91581">
        <w:rPr>
          <w:sz w:val="20"/>
          <w:szCs w:val="20"/>
        </w:rPr>
        <w:fldChar w:fldCharType="separate"/>
      </w:r>
      <w:r w:rsidR="00396050" w:rsidRPr="00B91581">
        <w:rPr>
          <w:noProof/>
          <w:sz w:val="20"/>
          <w:szCs w:val="20"/>
        </w:rPr>
        <w:t>9</w:t>
      </w:r>
      <w:r w:rsidRPr="00B91581">
        <w:rPr>
          <w:noProof/>
          <w:sz w:val="20"/>
          <w:szCs w:val="20"/>
        </w:rPr>
        <w:fldChar w:fldCharType="end"/>
      </w:r>
      <w:r w:rsidRPr="00B91581">
        <w:rPr>
          <w:sz w:val="20"/>
          <w:szCs w:val="20"/>
        </w:rPr>
        <w:t>: Oscilloscope capture of Manchester encoded data packet.</w:t>
      </w:r>
    </w:p>
    <w:p w14:paraId="42BC3FBB" w14:textId="77777777" w:rsidR="00F10928" w:rsidRDefault="00F10928">
      <w:pPr>
        <w:rPr>
          <w:i/>
          <w:iCs/>
          <w:color w:val="0E2841" w:themeColor="text2"/>
          <w:sz w:val="18"/>
          <w:szCs w:val="18"/>
        </w:rPr>
      </w:pPr>
      <w:r>
        <w:br w:type="page"/>
      </w:r>
    </w:p>
    <w:p w14:paraId="3DFF7CC0" w14:textId="06CB1CF2" w:rsidR="006732B5" w:rsidRDefault="006732B5" w:rsidP="006732B5">
      <w:pPr>
        <w:pStyle w:val="Heading1"/>
      </w:pPr>
      <w:r>
        <w:lastRenderedPageBreak/>
        <w:t>Setbacks and Obstacles</w:t>
      </w:r>
    </w:p>
    <w:p w14:paraId="0961A3A0" w14:textId="77777777" w:rsidR="00F10928" w:rsidRPr="00F10928" w:rsidRDefault="00F10928" w:rsidP="00F10928">
      <w:r w:rsidRPr="00F10928">
        <w:t>During the development of this project, the main issue we encountered was with the transmitter and receiver modules not reliably communicating with each other.</w:t>
      </w:r>
    </w:p>
    <w:p w14:paraId="01CEDF96" w14:textId="65B0AD9B" w:rsidR="00F10928" w:rsidRPr="00F10928" w:rsidRDefault="00F10928" w:rsidP="00F10928">
      <w:r w:rsidRPr="00F10928">
        <w:t>Initially, the system could not establish a consistent wireless link, even though both the transmitter and receiver were powered and functioning individually. This suggested that the issue was related to the RF modules themselves rather than the microcontroller or code.</w:t>
      </w:r>
    </w:p>
    <w:p w14:paraId="78642247" w14:textId="5D8AFBB3" w:rsidR="00F10928" w:rsidRPr="00F10928" w:rsidRDefault="00F10928" w:rsidP="00F10928">
      <w:r w:rsidRPr="00F10928">
        <w:t xml:space="preserve">To resolve this, </w:t>
      </w:r>
      <w:r w:rsidR="000909F1">
        <w:t xml:space="preserve">various </w:t>
      </w:r>
      <w:r w:rsidRPr="00F10928">
        <w:t xml:space="preserve">transmitter and receiver modules </w:t>
      </w:r>
      <w:r w:rsidR="000909F1">
        <w:t>were tested and a pair that consistently work was chosen</w:t>
      </w:r>
      <w:r w:rsidRPr="00F10928">
        <w:t>.</w:t>
      </w:r>
      <w:r w:rsidR="004A0748">
        <w:t xml:space="preserve"> As well as attaching a more suitable antenna.</w:t>
      </w:r>
      <w:r w:rsidRPr="00F10928">
        <w:t xml:space="preserve"> After making th</w:t>
      </w:r>
      <w:r w:rsidR="007F2572">
        <w:t>ese</w:t>
      </w:r>
      <w:r w:rsidRPr="00F10928">
        <w:t xml:space="preserve"> change</w:t>
      </w:r>
      <w:r w:rsidR="007F2572">
        <w:t>s</w:t>
      </w:r>
      <w:r w:rsidRPr="00F10928">
        <w:t>, the system was able to successfully transmit and receive data as expected.</w:t>
      </w:r>
    </w:p>
    <w:p w14:paraId="3484051E" w14:textId="77777777" w:rsidR="00F10928" w:rsidRPr="00F10928" w:rsidRDefault="00F10928" w:rsidP="00F10928">
      <w:r w:rsidRPr="00F10928">
        <w:t>Aside from this hardware compatibility issue, the rest of the system functioned as intended with minimal problems. This highlighted the importance of using compatible and reliable RF components in wireless communication systems.</w:t>
      </w:r>
    </w:p>
    <w:p w14:paraId="0F91C817" w14:textId="67BAE768" w:rsidR="006F7AF4" w:rsidRPr="006F7AF4" w:rsidRDefault="006F7AF4" w:rsidP="00F10928"/>
    <w:sectPr w:rsidR="006F7AF4" w:rsidRPr="006F7A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49A9"/>
    <w:multiLevelType w:val="hybridMultilevel"/>
    <w:tmpl w:val="576C5EE0"/>
    <w:lvl w:ilvl="0" w:tplc="0734DAA8">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FE86D39"/>
    <w:multiLevelType w:val="hybridMultilevel"/>
    <w:tmpl w:val="CA94093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2" w15:restartNumberingAfterBreak="0">
    <w:nsid w:val="124F0E47"/>
    <w:multiLevelType w:val="hybridMultilevel"/>
    <w:tmpl w:val="FB00BC6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B7D4DE2"/>
    <w:multiLevelType w:val="hybridMultilevel"/>
    <w:tmpl w:val="4BBE22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28C2D4B"/>
    <w:multiLevelType w:val="hybridMultilevel"/>
    <w:tmpl w:val="99780558"/>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549B0779"/>
    <w:multiLevelType w:val="hybridMultilevel"/>
    <w:tmpl w:val="B7724548"/>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55666212"/>
    <w:multiLevelType w:val="hybridMultilevel"/>
    <w:tmpl w:val="1CAE7E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706D5A66"/>
    <w:multiLevelType w:val="hybridMultilevel"/>
    <w:tmpl w:val="F55C8E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8409039">
    <w:abstractNumId w:val="7"/>
  </w:num>
  <w:num w:numId="2" w16cid:durableId="2104255971">
    <w:abstractNumId w:val="1"/>
  </w:num>
  <w:num w:numId="3" w16cid:durableId="736167126">
    <w:abstractNumId w:val="4"/>
  </w:num>
  <w:num w:numId="4" w16cid:durableId="1293437431">
    <w:abstractNumId w:val="5"/>
  </w:num>
  <w:num w:numId="5" w16cid:durableId="164130058">
    <w:abstractNumId w:val="6"/>
  </w:num>
  <w:num w:numId="6" w16cid:durableId="656613024">
    <w:abstractNumId w:val="2"/>
  </w:num>
  <w:num w:numId="7" w16cid:durableId="786050073">
    <w:abstractNumId w:val="0"/>
  </w:num>
  <w:num w:numId="8" w16cid:durableId="15847984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AF4"/>
    <w:rsid w:val="00010A7D"/>
    <w:rsid w:val="0003518C"/>
    <w:rsid w:val="000436CD"/>
    <w:rsid w:val="00047CC2"/>
    <w:rsid w:val="000909F1"/>
    <w:rsid w:val="000A4C90"/>
    <w:rsid w:val="0014268A"/>
    <w:rsid w:val="00161D61"/>
    <w:rsid w:val="00161FC2"/>
    <w:rsid w:val="00166C82"/>
    <w:rsid w:val="001B4958"/>
    <w:rsid w:val="001C34E2"/>
    <w:rsid w:val="001F46E6"/>
    <w:rsid w:val="00227DC9"/>
    <w:rsid w:val="00235E01"/>
    <w:rsid w:val="0027623C"/>
    <w:rsid w:val="002D12C3"/>
    <w:rsid w:val="0034123B"/>
    <w:rsid w:val="00361010"/>
    <w:rsid w:val="00381DFF"/>
    <w:rsid w:val="00396050"/>
    <w:rsid w:val="003A440A"/>
    <w:rsid w:val="003B5740"/>
    <w:rsid w:val="003E0C02"/>
    <w:rsid w:val="003E239D"/>
    <w:rsid w:val="003E4099"/>
    <w:rsid w:val="00421C0F"/>
    <w:rsid w:val="00432DFC"/>
    <w:rsid w:val="00443440"/>
    <w:rsid w:val="004610C8"/>
    <w:rsid w:val="004650F1"/>
    <w:rsid w:val="004A0748"/>
    <w:rsid w:val="004B3874"/>
    <w:rsid w:val="004D1DF2"/>
    <w:rsid w:val="00563DD5"/>
    <w:rsid w:val="00572A2D"/>
    <w:rsid w:val="005E09B5"/>
    <w:rsid w:val="00622EB8"/>
    <w:rsid w:val="00654C79"/>
    <w:rsid w:val="006732B5"/>
    <w:rsid w:val="0068667D"/>
    <w:rsid w:val="006903A2"/>
    <w:rsid w:val="0069321C"/>
    <w:rsid w:val="006E1B5D"/>
    <w:rsid w:val="006F7AF4"/>
    <w:rsid w:val="0070306D"/>
    <w:rsid w:val="00710B2E"/>
    <w:rsid w:val="00712622"/>
    <w:rsid w:val="00754260"/>
    <w:rsid w:val="00757CCD"/>
    <w:rsid w:val="0076658B"/>
    <w:rsid w:val="007A042E"/>
    <w:rsid w:val="007A1B43"/>
    <w:rsid w:val="007A5A77"/>
    <w:rsid w:val="007A7245"/>
    <w:rsid w:val="007F2572"/>
    <w:rsid w:val="00802008"/>
    <w:rsid w:val="00806B27"/>
    <w:rsid w:val="00827D14"/>
    <w:rsid w:val="008420E1"/>
    <w:rsid w:val="00843DAC"/>
    <w:rsid w:val="00851D52"/>
    <w:rsid w:val="00861383"/>
    <w:rsid w:val="00867877"/>
    <w:rsid w:val="00871187"/>
    <w:rsid w:val="00872BA0"/>
    <w:rsid w:val="00876294"/>
    <w:rsid w:val="0089568D"/>
    <w:rsid w:val="008C07B3"/>
    <w:rsid w:val="008C6ACF"/>
    <w:rsid w:val="008E4E02"/>
    <w:rsid w:val="008F4F9E"/>
    <w:rsid w:val="008F5AB4"/>
    <w:rsid w:val="00900278"/>
    <w:rsid w:val="00926FAF"/>
    <w:rsid w:val="0095052F"/>
    <w:rsid w:val="009625C1"/>
    <w:rsid w:val="009755FA"/>
    <w:rsid w:val="009930D2"/>
    <w:rsid w:val="009935B9"/>
    <w:rsid w:val="009A3BA2"/>
    <w:rsid w:val="00A05B56"/>
    <w:rsid w:val="00A228D0"/>
    <w:rsid w:val="00A4213A"/>
    <w:rsid w:val="00A51FC2"/>
    <w:rsid w:val="00A8286C"/>
    <w:rsid w:val="00A96E36"/>
    <w:rsid w:val="00AD7CE7"/>
    <w:rsid w:val="00B02961"/>
    <w:rsid w:val="00B06BC0"/>
    <w:rsid w:val="00B42740"/>
    <w:rsid w:val="00B51C1F"/>
    <w:rsid w:val="00B57BAF"/>
    <w:rsid w:val="00B600BB"/>
    <w:rsid w:val="00B91581"/>
    <w:rsid w:val="00B94BE3"/>
    <w:rsid w:val="00B963A4"/>
    <w:rsid w:val="00BA0C7A"/>
    <w:rsid w:val="00BA6893"/>
    <w:rsid w:val="00BC085A"/>
    <w:rsid w:val="00C31F98"/>
    <w:rsid w:val="00C44DC8"/>
    <w:rsid w:val="00C45623"/>
    <w:rsid w:val="00C70301"/>
    <w:rsid w:val="00C76AC7"/>
    <w:rsid w:val="00CA7B4A"/>
    <w:rsid w:val="00CB3D9A"/>
    <w:rsid w:val="00CB4BB8"/>
    <w:rsid w:val="00CC3CA1"/>
    <w:rsid w:val="00CD0414"/>
    <w:rsid w:val="00CF2477"/>
    <w:rsid w:val="00CF6D80"/>
    <w:rsid w:val="00D266CF"/>
    <w:rsid w:val="00D51E29"/>
    <w:rsid w:val="00D613C0"/>
    <w:rsid w:val="00DC509A"/>
    <w:rsid w:val="00DE4D8D"/>
    <w:rsid w:val="00E33658"/>
    <w:rsid w:val="00E33B87"/>
    <w:rsid w:val="00E373F5"/>
    <w:rsid w:val="00E52F97"/>
    <w:rsid w:val="00E97138"/>
    <w:rsid w:val="00EA65AB"/>
    <w:rsid w:val="00EB386D"/>
    <w:rsid w:val="00EE28A1"/>
    <w:rsid w:val="00F10928"/>
    <w:rsid w:val="00F114FF"/>
    <w:rsid w:val="00F210EA"/>
    <w:rsid w:val="00F43759"/>
    <w:rsid w:val="00F7550F"/>
    <w:rsid w:val="00F76007"/>
    <w:rsid w:val="00F9665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51743"/>
  <w15:chartTrackingRefBased/>
  <w15:docId w15:val="{9FC12147-BB36-42CF-A401-9F8342327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7A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7A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A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A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A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A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A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A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A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A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7A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A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A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A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A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A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A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AF4"/>
    <w:rPr>
      <w:rFonts w:eastAsiaTheme="majorEastAsia" w:cstheme="majorBidi"/>
      <w:color w:val="272727" w:themeColor="text1" w:themeTint="D8"/>
    </w:rPr>
  </w:style>
  <w:style w:type="paragraph" w:styleId="Title">
    <w:name w:val="Title"/>
    <w:basedOn w:val="Normal"/>
    <w:next w:val="Normal"/>
    <w:link w:val="TitleChar"/>
    <w:uiPriority w:val="10"/>
    <w:qFormat/>
    <w:rsid w:val="006F7A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A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A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A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AF4"/>
    <w:pPr>
      <w:spacing w:before="160"/>
      <w:jc w:val="center"/>
    </w:pPr>
    <w:rPr>
      <w:i/>
      <w:iCs/>
      <w:color w:val="404040" w:themeColor="text1" w:themeTint="BF"/>
    </w:rPr>
  </w:style>
  <w:style w:type="character" w:customStyle="1" w:styleId="QuoteChar">
    <w:name w:val="Quote Char"/>
    <w:basedOn w:val="DefaultParagraphFont"/>
    <w:link w:val="Quote"/>
    <w:uiPriority w:val="29"/>
    <w:rsid w:val="006F7AF4"/>
    <w:rPr>
      <w:i/>
      <w:iCs/>
      <w:color w:val="404040" w:themeColor="text1" w:themeTint="BF"/>
    </w:rPr>
  </w:style>
  <w:style w:type="paragraph" w:styleId="ListParagraph">
    <w:name w:val="List Paragraph"/>
    <w:basedOn w:val="Normal"/>
    <w:uiPriority w:val="34"/>
    <w:qFormat/>
    <w:rsid w:val="006F7AF4"/>
    <w:pPr>
      <w:ind w:left="720"/>
      <w:contextualSpacing/>
    </w:pPr>
  </w:style>
  <w:style w:type="character" w:styleId="IntenseEmphasis">
    <w:name w:val="Intense Emphasis"/>
    <w:basedOn w:val="DefaultParagraphFont"/>
    <w:uiPriority w:val="21"/>
    <w:qFormat/>
    <w:rsid w:val="006F7AF4"/>
    <w:rPr>
      <w:i/>
      <w:iCs/>
      <w:color w:val="0F4761" w:themeColor="accent1" w:themeShade="BF"/>
    </w:rPr>
  </w:style>
  <w:style w:type="paragraph" w:styleId="IntenseQuote">
    <w:name w:val="Intense Quote"/>
    <w:basedOn w:val="Normal"/>
    <w:next w:val="Normal"/>
    <w:link w:val="IntenseQuoteChar"/>
    <w:uiPriority w:val="30"/>
    <w:qFormat/>
    <w:rsid w:val="006F7A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AF4"/>
    <w:rPr>
      <w:i/>
      <w:iCs/>
      <w:color w:val="0F4761" w:themeColor="accent1" w:themeShade="BF"/>
    </w:rPr>
  </w:style>
  <w:style w:type="character" w:styleId="IntenseReference">
    <w:name w:val="Intense Reference"/>
    <w:basedOn w:val="DefaultParagraphFont"/>
    <w:uiPriority w:val="32"/>
    <w:qFormat/>
    <w:rsid w:val="006F7AF4"/>
    <w:rPr>
      <w:b/>
      <w:bCs/>
      <w:smallCaps/>
      <w:color w:val="0F4761" w:themeColor="accent1" w:themeShade="BF"/>
      <w:spacing w:val="5"/>
    </w:rPr>
  </w:style>
  <w:style w:type="paragraph" w:styleId="Caption">
    <w:name w:val="caption"/>
    <w:basedOn w:val="Normal"/>
    <w:next w:val="Normal"/>
    <w:uiPriority w:val="35"/>
    <w:unhideWhenUsed/>
    <w:qFormat/>
    <w:rsid w:val="006F7AF4"/>
    <w:pPr>
      <w:spacing w:after="200" w:line="240" w:lineRule="auto"/>
    </w:pPr>
    <w:rPr>
      <w:i/>
      <w:iCs/>
      <w:color w:val="0E2841" w:themeColor="text2"/>
      <w:sz w:val="18"/>
      <w:szCs w:val="18"/>
    </w:rPr>
  </w:style>
  <w:style w:type="table" w:styleId="TableGrid">
    <w:name w:val="Table Grid"/>
    <w:basedOn w:val="TableNormal"/>
    <w:uiPriority w:val="39"/>
    <w:rsid w:val="006732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A5A77"/>
    <w:rPr>
      <w:color w:val="666666"/>
    </w:rPr>
  </w:style>
  <w:style w:type="paragraph" w:styleId="NoSpacing">
    <w:name w:val="No Spacing"/>
    <w:uiPriority w:val="1"/>
    <w:qFormat/>
    <w:rsid w:val="00802008"/>
    <w:pPr>
      <w:spacing w:after="0" w:line="240" w:lineRule="auto"/>
    </w:pPr>
  </w:style>
  <w:style w:type="character" w:styleId="Hyperlink">
    <w:name w:val="Hyperlink"/>
    <w:basedOn w:val="DefaultParagraphFont"/>
    <w:uiPriority w:val="99"/>
    <w:unhideWhenUsed/>
    <w:rsid w:val="00806B27"/>
    <w:rPr>
      <w:color w:val="467886" w:themeColor="hyperlink"/>
      <w:u w:val="single"/>
    </w:rPr>
  </w:style>
  <w:style w:type="character" w:styleId="UnresolvedMention">
    <w:name w:val="Unresolved Mention"/>
    <w:basedOn w:val="DefaultParagraphFont"/>
    <w:uiPriority w:val="99"/>
    <w:semiHidden/>
    <w:unhideWhenUsed/>
    <w:rsid w:val="00806B27"/>
    <w:rPr>
      <w:color w:val="605E5C"/>
      <w:shd w:val="clear" w:color="auto" w:fill="E1DFDD"/>
    </w:rPr>
  </w:style>
  <w:style w:type="character" w:styleId="FollowedHyperlink">
    <w:name w:val="FollowedHyperlink"/>
    <w:basedOn w:val="DefaultParagraphFont"/>
    <w:uiPriority w:val="99"/>
    <w:semiHidden/>
    <w:unhideWhenUsed/>
    <w:rsid w:val="00CB4BB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homas1B/Digital_Communication_Final_Project" TargetMode="External"/><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D4E2C-3316-4D27-B9D2-51934591E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10</Pages>
  <Words>1055</Words>
  <Characters>6016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Goertzen</dc:creator>
  <cp:keywords/>
  <dc:description/>
  <cp:lastModifiedBy>Thomas Bourgeois</cp:lastModifiedBy>
  <cp:revision>110</cp:revision>
  <dcterms:created xsi:type="dcterms:W3CDTF">2026-04-07T21:47:00Z</dcterms:created>
  <dcterms:modified xsi:type="dcterms:W3CDTF">2026-04-10T03:23:00Z</dcterms:modified>
</cp:coreProperties>
</file>