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85263" w14:textId="77777777" w:rsidR="00D270EF" w:rsidRPr="00D270EF" w:rsidRDefault="00D270EF" w:rsidP="00D270EF">
      <w:pPr>
        <w:rPr>
          <w:b/>
          <w:bCs/>
          <w:iCs/>
        </w:rPr>
      </w:pPr>
      <w:r w:rsidRPr="00D270EF">
        <w:rPr>
          <w:b/>
          <w:bCs/>
          <w:iCs/>
        </w:rPr>
        <w:t>Lab #10 - Final Project – Work Period #1</w:t>
      </w:r>
    </w:p>
    <w:p w14:paraId="08C50712" w14:textId="77777777" w:rsidR="003F33FD" w:rsidRDefault="003F33FD">
      <w:r>
        <w:t>Group Members:</w:t>
      </w:r>
    </w:p>
    <w:p w14:paraId="2CDCD736" w14:textId="2F1EB0B0" w:rsidR="004507C1" w:rsidRDefault="003F33FD">
      <w:r>
        <w:t>Faith Thurrott, Thomas Bourgeois, Andrew Goertzen</w:t>
      </w:r>
      <w:r w:rsidR="00D270EF">
        <w:t xml:space="preserve"> </w:t>
      </w:r>
    </w:p>
    <w:p w14:paraId="54862758" w14:textId="54DA2724" w:rsidR="00D270EF" w:rsidRDefault="00D270EF">
      <w:r>
        <w:t xml:space="preserve">TX and RX has been demoed. </w:t>
      </w:r>
    </w:p>
    <w:p w14:paraId="6FD86E5B" w14:textId="0AD5561E" w:rsidR="00D270EF" w:rsidRDefault="00D270EF">
      <w:pPr>
        <w:rPr>
          <w:b/>
          <w:bCs/>
        </w:rPr>
      </w:pPr>
      <w:r w:rsidRPr="00D270EF">
        <w:rPr>
          <w:b/>
          <w:bCs/>
        </w:rPr>
        <w:t>TX &amp; RX Modules with Antenna:</w:t>
      </w:r>
    </w:p>
    <w:p w14:paraId="24F79B66" w14:textId="77777777" w:rsidR="00D270EF" w:rsidRDefault="00D270EF" w:rsidP="00D270EF">
      <w:pPr>
        <w:keepNext/>
      </w:pPr>
      <w:r>
        <w:rPr>
          <w:b/>
          <w:bCs/>
          <w:noProof/>
        </w:rPr>
        <w:drawing>
          <wp:inline distT="0" distB="0" distL="0" distR="0" wp14:anchorId="0451B537" wp14:editId="122A82F4">
            <wp:extent cx="4324864" cy="4294505"/>
            <wp:effectExtent l="0" t="0" r="0" b="0"/>
            <wp:docPr id="1312661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700" cy="43092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43B804" w14:textId="075D7310" w:rsidR="00D270EF" w:rsidRDefault="00D270EF" w:rsidP="00D270EF">
      <w:pPr>
        <w:pStyle w:val="Caption"/>
        <w:rPr>
          <w:b/>
          <w:bCs/>
        </w:rPr>
      </w:pPr>
      <w:r w:rsidRPr="00D270EF">
        <w:rPr>
          <w:b/>
          <w:bCs/>
        </w:rPr>
        <w:t xml:space="preserve">Figure </w:t>
      </w:r>
      <w:r w:rsidRPr="00D270EF">
        <w:rPr>
          <w:b/>
          <w:bCs/>
        </w:rPr>
        <w:fldChar w:fldCharType="begin"/>
      </w:r>
      <w:r w:rsidRPr="00D270EF">
        <w:rPr>
          <w:b/>
          <w:bCs/>
        </w:rPr>
        <w:instrText xml:space="preserve"> SEQ Figure \* ARABIC </w:instrText>
      </w:r>
      <w:r w:rsidRPr="00D270EF">
        <w:rPr>
          <w:b/>
          <w:bCs/>
        </w:rPr>
        <w:fldChar w:fldCharType="separate"/>
      </w:r>
      <w:r>
        <w:rPr>
          <w:b/>
          <w:bCs/>
          <w:noProof/>
        </w:rPr>
        <w:t>1</w:t>
      </w:r>
      <w:r w:rsidRPr="00D270EF">
        <w:rPr>
          <w:b/>
          <w:bCs/>
        </w:rPr>
        <w:fldChar w:fldCharType="end"/>
      </w:r>
      <w:r w:rsidRPr="00D270EF">
        <w:rPr>
          <w:b/>
          <w:bCs/>
        </w:rPr>
        <w:t xml:space="preserve"> - TX Module </w:t>
      </w:r>
      <w:proofErr w:type="gramStart"/>
      <w:r w:rsidRPr="00D270EF">
        <w:rPr>
          <w:b/>
          <w:bCs/>
        </w:rPr>
        <w:t>With</w:t>
      </w:r>
      <w:proofErr w:type="gramEnd"/>
      <w:r w:rsidRPr="00D270EF">
        <w:rPr>
          <w:b/>
          <w:bCs/>
        </w:rPr>
        <w:t xml:space="preserve"> Antenna</w:t>
      </w:r>
    </w:p>
    <w:p w14:paraId="5F617F03" w14:textId="77777777" w:rsidR="00D270EF" w:rsidRDefault="00D270EF" w:rsidP="00D270EF">
      <w:pPr>
        <w:keepNext/>
      </w:pPr>
      <w:r>
        <w:rPr>
          <w:noProof/>
        </w:rPr>
        <w:lastRenderedPageBreak/>
        <w:drawing>
          <wp:inline distT="0" distB="0" distL="0" distR="0" wp14:anchorId="584F9670" wp14:editId="4CD13D53">
            <wp:extent cx="4815881" cy="4733908"/>
            <wp:effectExtent l="0" t="0" r="3810" b="0"/>
            <wp:docPr id="7442533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886" cy="47516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3A8D79" w14:textId="09924E44" w:rsidR="00D270EF" w:rsidRPr="00D270EF" w:rsidRDefault="00D270EF" w:rsidP="00D270EF">
      <w:pPr>
        <w:pStyle w:val="Caption"/>
        <w:rPr>
          <w:b/>
          <w:bCs/>
        </w:rPr>
      </w:pPr>
      <w:r w:rsidRPr="00D270EF">
        <w:rPr>
          <w:b/>
          <w:bCs/>
        </w:rPr>
        <w:t xml:space="preserve">Figure </w:t>
      </w:r>
      <w:r w:rsidRPr="00D270EF">
        <w:rPr>
          <w:b/>
          <w:bCs/>
        </w:rPr>
        <w:fldChar w:fldCharType="begin"/>
      </w:r>
      <w:r w:rsidRPr="00D270EF">
        <w:rPr>
          <w:b/>
          <w:bCs/>
        </w:rPr>
        <w:instrText xml:space="preserve"> SEQ Figure \* ARABIC </w:instrText>
      </w:r>
      <w:r w:rsidRPr="00D270EF">
        <w:rPr>
          <w:b/>
          <w:bCs/>
        </w:rPr>
        <w:fldChar w:fldCharType="separate"/>
      </w:r>
      <w:r w:rsidRPr="00D270EF">
        <w:rPr>
          <w:b/>
          <w:bCs/>
          <w:noProof/>
        </w:rPr>
        <w:t>2</w:t>
      </w:r>
      <w:r w:rsidRPr="00D270EF">
        <w:rPr>
          <w:b/>
          <w:bCs/>
        </w:rPr>
        <w:fldChar w:fldCharType="end"/>
      </w:r>
      <w:r w:rsidRPr="00D270EF">
        <w:rPr>
          <w:b/>
          <w:bCs/>
        </w:rPr>
        <w:t xml:space="preserve"> - RX Module </w:t>
      </w:r>
      <w:proofErr w:type="gramStart"/>
      <w:r w:rsidRPr="00D270EF">
        <w:rPr>
          <w:b/>
          <w:bCs/>
        </w:rPr>
        <w:t>With</w:t>
      </w:r>
      <w:proofErr w:type="gramEnd"/>
      <w:r w:rsidRPr="00D270EF">
        <w:rPr>
          <w:b/>
          <w:bCs/>
        </w:rPr>
        <w:t xml:space="preserve"> Antenna.</w:t>
      </w:r>
    </w:p>
    <w:p w14:paraId="2A5A5DD3" w14:textId="77777777" w:rsidR="00D270EF" w:rsidRDefault="00D270EF"/>
    <w:p w14:paraId="6D02447A" w14:textId="0487C7BD" w:rsidR="00D270EF" w:rsidRPr="00D270EF" w:rsidRDefault="00D270EF">
      <w:pPr>
        <w:rPr>
          <w:b/>
          <w:bCs/>
        </w:rPr>
      </w:pPr>
      <w:r w:rsidRPr="00D270EF">
        <w:rPr>
          <w:b/>
          <w:bCs/>
        </w:rPr>
        <w:t>Serial Monitor output of RX:</w:t>
      </w:r>
    </w:p>
    <w:p w14:paraId="6E72AC3F" w14:textId="5DF85301" w:rsidR="00D270EF" w:rsidRDefault="00D270EF">
      <w:r w:rsidRPr="00D270EF">
        <w:rPr>
          <w:noProof/>
        </w:rPr>
        <w:drawing>
          <wp:inline distT="0" distB="0" distL="0" distR="0" wp14:anchorId="1A9534C4" wp14:editId="0BE0BE37">
            <wp:extent cx="5943600" cy="1409065"/>
            <wp:effectExtent l="0" t="0" r="0" b="635"/>
            <wp:docPr id="64414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40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0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0EF"/>
    <w:rsid w:val="00296FED"/>
    <w:rsid w:val="003C7AE3"/>
    <w:rsid w:val="003F33FD"/>
    <w:rsid w:val="004507C1"/>
    <w:rsid w:val="009D50BE"/>
    <w:rsid w:val="00D270EF"/>
    <w:rsid w:val="00F4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CED34"/>
  <w15:chartTrackingRefBased/>
  <w15:docId w15:val="{AFE152BE-0909-4189-BAB2-218B995AA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0E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270E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thurrott</dc:creator>
  <cp:keywords/>
  <dc:description/>
  <cp:lastModifiedBy>Thomas Bourgeois</cp:lastModifiedBy>
  <cp:revision>4</cp:revision>
  <dcterms:created xsi:type="dcterms:W3CDTF">2026-03-17T20:18:00Z</dcterms:created>
  <dcterms:modified xsi:type="dcterms:W3CDTF">2026-03-17T20:51:00Z</dcterms:modified>
</cp:coreProperties>
</file>