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43F97" w14:textId="22E6CB56" w:rsidR="00B03869" w:rsidRPr="0079483D" w:rsidRDefault="00EF3B11" w:rsidP="00A72792">
      <w:pPr>
        <w:pStyle w:val="NoSpacing"/>
        <w:rPr>
          <w:b/>
          <w:bCs/>
          <w:sz w:val="24"/>
          <w:szCs w:val="24"/>
          <w:lang w:eastAsia="en-US"/>
        </w:rPr>
      </w:pPr>
      <w:r w:rsidRPr="00B03869">
        <w:rPr>
          <w:lang w:eastAsia="en-US"/>
        </w:rPr>
        <w:t xml:space="preserve">                                               </w:t>
      </w:r>
      <w:r w:rsidR="00B813C6" w:rsidRPr="00B03869">
        <w:rPr>
          <w:lang w:eastAsia="en-US"/>
        </w:rPr>
        <w:t xml:space="preserve">        </w:t>
      </w:r>
      <w:r w:rsidRPr="00B03869">
        <w:rPr>
          <w:lang w:eastAsia="en-US"/>
        </w:rPr>
        <w:t xml:space="preserve"> </w:t>
      </w:r>
      <w:r w:rsidR="0034501F">
        <w:rPr>
          <w:lang w:eastAsia="en-US"/>
        </w:rPr>
        <w:t xml:space="preserve">          </w:t>
      </w:r>
      <w:r w:rsidR="000B597D">
        <w:rPr>
          <w:lang w:eastAsia="en-US"/>
        </w:rPr>
        <w:t xml:space="preserve">       </w:t>
      </w:r>
      <w:r w:rsidR="00B03869" w:rsidRPr="0079483D">
        <w:rPr>
          <w:b/>
          <w:bCs/>
          <w:sz w:val="24"/>
          <w:szCs w:val="24"/>
          <w:lang w:eastAsia="en-US"/>
        </w:rPr>
        <w:t>THOMAS NGOLENI</w:t>
      </w:r>
    </w:p>
    <w:p w14:paraId="2E5834C9" w14:textId="77777777" w:rsidR="00B03869" w:rsidRPr="00B03869" w:rsidRDefault="00EF3B11" w:rsidP="00A17F2A">
      <w:pPr>
        <w:widowControl w:val="0"/>
        <w:autoSpaceDE w:val="0"/>
        <w:autoSpaceDN w:val="0"/>
        <w:adjustRightInd w:val="0"/>
        <w:spacing w:after="0" w:line="240" w:lineRule="auto"/>
        <w:rPr>
          <w:rFonts w:cs="Calibri"/>
          <w:b/>
          <w:bCs/>
          <w:sz w:val="24"/>
          <w:szCs w:val="24"/>
          <w:lang w:eastAsia="en-US"/>
        </w:rPr>
      </w:pPr>
      <w:r w:rsidRPr="00B03869">
        <w:rPr>
          <w:rFonts w:cs="Calibri"/>
          <w:b/>
          <w:bCs/>
          <w:sz w:val="24"/>
          <w:szCs w:val="24"/>
          <w:lang w:eastAsia="en-US"/>
        </w:rPr>
        <w:t xml:space="preserve"> </w:t>
      </w:r>
      <w:r w:rsidR="00B813C6" w:rsidRPr="00B03869">
        <w:rPr>
          <w:rFonts w:cs="Calibri"/>
          <w:b/>
          <w:bCs/>
          <w:sz w:val="24"/>
          <w:szCs w:val="24"/>
          <w:lang w:eastAsia="en-US"/>
        </w:rPr>
        <w:t xml:space="preserve">        </w:t>
      </w:r>
      <w:r w:rsidR="00B03869" w:rsidRPr="00B03869">
        <w:rPr>
          <w:rFonts w:cs="Calibri"/>
          <w:b/>
          <w:bCs/>
          <w:sz w:val="24"/>
          <w:szCs w:val="24"/>
          <w:lang w:eastAsia="en-US"/>
        </w:rPr>
        <w:t xml:space="preserve">Mobile: +254727925879 | Email: </w:t>
      </w:r>
      <w:r w:rsidR="00735316">
        <w:rPr>
          <w:rFonts w:cs="Calibri"/>
          <w:b/>
          <w:bCs/>
          <w:sz w:val="24"/>
          <w:szCs w:val="24"/>
          <w:lang w:eastAsia="en-US"/>
        </w:rPr>
        <w:t>n</w:t>
      </w:r>
      <w:r w:rsidR="00C072D6" w:rsidRPr="00B03869">
        <w:rPr>
          <w:rFonts w:cs="Calibri"/>
          <w:b/>
          <w:bCs/>
          <w:sz w:val="24"/>
          <w:szCs w:val="24"/>
          <w:lang w:eastAsia="en-US"/>
        </w:rPr>
        <w:t>goleni</w:t>
      </w:r>
      <w:r w:rsidR="00735316">
        <w:rPr>
          <w:rFonts w:cs="Calibri"/>
          <w:b/>
          <w:bCs/>
          <w:sz w:val="24"/>
          <w:szCs w:val="24"/>
          <w:lang w:eastAsia="en-US"/>
        </w:rPr>
        <w:t>thomas</w:t>
      </w:r>
      <w:r w:rsidR="00C072D6" w:rsidRPr="00B03869">
        <w:rPr>
          <w:rFonts w:cs="Calibri"/>
          <w:b/>
          <w:bCs/>
          <w:sz w:val="24"/>
          <w:szCs w:val="24"/>
          <w:lang w:eastAsia="en-US"/>
        </w:rPr>
        <w:t>@</w:t>
      </w:r>
      <w:r w:rsidR="00735316">
        <w:rPr>
          <w:rFonts w:cs="Calibri"/>
          <w:b/>
          <w:bCs/>
          <w:sz w:val="24"/>
          <w:szCs w:val="24"/>
          <w:lang w:eastAsia="en-US"/>
        </w:rPr>
        <w:t>gmail</w:t>
      </w:r>
      <w:r w:rsidR="00C072D6" w:rsidRPr="00B03869">
        <w:rPr>
          <w:rFonts w:cs="Calibri"/>
          <w:b/>
          <w:bCs/>
          <w:sz w:val="24"/>
          <w:szCs w:val="24"/>
          <w:lang w:eastAsia="en-US"/>
        </w:rPr>
        <w:t>.com</w:t>
      </w:r>
      <w:r w:rsidR="00B03869" w:rsidRPr="00B03869">
        <w:rPr>
          <w:rFonts w:cs="Calibri"/>
          <w:b/>
          <w:bCs/>
          <w:sz w:val="24"/>
          <w:szCs w:val="24"/>
          <w:lang w:eastAsia="en-US"/>
        </w:rPr>
        <w:t xml:space="preserve"> | Nairobi, Kenya.</w:t>
      </w:r>
    </w:p>
    <w:p w14:paraId="08EDCDF4" w14:textId="77777777" w:rsidR="005F172C" w:rsidRDefault="005F172C" w:rsidP="005F172C">
      <w:pPr>
        <w:spacing w:after="0"/>
        <w:ind w:left="60"/>
      </w:pPr>
      <w:r>
        <w:rPr>
          <w:rFonts w:cs="Calibri"/>
          <w:b/>
          <w:bCs/>
          <w:sz w:val="24"/>
          <w:szCs w:val="24"/>
          <w:lang w:eastAsia="en-US"/>
        </w:rPr>
        <w:t xml:space="preserve">                                   </w:t>
      </w:r>
      <w:r w:rsidR="00EF3B11" w:rsidRPr="00B03869">
        <w:rPr>
          <w:rFonts w:cs="Calibri"/>
          <w:b/>
          <w:bCs/>
          <w:sz w:val="24"/>
          <w:szCs w:val="24"/>
          <w:lang w:eastAsia="en-US"/>
        </w:rPr>
        <w:t xml:space="preserve"> </w:t>
      </w:r>
      <w:r>
        <w:rPr>
          <w:b/>
        </w:rPr>
        <w:t xml:space="preserve">LinkedIn: </w:t>
      </w:r>
      <w:hyperlink r:id="rId7">
        <w:r>
          <w:rPr>
            <w:b/>
            <w:color w:val="1155CC"/>
            <w:u w:val="single" w:color="1155CC"/>
          </w:rPr>
          <w:t>https://www.linkedin.com/in/thomas</w:t>
        </w:r>
      </w:hyperlink>
      <w:hyperlink r:id="rId8">
        <w:r>
          <w:rPr>
            <w:b/>
            <w:color w:val="1155CC"/>
            <w:u w:val="single" w:color="1155CC"/>
          </w:rPr>
          <w:t>-</w:t>
        </w:r>
      </w:hyperlink>
      <w:hyperlink r:id="rId9">
        <w:r>
          <w:rPr>
            <w:b/>
            <w:color w:val="1155CC"/>
            <w:u w:val="single" w:color="1155CC"/>
          </w:rPr>
          <w:t>ngoleni/</w:t>
        </w:r>
      </w:hyperlink>
      <w:hyperlink r:id="rId10">
        <w:r>
          <w:rPr>
            <w:b/>
          </w:rPr>
          <w:t xml:space="preserve"> </w:t>
        </w:r>
      </w:hyperlink>
    </w:p>
    <w:p w14:paraId="481512B0" w14:textId="77777777" w:rsidR="00F244A4" w:rsidRDefault="00F244A4" w:rsidP="00676B72">
      <w:pPr>
        <w:widowControl w:val="0"/>
        <w:autoSpaceDE w:val="0"/>
        <w:autoSpaceDN w:val="0"/>
        <w:adjustRightInd w:val="0"/>
        <w:spacing w:after="0" w:line="240" w:lineRule="auto"/>
        <w:rPr>
          <w:rFonts w:cs="Calibri"/>
          <w:b/>
          <w:u w:val="single"/>
          <w:lang w:eastAsia="en-US"/>
        </w:rPr>
      </w:pPr>
    </w:p>
    <w:p w14:paraId="500D115E" w14:textId="0A8915C6" w:rsidR="00B03869" w:rsidRPr="00EC2016" w:rsidRDefault="00B03869" w:rsidP="00676B72">
      <w:pPr>
        <w:widowControl w:val="0"/>
        <w:autoSpaceDE w:val="0"/>
        <w:autoSpaceDN w:val="0"/>
        <w:adjustRightInd w:val="0"/>
        <w:spacing w:after="0" w:line="240" w:lineRule="auto"/>
        <w:rPr>
          <w:rFonts w:cs="Calibri"/>
          <w:b/>
          <w:u w:val="single"/>
          <w:lang w:eastAsia="en-US"/>
        </w:rPr>
      </w:pPr>
      <w:r w:rsidRPr="00EC2016">
        <w:rPr>
          <w:rFonts w:cs="Calibri"/>
          <w:b/>
          <w:u w:val="single"/>
          <w:lang w:eastAsia="en-US"/>
        </w:rPr>
        <w:t>PROFESSIONAL SUMMARY</w:t>
      </w:r>
    </w:p>
    <w:p w14:paraId="2697C9F9" w14:textId="02156F62" w:rsidR="0034501F" w:rsidRDefault="0034501F" w:rsidP="00A75514">
      <w:pPr>
        <w:widowControl w:val="0"/>
        <w:autoSpaceDE w:val="0"/>
        <w:autoSpaceDN w:val="0"/>
        <w:adjustRightInd w:val="0"/>
        <w:spacing w:line="240" w:lineRule="auto"/>
        <w:jc w:val="both"/>
        <w:rPr>
          <w:rFonts w:cs="Calibri"/>
        </w:rPr>
      </w:pPr>
      <w:bookmarkStart w:id="0" w:name="_Hlk188387913"/>
      <w:r w:rsidRPr="0034501F">
        <w:rPr>
          <w:rFonts w:cs="Calibri"/>
        </w:rPr>
        <w:t>Results-oriented Data Analyst and Customer Experience Strategist with over 12 years of experience in the banking sector, currently serving as an Affluent and Wealth Portfolio Analyst at Standard Chartered Bank Kenya. Proven expertise in leveraging customer feedback, transactional data, and advanced analytics to drive strategic initiatives and enhance customer satisfaction. Demonstrated success in</w:t>
      </w:r>
      <w:r w:rsidR="0023623E">
        <w:rPr>
          <w:rFonts w:cs="Calibri"/>
        </w:rPr>
        <w:t xml:space="preserve"> operational excellence and</w:t>
      </w:r>
      <w:r w:rsidRPr="0034501F">
        <w:rPr>
          <w:rFonts w:cs="Calibri"/>
        </w:rPr>
        <w:t xml:space="preserve"> improving Net Promoter Scores (NPS) through data-driven insights and cross-functional collaboration.</w:t>
      </w:r>
    </w:p>
    <w:p w14:paraId="3D67D97F" w14:textId="77777777" w:rsidR="0034501F" w:rsidRPr="0034501F" w:rsidRDefault="0034501F" w:rsidP="0034501F">
      <w:pPr>
        <w:spacing w:after="11" w:line="267" w:lineRule="auto"/>
        <w:rPr>
          <w:rFonts w:cs="Calibri"/>
          <w:b/>
          <w:u w:val="single"/>
          <w:lang w:eastAsia="en-US"/>
        </w:rPr>
      </w:pPr>
      <w:r w:rsidRPr="0034501F">
        <w:rPr>
          <w:rFonts w:cs="Calibri"/>
          <w:b/>
          <w:u w:val="single"/>
          <w:lang w:eastAsia="en-US"/>
        </w:rPr>
        <w:t>CORE COMPETENCIES</w:t>
      </w:r>
    </w:p>
    <w:p w14:paraId="540FB780" w14:textId="77777777" w:rsidR="0034501F" w:rsidRPr="0034501F" w:rsidRDefault="0034501F" w:rsidP="0034501F">
      <w:pPr>
        <w:numPr>
          <w:ilvl w:val="0"/>
          <w:numId w:val="15"/>
        </w:numPr>
        <w:tabs>
          <w:tab w:val="num" w:pos="720"/>
        </w:tabs>
        <w:spacing w:after="11" w:line="267" w:lineRule="auto"/>
        <w:rPr>
          <w:rFonts w:cs="Calibri"/>
          <w:bCs/>
          <w:lang w:eastAsia="en-US"/>
        </w:rPr>
      </w:pPr>
      <w:r w:rsidRPr="0034501F">
        <w:rPr>
          <w:rFonts w:cs="Calibri"/>
          <w:bCs/>
          <w:lang w:eastAsia="en-US"/>
        </w:rPr>
        <w:t>Customer Experience Analysis: Proficient in analyzing customer feedback, journey mapping, and identifying key drivers of satisfaction and loyalty.</w:t>
      </w:r>
    </w:p>
    <w:p w14:paraId="60934FE7" w14:textId="48D34805" w:rsidR="0034501F" w:rsidRPr="00BF0CDA" w:rsidRDefault="0034501F" w:rsidP="00BF0CDA">
      <w:pPr>
        <w:numPr>
          <w:ilvl w:val="0"/>
          <w:numId w:val="15"/>
        </w:numPr>
        <w:tabs>
          <w:tab w:val="num" w:pos="720"/>
        </w:tabs>
        <w:spacing w:after="11" w:line="267" w:lineRule="auto"/>
        <w:rPr>
          <w:rFonts w:cs="Calibri"/>
          <w:bCs/>
          <w:lang w:eastAsia="en-US"/>
        </w:rPr>
      </w:pPr>
      <w:r w:rsidRPr="0034501F">
        <w:rPr>
          <w:rFonts w:cs="Calibri"/>
          <w:bCs/>
          <w:lang w:eastAsia="en-US"/>
        </w:rPr>
        <w:t>Data Analytics &amp; Visualization: Advanced skills in Excel</w:t>
      </w:r>
      <w:r w:rsidR="00BF0CDA">
        <w:rPr>
          <w:rFonts w:cs="Calibri"/>
          <w:bCs/>
          <w:lang w:eastAsia="en-US"/>
        </w:rPr>
        <w:t xml:space="preserve"> and</w:t>
      </w:r>
      <w:r w:rsidRPr="0034501F">
        <w:rPr>
          <w:rFonts w:cs="Calibri"/>
          <w:bCs/>
          <w:lang w:eastAsia="en-US"/>
        </w:rPr>
        <w:t xml:space="preserve"> Power BI</w:t>
      </w:r>
      <w:r w:rsidR="00BF0CDA">
        <w:rPr>
          <w:rFonts w:cs="Calibri"/>
          <w:bCs/>
          <w:lang w:eastAsia="en-US"/>
        </w:rPr>
        <w:t xml:space="preserve"> </w:t>
      </w:r>
      <w:r w:rsidRPr="0034501F">
        <w:rPr>
          <w:rFonts w:cs="Calibri"/>
          <w:bCs/>
          <w:lang w:eastAsia="en-US"/>
        </w:rPr>
        <w:t>for data analysis and reporting.</w:t>
      </w:r>
    </w:p>
    <w:p w14:paraId="0E6D2A63" w14:textId="77777777" w:rsidR="0034501F" w:rsidRPr="0034501F" w:rsidRDefault="0034501F" w:rsidP="0034501F">
      <w:pPr>
        <w:numPr>
          <w:ilvl w:val="0"/>
          <w:numId w:val="15"/>
        </w:numPr>
        <w:tabs>
          <w:tab w:val="num" w:pos="720"/>
        </w:tabs>
        <w:spacing w:after="11" w:line="267" w:lineRule="auto"/>
        <w:rPr>
          <w:rFonts w:cs="Calibri"/>
          <w:bCs/>
          <w:lang w:eastAsia="en-US"/>
        </w:rPr>
      </w:pPr>
      <w:r w:rsidRPr="0034501F">
        <w:rPr>
          <w:rFonts w:cs="Calibri"/>
          <w:bCs/>
          <w:lang w:eastAsia="en-US"/>
        </w:rPr>
        <w:t>Stakeholder Engagement: Effective communication with internal teams and external partners to implement customer-centric strategies.</w:t>
      </w:r>
    </w:p>
    <w:p w14:paraId="0CFFC6CC" w14:textId="77777777" w:rsidR="0034501F" w:rsidRPr="0034501F" w:rsidRDefault="0034501F" w:rsidP="0034501F">
      <w:pPr>
        <w:numPr>
          <w:ilvl w:val="0"/>
          <w:numId w:val="15"/>
        </w:numPr>
        <w:tabs>
          <w:tab w:val="num" w:pos="720"/>
        </w:tabs>
        <w:spacing w:after="11" w:line="267" w:lineRule="auto"/>
        <w:rPr>
          <w:rFonts w:cs="Calibri"/>
          <w:bCs/>
          <w:lang w:eastAsia="en-US"/>
        </w:rPr>
      </w:pPr>
      <w:r w:rsidRPr="0034501F">
        <w:rPr>
          <w:rFonts w:cs="Calibri"/>
          <w:bCs/>
          <w:lang w:eastAsia="en-US"/>
        </w:rPr>
        <w:t>Project Management: Skilled in Agile methodologies and project delivery</w:t>
      </w:r>
    </w:p>
    <w:p w14:paraId="7AAC64D6" w14:textId="77777777" w:rsidR="00D47EEE" w:rsidRPr="0034501F" w:rsidRDefault="00D47EEE" w:rsidP="00D47EEE">
      <w:pPr>
        <w:spacing w:after="11" w:line="267" w:lineRule="auto"/>
        <w:ind w:left="830"/>
        <w:rPr>
          <w:rFonts w:cs="Calibri"/>
          <w:b/>
          <w:u w:val="single"/>
          <w:lang w:eastAsia="en-US"/>
        </w:rPr>
      </w:pPr>
    </w:p>
    <w:p w14:paraId="3F6906A1" w14:textId="77777777" w:rsidR="0034501F" w:rsidRPr="0034501F" w:rsidRDefault="0034501F" w:rsidP="0034501F">
      <w:pPr>
        <w:spacing w:after="11" w:line="267" w:lineRule="auto"/>
        <w:rPr>
          <w:rFonts w:cs="Calibri"/>
          <w:b/>
          <w:u w:val="single"/>
          <w:lang w:eastAsia="en-US"/>
        </w:rPr>
      </w:pPr>
      <w:r w:rsidRPr="0034501F">
        <w:rPr>
          <w:rFonts w:cs="Calibri"/>
          <w:b/>
          <w:u w:val="single"/>
          <w:lang w:eastAsia="en-US"/>
        </w:rPr>
        <w:t>SELECTED ACHIEVEMENTS</w:t>
      </w:r>
    </w:p>
    <w:p w14:paraId="3B3034D7" w14:textId="77777777" w:rsidR="0034501F" w:rsidRDefault="0034501F" w:rsidP="0034501F">
      <w:pPr>
        <w:numPr>
          <w:ilvl w:val="0"/>
          <w:numId w:val="34"/>
        </w:numPr>
        <w:spacing w:before="100" w:beforeAutospacing="1" w:after="100" w:afterAutospacing="1" w:line="240" w:lineRule="auto"/>
      </w:pPr>
      <w:r>
        <w:rPr>
          <w:rStyle w:val="relative"/>
        </w:rPr>
        <w:t>Spearheaded the development of a comprehensive customer journey analytics framework, leading to a 20% improvement in customer satisfaction scores.</w:t>
      </w:r>
    </w:p>
    <w:p w14:paraId="4367FA97" w14:textId="77777777" w:rsidR="0034501F" w:rsidRDefault="0034501F" w:rsidP="0034501F">
      <w:pPr>
        <w:numPr>
          <w:ilvl w:val="0"/>
          <w:numId w:val="34"/>
        </w:numPr>
        <w:spacing w:before="100" w:beforeAutospacing="1" w:after="100" w:afterAutospacing="1" w:line="240" w:lineRule="auto"/>
      </w:pPr>
      <w:r>
        <w:rPr>
          <w:rStyle w:val="relative"/>
        </w:rPr>
        <w:t>Implemented a Voice of Customer (</w:t>
      </w:r>
      <w:proofErr w:type="spellStart"/>
      <w:r>
        <w:rPr>
          <w:rStyle w:val="relative"/>
        </w:rPr>
        <w:t>VoC</w:t>
      </w:r>
      <w:proofErr w:type="spellEnd"/>
      <w:r>
        <w:rPr>
          <w:rStyle w:val="relative"/>
        </w:rPr>
        <w:t>) program that identified key drivers of dissatisfaction, resulting in targeted initiatives that improved NPS by 15%.</w:t>
      </w:r>
    </w:p>
    <w:p w14:paraId="14675323" w14:textId="0B1D0EF1" w:rsidR="00611A69" w:rsidRPr="0034501F" w:rsidRDefault="0034501F" w:rsidP="0034501F">
      <w:pPr>
        <w:numPr>
          <w:ilvl w:val="0"/>
          <w:numId w:val="34"/>
        </w:numPr>
        <w:spacing w:before="100" w:beforeAutospacing="1" w:after="100" w:afterAutospacing="1" w:line="240" w:lineRule="auto"/>
      </w:pPr>
      <w:r>
        <w:rPr>
          <w:rStyle w:val="relative"/>
        </w:rPr>
        <w:t>Collaborated with marketing and product teams to design and execute A/B tests, optimizing customer engagement strategies and increasing conversion rates by 18%.</w:t>
      </w:r>
      <w:r w:rsidR="00EC10BE" w:rsidRPr="0034501F">
        <w:rPr>
          <w:rFonts w:cs="Calibri"/>
          <w:color w:val="000000"/>
          <w:kern w:val="2"/>
          <w:lang w:val="en-US" w:eastAsia="en-US"/>
        </w:rPr>
        <w:tab/>
        <w:t xml:space="preserve">                                                              </w:t>
      </w:r>
    </w:p>
    <w:bookmarkEnd w:id="0"/>
    <w:p w14:paraId="5AED1033" w14:textId="77777777" w:rsidR="00B03869" w:rsidRPr="00B03869" w:rsidRDefault="00B03869" w:rsidP="009E68F7">
      <w:pPr>
        <w:widowControl w:val="0"/>
        <w:autoSpaceDE w:val="0"/>
        <w:autoSpaceDN w:val="0"/>
        <w:adjustRightInd w:val="0"/>
        <w:spacing w:after="0" w:line="240" w:lineRule="auto"/>
        <w:jc w:val="both"/>
        <w:rPr>
          <w:rFonts w:cs="Calibri"/>
          <w:b/>
          <w:u w:val="single"/>
          <w:lang w:eastAsia="en-US"/>
        </w:rPr>
      </w:pPr>
      <w:r w:rsidRPr="00B03869">
        <w:rPr>
          <w:rFonts w:cs="Calibri"/>
          <w:b/>
          <w:u w:val="single"/>
          <w:lang w:eastAsia="en-US"/>
        </w:rPr>
        <w:t>WORK EXPERIENCE</w:t>
      </w:r>
    </w:p>
    <w:p w14:paraId="53934DFE" w14:textId="1CAF4064" w:rsidR="00B03869" w:rsidRPr="00B03869" w:rsidRDefault="00641E96" w:rsidP="009E68F7">
      <w:pPr>
        <w:widowControl w:val="0"/>
        <w:autoSpaceDE w:val="0"/>
        <w:autoSpaceDN w:val="0"/>
        <w:adjustRightInd w:val="0"/>
        <w:spacing w:after="0" w:line="240" w:lineRule="auto"/>
        <w:jc w:val="both"/>
        <w:rPr>
          <w:rFonts w:cs="Calibri"/>
          <w:b/>
          <w:lang w:eastAsia="en-US"/>
        </w:rPr>
      </w:pPr>
      <w:r>
        <w:rPr>
          <w:rFonts w:cs="Calibri"/>
          <w:b/>
          <w:lang w:eastAsia="en-US"/>
        </w:rPr>
        <w:t xml:space="preserve">Senior </w:t>
      </w:r>
      <w:r w:rsidR="00B03869" w:rsidRPr="00B03869">
        <w:rPr>
          <w:rFonts w:cs="Calibri"/>
          <w:b/>
          <w:lang w:eastAsia="en-US"/>
        </w:rPr>
        <w:t xml:space="preserve">Affluent </w:t>
      </w:r>
      <w:r w:rsidR="0004581D">
        <w:rPr>
          <w:rFonts w:cs="Calibri"/>
          <w:b/>
          <w:lang w:eastAsia="en-US"/>
        </w:rPr>
        <w:t xml:space="preserve">and Wealth </w:t>
      </w:r>
      <w:r w:rsidR="00B03869" w:rsidRPr="00B03869">
        <w:rPr>
          <w:rFonts w:cs="Calibri"/>
          <w:b/>
          <w:lang w:eastAsia="en-US"/>
        </w:rPr>
        <w:t>Analyst- Standard Chartered Bank</w:t>
      </w:r>
      <w:r w:rsidR="009E68F7" w:rsidRPr="00B03869">
        <w:rPr>
          <w:rFonts w:cs="Calibri"/>
          <w:b/>
          <w:lang w:eastAsia="en-US"/>
        </w:rPr>
        <w:t xml:space="preserve"> (April 2023 - To Date)</w:t>
      </w:r>
    </w:p>
    <w:p w14:paraId="5523DE77" w14:textId="7E687C06" w:rsidR="00B03869" w:rsidRDefault="00C13A41" w:rsidP="00133EDA">
      <w:pPr>
        <w:rPr>
          <w:rFonts w:cs="Calibri"/>
          <w:bCs/>
          <w:i/>
          <w:iCs/>
          <w:lang w:eastAsia="en-US"/>
        </w:rPr>
      </w:pPr>
      <w:r>
        <w:rPr>
          <w:rFonts w:cs="Calibri"/>
          <w:bCs/>
          <w:i/>
          <w:iCs/>
          <w:lang w:eastAsia="en-US"/>
        </w:rPr>
        <w:t>Commercial</w:t>
      </w:r>
      <w:r w:rsidR="00133EDA" w:rsidRPr="00133EDA">
        <w:rPr>
          <w:rFonts w:cs="Calibri"/>
          <w:bCs/>
          <w:i/>
          <w:iCs/>
          <w:lang w:eastAsia="en-US"/>
        </w:rPr>
        <w:t xml:space="preserve"> </w:t>
      </w:r>
      <w:r w:rsidR="00B03869" w:rsidRPr="00B03869">
        <w:rPr>
          <w:rFonts w:cs="Calibri"/>
          <w:bCs/>
          <w:i/>
          <w:iCs/>
          <w:lang w:eastAsia="en-US"/>
        </w:rPr>
        <w:t>Responsibilitie</w:t>
      </w:r>
      <w:r>
        <w:rPr>
          <w:rFonts w:cs="Calibri"/>
          <w:bCs/>
          <w:i/>
          <w:iCs/>
          <w:lang w:eastAsia="en-US"/>
        </w:rPr>
        <w:t>s</w:t>
      </w:r>
      <w:r w:rsidR="00B03869" w:rsidRPr="00B03869">
        <w:rPr>
          <w:rFonts w:cs="Calibri"/>
          <w:bCs/>
          <w:i/>
          <w:iCs/>
          <w:lang w:eastAsia="en-US"/>
        </w:rPr>
        <w:t>:</w:t>
      </w:r>
    </w:p>
    <w:p w14:paraId="4A6C8016" w14:textId="77777777" w:rsidR="00246B5F" w:rsidRPr="007C70EB" w:rsidRDefault="00246B5F" w:rsidP="00246B5F">
      <w:pPr>
        <w:numPr>
          <w:ilvl w:val="0"/>
          <w:numId w:val="9"/>
        </w:numPr>
        <w:rPr>
          <w:rFonts w:cs="Calibri"/>
          <w:bCs/>
          <w:lang w:eastAsia="en-US"/>
        </w:rPr>
      </w:pPr>
      <w:r w:rsidRPr="004657E9">
        <w:rPr>
          <w:rFonts w:cs="Calibri"/>
          <w:b/>
          <w:lang w:eastAsia="en-US"/>
        </w:rPr>
        <w:t>Handle inbound calls from all Priority clients both New to Bank (NTB) and Existing to Bank (ETB)</w:t>
      </w:r>
      <w:r>
        <w:rPr>
          <w:rFonts w:cs="Calibri"/>
          <w:bCs/>
          <w:lang w:eastAsia="en-US"/>
        </w:rPr>
        <w:t xml:space="preserve"> </w:t>
      </w:r>
      <w:r w:rsidRPr="007C70EB">
        <w:rPr>
          <w:rFonts w:cs="Calibri"/>
          <w:bCs/>
          <w:lang w:eastAsia="en-US"/>
        </w:rPr>
        <w:t>regarding sales, service or transaction requests</w:t>
      </w:r>
      <w:r>
        <w:rPr>
          <w:rFonts w:cs="Calibri"/>
          <w:bCs/>
          <w:lang w:eastAsia="en-US"/>
        </w:rPr>
        <w:t xml:space="preserve"> and </w:t>
      </w:r>
      <w:r w:rsidRPr="007C70EB">
        <w:rPr>
          <w:rFonts w:cs="Calibri"/>
          <w:bCs/>
          <w:lang w:eastAsia="en-US"/>
        </w:rPr>
        <w:t>fulfil clients’ needs within the same interaction as much as possible</w:t>
      </w:r>
      <w:r>
        <w:rPr>
          <w:rFonts w:cs="Calibri"/>
          <w:bCs/>
          <w:lang w:eastAsia="en-US"/>
        </w:rPr>
        <w:t>.</w:t>
      </w:r>
    </w:p>
    <w:p w14:paraId="3F7A9965" w14:textId="53A3B74E" w:rsidR="00246B5F" w:rsidRPr="007C70EB" w:rsidRDefault="00C13A41" w:rsidP="00246B5F">
      <w:pPr>
        <w:numPr>
          <w:ilvl w:val="0"/>
          <w:numId w:val="9"/>
        </w:numPr>
        <w:rPr>
          <w:rFonts w:cs="Calibri"/>
          <w:bCs/>
          <w:lang w:eastAsia="en-US"/>
        </w:rPr>
      </w:pPr>
      <w:r>
        <w:rPr>
          <w:rFonts w:cs="Calibri"/>
          <w:b/>
          <w:lang w:eastAsia="en-US"/>
        </w:rPr>
        <w:t xml:space="preserve">Acquisition of </w:t>
      </w:r>
      <w:r w:rsidR="00246B5F" w:rsidRPr="00544CC9">
        <w:rPr>
          <w:rFonts w:cs="Calibri"/>
          <w:b/>
          <w:lang w:eastAsia="en-US"/>
        </w:rPr>
        <w:t>High-Net-worth Clients</w:t>
      </w:r>
      <w:r w:rsidR="00FF44C0">
        <w:rPr>
          <w:rFonts w:cs="Calibri"/>
          <w:b/>
          <w:lang w:eastAsia="en-US"/>
        </w:rPr>
        <w:t xml:space="preserve"> and servicing their </w:t>
      </w:r>
      <w:r w:rsidR="00246B5F" w:rsidRPr="00544CC9">
        <w:rPr>
          <w:rFonts w:cs="Calibri"/>
          <w:b/>
          <w:lang w:eastAsia="en-US"/>
        </w:rPr>
        <w:t>complex needs</w:t>
      </w:r>
      <w:r w:rsidR="00246B5F" w:rsidRPr="007C70EB">
        <w:rPr>
          <w:rFonts w:cs="Calibri"/>
          <w:bCs/>
          <w:lang w:eastAsia="en-US"/>
        </w:rPr>
        <w:t xml:space="preserve"> </w:t>
      </w:r>
      <w:r w:rsidR="009A1CE2">
        <w:rPr>
          <w:rFonts w:cs="Calibri"/>
          <w:bCs/>
          <w:lang w:eastAsia="en-US"/>
        </w:rPr>
        <w:t xml:space="preserve">-Meeting </w:t>
      </w:r>
      <w:r w:rsidR="00D37637">
        <w:rPr>
          <w:rFonts w:cs="Calibri"/>
          <w:bCs/>
          <w:lang w:eastAsia="en-US"/>
        </w:rPr>
        <w:t>my acquisition numbers month on month through conversion of</w:t>
      </w:r>
      <w:r w:rsidR="00246B5F" w:rsidRPr="007C70EB">
        <w:rPr>
          <w:rFonts w:cs="Calibri"/>
          <w:bCs/>
          <w:lang w:eastAsia="en-US"/>
        </w:rPr>
        <w:t xml:space="preserve"> Branch walk-in Priority Clients</w:t>
      </w:r>
      <w:r w:rsidR="00246B5F">
        <w:rPr>
          <w:rFonts w:cs="Calibri"/>
          <w:bCs/>
          <w:lang w:eastAsia="en-US"/>
        </w:rPr>
        <w:t>, ensuring that I handle all the requests end to end.</w:t>
      </w:r>
    </w:p>
    <w:p w14:paraId="5D5B8384" w14:textId="77777777" w:rsidR="00246B5F" w:rsidRPr="007C70EB" w:rsidRDefault="00246B5F" w:rsidP="00246B5F">
      <w:pPr>
        <w:numPr>
          <w:ilvl w:val="0"/>
          <w:numId w:val="9"/>
        </w:numPr>
        <w:rPr>
          <w:rFonts w:cs="Calibri"/>
          <w:bCs/>
          <w:lang w:eastAsia="en-US"/>
        </w:rPr>
      </w:pPr>
      <w:r w:rsidRPr="00F145D0">
        <w:rPr>
          <w:rFonts w:cs="Calibri"/>
          <w:b/>
          <w:lang w:eastAsia="en-US"/>
        </w:rPr>
        <w:t>Administrative support to Priority Relationship Managers</w:t>
      </w:r>
      <w:r>
        <w:rPr>
          <w:rFonts w:cs="Calibri"/>
          <w:bCs/>
          <w:lang w:eastAsia="en-US"/>
        </w:rPr>
        <w:t xml:space="preserve">: I support the frontline team in handling </w:t>
      </w:r>
      <w:r w:rsidRPr="007C70EB">
        <w:rPr>
          <w:rFonts w:cs="Calibri"/>
          <w:bCs/>
          <w:lang w:eastAsia="en-US"/>
        </w:rPr>
        <w:t>client service issues, onboarding of new clients/products, simple transactions e.g. T</w:t>
      </w:r>
      <w:r>
        <w:rPr>
          <w:rFonts w:cs="Calibri"/>
          <w:bCs/>
          <w:lang w:eastAsia="en-US"/>
        </w:rPr>
        <w:t xml:space="preserve">erm </w:t>
      </w:r>
      <w:r w:rsidRPr="007C70EB">
        <w:rPr>
          <w:rFonts w:cs="Calibri"/>
          <w:bCs/>
          <w:lang w:eastAsia="en-US"/>
        </w:rPr>
        <w:t>D</w:t>
      </w:r>
      <w:r>
        <w:rPr>
          <w:rFonts w:cs="Calibri"/>
          <w:bCs/>
          <w:lang w:eastAsia="en-US"/>
        </w:rPr>
        <w:t>eposit</w:t>
      </w:r>
      <w:r w:rsidRPr="007C70EB">
        <w:rPr>
          <w:rFonts w:cs="Calibri"/>
          <w:bCs/>
          <w:lang w:eastAsia="en-US"/>
        </w:rPr>
        <w:t xml:space="preserve"> renewals and ongoing monitoring processes.</w:t>
      </w:r>
    </w:p>
    <w:p w14:paraId="1AD15844" w14:textId="77777777" w:rsidR="00246B5F" w:rsidRPr="007C70EB" w:rsidRDefault="00246B5F" w:rsidP="00246B5F">
      <w:pPr>
        <w:numPr>
          <w:ilvl w:val="0"/>
          <w:numId w:val="9"/>
        </w:numPr>
        <w:rPr>
          <w:rFonts w:cs="Calibri"/>
          <w:bCs/>
          <w:lang w:eastAsia="en-US"/>
        </w:rPr>
      </w:pPr>
      <w:r w:rsidRPr="002C6EFB">
        <w:rPr>
          <w:rFonts w:cs="Calibri"/>
          <w:b/>
          <w:lang w:eastAsia="en-US"/>
        </w:rPr>
        <w:lastRenderedPageBreak/>
        <w:t>Maximise Service-To-Sales opportunities</w:t>
      </w:r>
      <w:r w:rsidRPr="007C70EB">
        <w:rPr>
          <w:rFonts w:cs="Calibri"/>
          <w:bCs/>
          <w:lang w:eastAsia="en-US"/>
        </w:rPr>
        <w:t>:</w:t>
      </w:r>
      <w:r>
        <w:rPr>
          <w:rFonts w:cs="Calibri"/>
          <w:bCs/>
          <w:lang w:eastAsia="en-US"/>
        </w:rPr>
        <w:t xml:space="preserve"> I engage clients</w:t>
      </w:r>
      <w:r w:rsidRPr="007C70EB">
        <w:rPr>
          <w:rFonts w:cs="Calibri"/>
          <w:bCs/>
          <w:lang w:eastAsia="en-US"/>
        </w:rPr>
        <w:t xml:space="preserve"> directly </w:t>
      </w:r>
      <w:r>
        <w:rPr>
          <w:rFonts w:cs="Calibri"/>
          <w:bCs/>
          <w:lang w:eastAsia="en-US"/>
        </w:rPr>
        <w:t xml:space="preserve">and offer solutions based on their wealth needs and the client’s risk profile. </w:t>
      </w:r>
    </w:p>
    <w:p w14:paraId="6C33DF19" w14:textId="77777777" w:rsidR="00246B5F" w:rsidRPr="007C70EB" w:rsidRDefault="00246B5F" w:rsidP="00246B5F">
      <w:pPr>
        <w:numPr>
          <w:ilvl w:val="0"/>
          <w:numId w:val="9"/>
        </w:numPr>
        <w:rPr>
          <w:rFonts w:cs="Calibri"/>
          <w:bCs/>
          <w:lang w:eastAsia="en-US"/>
        </w:rPr>
      </w:pPr>
      <w:r w:rsidRPr="00817CD9">
        <w:rPr>
          <w:rFonts w:cs="Calibri"/>
          <w:b/>
          <w:lang w:eastAsia="en-US"/>
        </w:rPr>
        <w:t>I educate and steer clients for interactions with the bank</w:t>
      </w:r>
      <w:r w:rsidRPr="007C70EB">
        <w:rPr>
          <w:rFonts w:cs="Calibri"/>
          <w:bCs/>
          <w:lang w:eastAsia="en-US"/>
        </w:rPr>
        <w:t xml:space="preserve"> via online</w:t>
      </w:r>
      <w:r>
        <w:rPr>
          <w:rFonts w:cs="Calibri"/>
          <w:bCs/>
          <w:lang w:eastAsia="en-US"/>
        </w:rPr>
        <w:t xml:space="preserve"> and</w:t>
      </w:r>
      <w:r w:rsidRPr="007C70EB">
        <w:rPr>
          <w:rFonts w:cs="Calibri"/>
          <w:bCs/>
          <w:lang w:eastAsia="en-US"/>
        </w:rPr>
        <w:t xml:space="preserve"> machine channels</w:t>
      </w:r>
      <w:r>
        <w:rPr>
          <w:rFonts w:cs="Calibri"/>
          <w:bCs/>
          <w:lang w:eastAsia="en-US"/>
        </w:rPr>
        <w:t xml:space="preserve"> to self- serve and resolve simple requests.</w:t>
      </w:r>
    </w:p>
    <w:p w14:paraId="1D02BD57" w14:textId="77777777" w:rsidR="00246B5F" w:rsidRDefault="00246B5F" w:rsidP="00246B5F">
      <w:pPr>
        <w:numPr>
          <w:ilvl w:val="0"/>
          <w:numId w:val="9"/>
        </w:numPr>
        <w:rPr>
          <w:rFonts w:cs="Calibri"/>
          <w:bCs/>
          <w:lang w:eastAsia="en-US"/>
        </w:rPr>
      </w:pPr>
      <w:r w:rsidRPr="00817CD9">
        <w:rPr>
          <w:rFonts w:cs="Calibri"/>
          <w:b/>
          <w:lang w:eastAsia="en-US"/>
        </w:rPr>
        <w:t>Support on customer instructions verification</w:t>
      </w:r>
      <w:r>
        <w:rPr>
          <w:rFonts w:cs="Calibri"/>
          <w:bCs/>
          <w:lang w:eastAsia="en-US"/>
        </w:rPr>
        <w:t xml:space="preserve"> i</w:t>
      </w:r>
      <w:r w:rsidRPr="007C70EB">
        <w:rPr>
          <w:rFonts w:cs="Calibri"/>
          <w:bCs/>
          <w:lang w:eastAsia="en-US"/>
        </w:rPr>
        <w:t xml:space="preserve">n </w:t>
      </w:r>
      <w:r>
        <w:rPr>
          <w:rFonts w:cs="Calibri"/>
          <w:bCs/>
          <w:lang w:eastAsia="en-US"/>
        </w:rPr>
        <w:t>the system</w:t>
      </w:r>
      <w:r w:rsidRPr="007C70EB">
        <w:rPr>
          <w:rFonts w:cs="Calibri"/>
          <w:bCs/>
          <w:lang w:eastAsia="en-US"/>
        </w:rPr>
        <w:t xml:space="preserve"> and </w:t>
      </w:r>
      <w:r>
        <w:rPr>
          <w:rFonts w:cs="Calibri"/>
          <w:bCs/>
          <w:lang w:eastAsia="en-US"/>
        </w:rPr>
        <w:t>p</w:t>
      </w:r>
      <w:r w:rsidRPr="007C70EB">
        <w:rPr>
          <w:rFonts w:cs="Calibri"/>
          <w:bCs/>
          <w:lang w:eastAsia="en-US"/>
        </w:rPr>
        <w:t>rocess other client service request</w:t>
      </w:r>
      <w:r>
        <w:rPr>
          <w:rFonts w:cs="Calibri"/>
          <w:bCs/>
          <w:lang w:eastAsia="en-US"/>
        </w:rPr>
        <w:t>s</w:t>
      </w:r>
      <w:r w:rsidRPr="007C70EB">
        <w:rPr>
          <w:rFonts w:cs="Calibri"/>
          <w:bCs/>
          <w:lang w:eastAsia="en-US"/>
        </w:rPr>
        <w:t xml:space="preserve"> through </w:t>
      </w:r>
      <w:r>
        <w:rPr>
          <w:rFonts w:cs="Calibri"/>
          <w:bCs/>
          <w:lang w:eastAsia="en-US"/>
        </w:rPr>
        <w:t>Customer Relationship Management tool</w:t>
      </w:r>
      <w:r w:rsidRPr="007C70EB">
        <w:rPr>
          <w:rFonts w:cs="Calibri"/>
          <w:bCs/>
          <w:lang w:eastAsia="en-US"/>
        </w:rPr>
        <w:t xml:space="preserve"> as required.</w:t>
      </w:r>
    </w:p>
    <w:p w14:paraId="7A96ADE1" w14:textId="77777777" w:rsidR="00BD1554" w:rsidRPr="00BD1554" w:rsidRDefault="00BD1554" w:rsidP="00BD1554">
      <w:pPr>
        <w:rPr>
          <w:rFonts w:cs="Calibri"/>
          <w:b/>
          <w:bCs/>
          <w:i/>
          <w:szCs w:val="24"/>
        </w:rPr>
      </w:pPr>
      <w:r w:rsidRPr="00BD1554">
        <w:rPr>
          <w:rFonts w:cs="Calibri"/>
          <w:b/>
          <w:bCs/>
          <w:i/>
          <w:szCs w:val="24"/>
        </w:rPr>
        <w:t>Other Responsibilities:</w:t>
      </w:r>
    </w:p>
    <w:p w14:paraId="5C1A6939" w14:textId="77777777" w:rsidR="0083228A" w:rsidRDefault="0083228A" w:rsidP="0083228A">
      <w:pPr>
        <w:widowControl w:val="0"/>
        <w:numPr>
          <w:ilvl w:val="0"/>
          <w:numId w:val="32"/>
        </w:numPr>
        <w:autoSpaceDE w:val="0"/>
        <w:autoSpaceDN w:val="0"/>
        <w:adjustRightInd w:val="0"/>
        <w:spacing w:after="0" w:line="240" w:lineRule="auto"/>
        <w:jc w:val="both"/>
        <w:rPr>
          <w:rFonts w:cs="Calibri"/>
          <w:b/>
          <w:lang w:eastAsia="en-US"/>
        </w:rPr>
      </w:pPr>
      <w:r>
        <w:rPr>
          <w:rFonts w:cs="Calibri"/>
          <w:b/>
          <w:bCs/>
          <w:lang w:val="en"/>
        </w:rPr>
        <w:t xml:space="preserve">Client Value Proposition </w:t>
      </w:r>
      <w:r w:rsidRPr="00B03869">
        <w:rPr>
          <w:rFonts w:cs="Calibri"/>
          <w:b/>
          <w:bCs/>
          <w:lang w:val="en"/>
        </w:rPr>
        <w:t>analysis:</w:t>
      </w:r>
      <w:r>
        <w:rPr>
          <w:rFonts w:cs="Calibri"/>
          <w:b/>
          <w:bCs/>
          <w:lang w:val="en"/>
        </w:rPr>
        <w:t xml:space="preserve"> </w:t>
      </w:r>
      <w:r w:rsidRPr="004A3CD9">
        <w:rPr>
          <w:rFonts w:cs="Calibri"/>
          <w:lang w:val="en"/>
        </w:rPr>
        <w:t>Client onboarding journey</w:t>
      </w:r>
      <w:r>
        <w:rPr>
          <w:rFonts w:cs="Calibri"/>
          <w:lang w:val="en"/>
        </w:rPr>
        <w:t xml:space="preserve"> </w:t>
      </w:r>
      <w:r w:rsidRPr="004A3CD9">
        <w:rPr>
          <w:rFonts w:cs="Calibri"/>
          <w:lang w:val="en"/>
        </w:rPr>
        <w:t>analysis</w:t>
      </w:r>
      <w:r>
        <w:rPr>
          <w:rFonts w:cs="Calibri"/>
          <w:lang w:val="en"/>
        </w:rPr>
        <w:t>,</w:t>
      </w:r>
      <w:r w:rsidRPr="004A3CD9">
        <w:rPr>
          <w:rFonts w:cs="Calibri"/>
          <w:lang w:val="en"/>
        </w:rPr>
        <w:t xml:space="preserve"> </w:t>
      </w:r>
      <w:r w:rsidRPr="00B03869">
        <w:rPr>
          <w:rFonts w:cs="Calibri"/>
          <w:lang w:val="en"/>
        </w:rPr>
        <w:t>client behavior</w:t>
      </w:r>
      <w:r>
        <w:rPr>
          <w:rFonts w:cs="Calibri"/>
          <w:lang w:val="en"/>
        </w:rPr>
        <w:t xml:space="preserve"> </w:t>
      </w:r>
      <w:r w:rsidRPr="00B03869">
        <w:rPr>
          <w:rFonts w:cs="Calibri"/>
          <w:lang w:val="en"/>
        </w:rPr>
        <w:t>trends</w:t>
      </w:r>
      <w:r>
        <w:rPr>
          <w:rFonts w:cs="Calibri"/>
          <w:lang w:val="en"/>
        </w:rPr>
        <w:t xml:space="preserve"> and </w:t>
      </w:r>
      <w:r w:rsidRPr="00B03869">
        <w:rPr>
          <w:rFonts w:cs="Calibri"/>
          <w:lang w:val="en"/>
        </w:rPr>
        <w:t>sales analysis</w:t>
      </w:r>
      <w:r>
        <w:rPr>
          <w:rFonts w:cs="Calibri"/>
          <w:lang w:val="en"/>
        </w:rPr>
        <w:t xml:space="preserve">, </w:t>
      </w:r>
      <w:r w:rsidRPr="00B03869">
        <w:rPr>
          <w:rFonts w:cs="Calibri"/>
          <w:lang w:val="en"/>
        </w:rPr>
        <w:t>relationship vintage and deciles to unearth critical insights</w:t>
      </w:r>
      <w:r>
        <w:rPr>
          <w:rFonts w:cs="Calibri"/>
          <w:lang w:val="en"/>
        </w:rPr>
        <w:t xml:space="preserve"> to support business case developments.</w:t>
      </w:r>
      <w:r w:rsidRPr="004A3CD9">
        <w:rPr>
          <w:rFonts w:cs="Calibri"/>
          <w:b/>
          <w:lang w:eastAsia="en-US"/>
        </w:rPr>
        <w:t xml:space="preserve"> </w:t>
      </w:r>
    </w:p>
    <w:p w14:paraId="45331AD2" w14:textId="7FF4267D" w:rsidR="002B20F3" w:rsidRDefault="002B20F3" w:rsidP="0083228A">
      <w:pPr>
        <w:widowControl w:val="0"/>
        <w:numPr>
          <w:ilvl w:val="0"/>
          <w:numId w:val="32"/>
        </w:numPr>
        <w:autoSpaceDE w:val="0"/>
        <w:autoSpaceDN w:val="0"/>
        <w:adjustRightInd w:val="0"/>
        <w:spacing w:after="0" w:line="240" w:lineRule="auto"/>
        <w:jc w:val="both"/>
        <w:rPr>
          <w:rFonts w:cs="Calibri"/>
          <w:b/>
          <w:lang w:eastAsia="en-US"/>
        </w:rPr>
      </w:pPr>
      <w:r>
        <w:rPr>
          <w:rFonts w:cs="Calibri"/>
          <w:b/>
          <w:bCs/>
          <w:lang w:val="en"/>
        </w:rPr>
        <w:t>Training of the Frontline staff on Client Value Proposition</w:t>
      </w:r>
      <w:r w:rsidR="000372DE">
        <w:rPr>
          <w:rFonts w:cs="Calibri"/>
          <w:b/>
          <w:bCs/>
          <w:lang w:val="en"/>
        </w:rPr>
        <w:t xml:space="preserve"> and sales Strategies</w:t>
      </w:r>
      <w:r>
        <w:rPr>
          <w:rFonts w:cs="Calibri"/>
          <w:b/>
          <w:bCs/>
          <w:lang w:val="en"/>
        </w:rPr>
        <w:t xml:space="preserve">: </w:t>
      </w:r>
      <w:r w:rsidRPr="002B20F3">
        <w:rPr>
          <w:rFonts w:cs="Calibri"/>
          <w:lang w:val="en"/>
        </w:rPr>
        <w:t xml:space="preserve">Responsible for crafting the content </w:t>
      </w:r>
      <w:r>
        <w:rPr>
          <w:rFonts w:cs="Calibri"/>
          <w:lang w:val="en"/>
        </w:rPr>
        <w:t xml:space="preserve">pack on Client Value Proposition for Affluent </w:t>
      </w:r>
      <w:r w:rsidR="00FE1E72">
        <w:rPr>
          <w:rFonts w:cs="Calibri"/>
          <w:lang w:val="en"/>
        </w:rPr>
        <w:t xml:space="preserve">and training the frontline team. </w:t>
      </w:r>
    </w:p>
    <w:p w14:paraId="7C43A26B" w14:textId="77777777" w:rsidR="003606A1" w:rsidRPr="003606A1" w:rsidRDefault="003240FE" w:rsidP="003606A1">
      <w:pPr>
        <w:widowControl w:val="0"/>
        <w:numPr>
          <w:ilvl w:val="0"/>
          <w:numId w:val="9"/>
        </w:numPr>
        <w:autoSpaceDE w:val="0"/>
        <w:autoSpaceDN w:val="0"/>
        <w:adjustRightInd w:val="0"/>
        <w:spacing w:after="0" w:line="240" w:lineRule="auto"/>
        <w:jc w:val="both"/>
        <w:rPr>
          <w:rFonts w:cs="Calibri"/>
          <w:lang w:val="en"/>
        </w:rPr>
      </w:pPr>
      <w:r>
        <w:rPr>
          <w:rFonts w:cs="Calibri"/>
          <w:b/>
          <w:lang w:eastAsia="en-US"/>
        </w:rPr>
        <w:t>C</w:t>
      </w:r>
      <w:r w:rsidR="00B03869" w:rsidRPr="003606A1">
        <w:rPr>
          <w:rFonts w:cs="Calibri"/>
          <w:b/>
          <w:lang w:eastAsia="en-US"/>
        </w:rPr>
        <w:t>onduct Comprehensive Portfolio Review</w:t>
      </w:r>
      <w:r w:rsidR="005F172C">
        <w:rPr>
          <w:rFonts w:cs="Calibri"/>
          <w:b/>
          <w:lang w:eastAsia="en-US"/>
        </w:rPr>
        <w:t>s</w:t>
      </w:r>
      <w:r w:rsidR="00B03869" w:rsidRPr="003606A1">
        <w:rPr>
          <w:rFonts w:cs="Calibri"/>
          <w:bCs/>
          <w:lang w:eastAsia="en-US"/>
        </w:rPr>
        <w:t xml:space="preserve">: </w:t>
      </w:r>
      <w:r w:rsidR="003606A1" w:rsidRPr="003606A1">
        <w:rPr>
          <w:rFonts w:cs="Calibri"/>
          <w:bCs/>
          <w:lang w:val="en"/>
        </w:rPr>
        <w:t>Collaborate effectively with Portfolio Manager</w:t>
      </w:r>
      <w:r w:rsidR="003606A1">
        <w:rPr>
          <w:rFonts w:cs="Calibri"/>
          <w:bCs/>
          <w:lang w:val="en"/>
        </w:rPr>
        <w:t>s</w:t>
      </w:r>
      <w:r w:rsidR="003606A1" w:rsidRPr="003606A1">
        <w:rPr>
          <w:rFonts w:cs="Calibri"/>
          <w:bCs/>
          <w:lang w:val="en"/>
        </w:rPr>
        <w:t xml:space="preserve">, Products team, Client Acquisition and Relationship teams to share growth opportunities </w:t>
      </w:r>
      <w:r w:rsidR="003606A1" w:rsidRPr="003606A1">
        <w:rPr>
          <w:rFonts w:cs="Calibri"/>
          <w:lang w:val="en"/>
        </w:rPr>
        <w:t>unearthed through analysis, within the hub and individual portfolios.</w:t>
      </w:r>
    </w:p>
    <w:p w14:paraId="49BAE698" w14:textId="77777777" w:rsidR="00BA79D9" w:rsidRPr="00B03869" w:rsidRDefault="00BA79D9" w:rsidP="004F7A09">
      <w:pPr>
        <w:widowControl w:val="0"/>
        <w:numPr>
          <w:ilvl w:val="0"/>
          <w:numId w:val="9"/>
        </w:numPr>
        <w:autoSpaceDE w:val="0"/>
        <w:autoSpaceDN w:val="0"/>
        <w:adjustRightInd w:val="0"/>
        <w:spacing w:after="0" w:line="240" w:lineRule="auto"/>
        <w:jc w:val="both"/>
        <w:rPr>
          <w:rFonts w:cs="Calibri"/>
          <w:lang w:val="en"/>
        </w:rPr>
      </w:pPr>
      <w:r w:rsidRPr="00B03869">
        <w:rPr>
          <w:rFonts w:cs="Calibri"/>
          <w:b/>
          <w:bCs/>
          <w:lang w:val="en"/>
        </w:rPr>
        <w:t>Productivity</w:t>
      </w:r>
      <w:r w:rsidR="00133EDA">
        <w:rPr>
          <w:rFonts w:cs="Calibri"/>
          <w:b/>
          <w:bCs/>
          <w:lang w:val="en"/>
        </w:rPr>
        <w:t xml:space="preserve"> </w:t>
      </w:r>
      <w:r w:rsidR="004A3CD9">
        <w:rPr>
          <w:rFonts w:cs="Calibri"/>
          <w:b/>
          <w:bCs/>
          <w:lang w:val="en"/>
        </w:rPr>
        <w:t>Tracking</w:t>
      </w:r>
      <w:r w:rsidRPr="00B03869">
        <w:rPr>
          <w:rFonts w:cs="Calibri"/>
          <w:b/>
          <w:bCs/>
          <w:lang w:val="en"/>
        </w:rPr>
        <w:t xml:space="preserve">: </w:t>
      </w:r>
      <w:r w:rsidR="004A3CD9">
        <w:rPr>
          <w:rFonts w:cs="Calibri"/>
          <w:lang w:val="en"/>
        </w:rPr>
        <w:t xml:space="preserve">Analysis </w:t>
      </w:r>
      <w:r w:rsidRPr="00B03869">
        <w:rPr>
          <w:rFonts w:cs="Calibri"/>
          <w:lang w:val="en"/>
        </w:rPr>
        <w:t>o</w:t>
      </w:r>
      <w:r w:rsidR="004A3CD9">
        <w:rPr>
          <w:rFonts w:cs="Calibri"/>
          <w:lang w:val="en"/>
        </w:rPr>
        <w:t>n</w:t>
      </w:r>
      <w:r w:rsidRPr="00B03869">
        <w:rPr>
          <w:rFonts w:cs="Calibri"/>
          <w:lang w:val="en"/>
        </w:rPr>
        <w:t xml:space="preserve"> individual </w:t>
      </w:r>
      <w:r w:rsidR="00EC10BE">
        <w:rPr>
          <w:rFonts w:cs="Calibri"/>
          <w:lang w:val="en"/>
        </w:rPr>
        <w:t xml:space="preserve">frontline </w:t>
      </w:r>
      <w:r w:rsidRPr="00B03869">
        <w:rPr>
          <w:rFonts w:cs="Calibri"/>
          <w:lang w:val="en"/>
        </w:rPr>
        <w:t xml:space="preserve">productivity as well as product performance per segment: </w:t>
      </w:r>
      <w:r w:rsidR="00611A69" w:rsidRPr="00B03869">
        <w:rPr>
          <w:rFonts w:cs="Calibri"/>
          <w:lang w:val="en"/>
        </w:rPr>
        <w:t>i.e.</w:t>
      </w:r>
      <w:r w:rsidR="00EB2BD4" w:rsidRPr="00B03869">
        <w:rPr>
          <w:rFonts w:cs="Calibri"/>
          <w:lang w:val="en"/>
        </w:rPr>
        <w:t xml:space="preserve"> </w:t>
      </w:r>
      <w:r w:rsidRPr="00B03869">
        <w:rPr>
          <w:rFonts w:cs="Calibri"/>
          <w:lang w:val="en"/>
        </w:rPr>
        <w:t>Priority</w:t>
      </w:r>
      <w:r w:rsidR="00DF21E5">
        <w:rPr>
          <w:rFonts w:cs="Calibri"/>
          <w:lang w:val="en"/>
        </w:rPr>
        <w:t>-</w:t>
      </w:r>
      <w:r w:rsidRPr="00B03869">
        <w:rPr>
          <w:rFonts w:cs="Calibri"/>
          <w:lang w:val="en"/>
        </w:rPr>
        <w:t>Premium</w:t>
      </w:r>
      <w:r w:rsidR="00641E96">
        <w:rPr>
          <w:rFonts w:cs="Calibri"/>
          <w:lang w:val="en"/>
        </w:rPr>
        <w:t xml:space="preserve"> segments</w:t>
      </w:r>
      <w:r w:rsidRPr="00B03869">
        <w:rPr>
          <w:rFonts w:cs="Calibri"/>
          <w:lang w:val="en"/>
        </w:rPr>
        <w:t xml:space="preserve"> and advise the product managers on key </w:t>
      </w:r>
      <w:r w:rsidR="00611A69" w:rsidRPr="00B03869">
        <w:rPr>
          <w:rFonts w:cs="Calibri"/>
          <w:lang w:val="en"/>
        </w:rPr>
        <w:t>insights.</w:t>
      </w:r>
    </w:p>
    <w:p w14:paraId="222D3BA6" w14:textId="77777777" w:rsidR="00BA79D9" w:rsidRPr="007D3B50" w:rsidRDefault="004A3CD9" w:rsidP="004A3CD9">
      <w:pPr>
        <w:widowControl w:val="0"/>
        <w:numPr>
          <w:ilvl w:val="0"/>
          <w:numId w:val="9"/>
        </w:numPr>
        <w:autoSpaceDE w:val="0"/>
        <w:autoSpaceDN w:val="0"/>
        <w:adjustRightInd w:val="0"/>
        <w:spacing w:after="0" w:line="240" w:lineRule="auto"/>
        <w:jc w:val="both"/>
        <w:rPr>
          <w:rFonts w:cs="Calibri"/>
          <w:b/>
          <w:bCs/>
          <w:lang w:val="en" w:eastAsia="en-US"/>
        </w:rPr>
      </w:pPr>
      <w:r w:rsidRPr="004A3CD9">
        <w:rPr>
          <w:rFonts w:cs="Calibri"/>
          <w:b/>
          <w:lang w:eastAsia="en-US"/>
        </w:rPr>
        <w:t>Business Key Performance Indicator</w:t>
      </w:r>
      <w:r>
        <w:rPr>
          <w:rFonts w:cs="Calibri"/>
          <w:b/>
          <w:lang w:eastAsia="en-US"/>
        </w:rPr>
        <w:t xml:space="preserve"> </w:t>
      </w:r>
      <w:r w:rsidRPr="004A3CD9">
        <w:rPr>
          <w:rFonts w:cs="Calibri"/>
          <w:b/>
          <w:lang w:eastAsia="en-US"/>
        </w:rPr>
        <w:t>(KPI) Reporting</w:t>
      </w:r>
      <w:r w:rsidRPr="004A3CD9">
        <w:rPr>
          <w:rFonts w:cs="Calibri"/>
          <w:bCs/>
          <w:lang w:eastAsia="en-US"/>
        </w:rPr>
        <w:t>:</w:t>
      </w:r>
      <w:r>
        <w:rPr>
          <w:rFonts w:cs="Calibri"/>
          <w:bCs/>
          <w:lang w:eastAsia="en-US"/>
        </w:rPr>
        <w:t xml:space="preserve"> </w:t>
      </w:r>
      <w:r w:rsidRPr="00624F5A">
        <w:rPr>
          <w:rFonts w:cs="Calibri"/>
          <w:lang w:val="en"/>
        </w:rPr>
        <w:t xml:space="preserve">Create easily consumable, visualized reports </w:t>
      </w:r>
      <w:r w:rsidRPr="004A3CD9">
        <w:rPr>
          <w:rFonts w:cs="Calibri"/>
          <w:lang w:val="en"/>
        </w:rPr>
        <w:t>on business performance</w:t>
      </w:r>
      <w:r w:rsidRPr="00624F5A">
        <w:rPr>
          <w:rFonts w:cs="Calibri"/>
          <w:lang w:val="en"/>
        </w:rPr>
        <w:t xml:space="preserve"> and metrics for key stakeholders with actionable insight </w:t>
      </w:r>
      <w:r w:rsidR="00611A69" w:rsidRPr="00624F5A">
        <w:rPr>
          <w:rFonts w:cs="Calibri"/>
          <w:lang w:val="en"/>
        </w:rPr>
        <w:t>callouts</w:t>
      </w:r>
      <w:r w:rsidRPr="00624F5A">
        <w:rPr>
          <w:rFonts w:cs="Calibri"/>
          <w:lang w:val="en"/>
        </w:rPr>
        <w:t xml:space="preserve"> that influence </w:t>
      </w:r>
      <w:r w:rsidR="00611A69" w:rsidRPr="00624F5A">
        <w:rPr>
          <w:rFonts w:cs="Calibri"/>
          <w:lang w:val="en"/>
        </w:rPr>
        <w:t>decision-making.</w:t>
      </w:r>
      <w:r w:rsidRPr="00624F5A">
        <w:rPr>
          <w:rFonts w:cs="Calibri"/>
          <w:lang w:val="en"/>
        </w:rPr>
        <w:t xml:space="preserve"> </w:t>
      </w:r>
    </w:p>
    <w:p w14:paraId="3C560E65" w14:textId="77777777" w:rsidR="007D3B50" w:rsidRPr="003606A1" w:rsidRDefault="007D3B50" w:rsidP="007D3B50">
      <w:pPr>
        <w:widowControl w:val="0"/>
        <w:numPr>
          <w:ilvl w:val="0"/>
          <w:numId w:val="9"/>
        </w:numPr>
        <w:autoSpaceDE w:val="0"/>
        <w:autoSpaceDN w:val="0"/>
        <w:adjustRightInd w:val="0"/>
        <w:spacing w:after="0" w:line="240" w:lineRule="auto"/>
        <w:jc w:val="both"/>
        <w:rPr>
          <w:rFonts w:cs="Calibri"/>
          <w:lang w:val="en"/>
        </w:rPr>
      </w:pPr>
      <w:r w:rsidRPr="003606A1">
        <w:rPr>
          <w:rFonts w:cs="Calibri"/>
          <w:b/>
          <w:bCs/>
          <w:lang w:val="en"/>
        </w:rPr>
        <w:t>Develop Tailored Wealth Management Strategies</w:t>
      </w:r>
      <w:r w:rsidRPr="003606A1">
        <w:rPr>
          <w:rFonts w:cs="Calibri"/>
          <w:lang w:val="en"/>
        </w:rPr>
        <w:t>: Collaborate with relationship managers to create customized wealth management strategies that align with clients' financial objectives.</w:t>
      </w:r>
    </w:p>
    <w:p w14:paraId="4C731048" w14:textId="77777777" w:rsidR="007D3B50" w:rsidRDefault="007D3B50" w:rsidP="007D3B50">
      <w:pPr>
        <w:widowControl w:val="0"/>
        <w:numPr>
          <w:ilvl w:val="0"/>
          <w:numId w:val="9"/>
        </w:numPr>
        <w:autoSpaceDE w:val="0"/>
        <w:autoSpaceDN w:val="0"/>
        <w:adjustRightInd w:val="0"/>
        <w:spacing w:after="0" w:line="240" w:lineRule="auto"/>
        <w:jc w:val="both"/>
        <w:rPr>
          <w:rFonts w:cs="Calibri"/>
          <w:lang w:val="en"/>
        </w:rPr>
      </w:pPr>
      <w:r w:rsidRPr="00B03869">
        <w:rPr>
          <w:rFonts w:cs="Calibri"/>
          <w:b/>
          <w:bCs/>
          <w:lang w:val="en"/>
        </w:rPr>
        <w:t>Evaluate Market Trends and Investment Opportunities</w:t>
      </w:r>
      <w:r w:rsidRPr="00B03869">
        <w:rPr>
          <w:rFonts w:cs="Calibri"/>
          <w:lang w:val="en"/>
        </w:rPr>
        <w:t>: Continuously monitor global economic trends and financial markets, analyzing data and news to identify emerging investment opportunities and potential risks for affluent clients' portfolios.</w:t>
      </w:r>
    </w:p>
    <w:p w14:paraId="754480F4" w14:textId="77777777" w:rsidR="003606A1" w:rsidRPr="00B93288" w:rsidRDefault="003606A1" w:rsidP="003606A1">
      <w:pPr>
        <w:numPr>
          <w:ilvl w:val="0"/>
          <w:numId w:val="9"/>
        </w:numPr>
        <w:rPr>
          <w:rFonts w:ascii="Arial" w:hAnsi="Arial" w:cs="Arial"/>
          <w:b/>
          <w:snapToGrid w:val="0"/>
          <w:sz w:val="20"/>
          <w:szCs w:val="20"/>
        </w:rPr>
      </w:pPr>
      <w:r w:rsidRPr="003606A1">
        <w:rPr>
          <w:rFonts w:cs="Calibri"/>
          <w:b/>
          <w:lang w:eastAsia="en-US"/>
        </w:rPr>
        <w:t>Nimble Learning:</w:t>
      </w:r>
      <w:r>
        <w:rPr>
          <w:rFonts w:cs="Calibri"/>
          <w:b/>
          <w:lang w:eastAsia="en-US"/>
        </w:rPr>
        <w:t xml:space="preserve"> </w:t>
      </w:r>
      <w:r w:rsidRPr="003606A1">
        <w:rPr>
          <w:rFonts w:cs="Calibri"/>
          <w:bCs/>
          <w:lang w:eastAsia="en-US"/>
        </w:rPr>
        <w:t>Actively learning through experimentation when tackling new problems</w:t>
      </w:r>
      <w:r w:rsidR="007D3B50">
        <w:rPr>
          <w:rFonts w:cs="Calibri"/>
          <w:bCs/>
          <w:lang w:eastAsia="en-US"/>
        </w:rPr>
        <w:t>,</w:t>
      </w:r>
      <w:r w:rsidRPr="003606A1">
        <w:rPr>
          <w:rFonts w:cs="Calibri"/>
          <w:bCs/>
          <w:lang w:eastAsia="en-US"/>
        </w:rPr>
        <w:t xml:space="preserve"> both successes and failures as a learning factor</w:t>
      </w:r>
    </w:p>
    <w:p w14:paraId="77702154" w14:textId="1763703A" w:rsidR="00B03869" w:rsidRPr="00B03869" w:rsidRDefault="00B03869" w:rsidP="004F7A09">
      <w:pPr>
        <w:widowControl w:val="0"/>
        <w:autoSpaceDE w:val="0"/>
        <w:autoSpaceDN w:val="0"/>
        <w:adjustRightInd w:val="0"/>
        <w:spacing w:after="0" w:line="240" w:lineRule="auto"/>
        <w:jc w:val="both"/>
        <w:rPr>
          <w:rFonts w:cs="Calibri"/>
          <w:b/>
          <w:lang w:eastAsia="en-US"/>
        </w:rPr>
      </w:pPr>
      <w:r w:rsidRPr="00B03869">
        <w:rPr>
          <w:rFonts w:cs="Calibri"/>
          <w:b/>
          <w:lang w:eastAsia="en-US"/>
        </w:rPr>
        <w:t>Reconciliation and Analytics Manager</w:t>
      </w:r>
      <w:r w:rsidR="004F7A09" w:rsidRPr="00B03869">
        <w:rPr>
          <w:rFonts w:cs="Calibri"/>
          <w:b/>
          <w:lang w:eastAsia="en-US"/>
        </w:rPr>
        <w:t xml:space="preserve">- </w:t>
      </w:r>
      <w:r w:rsidRPr="00B03869">
        <w:rPr>
          <w:rFonts w:cs="Calibri"/>
          <w:b/>
          <w:lang w:eastAsia="en-US"/>
        </w:rPr>
        <w:t>Standard Chartered Bank</w:t>
      </w:r>
      <w:r w:rsidR="004F7A09" w:rsidRPr="00B03869">
        <w:rPr>
          <w:rFonts w:cs="Calibri"/>
          <w:b/>
          <w:lang w:eastAsia="en-US"/>
        </w:rPr>
        <w:t xml:space="preserve"> (March 2019 - March 2023)</w:t>
      </w:r>
    </w:p>
    <w:p w14:paraId="23BB99B7" w14:textId="77777777" w:rsidR="00B03869" w:rsidRPr="00B03869" w:rsidRDefault="00B03869" w:rsidP="004F7A09">
      <w:pPr>
        <w:widowControl w:val="0"/>
        <w:autoSpaceDE w:val="0"/>
        <w:autoSpaceDN w:val="0"/>
        <w:adjustRightInd w:val="0"/>
        <w:spacing w:after="0" w:line="240" w:lineRule="auto"/>
        <w:jc w:val="both"/>
        <w:rPr>
          <w:rFonts w:cs="Calibri"/>
          <w:bCs/>
          <w:i/>
          <w:iCs/>
          <w:lang w:eastAsia="en-US"/>
        </w:rPr>
      </w:pPr>
      <w:r w:rsidRPr="00B03869">
        <w:rPr>
          <w:rFonts w:cs="Calibri"/>
          <w:bCs/>
          <w:i/>
          <w:iCs/>
          <w:lang w:eastAsia="en-US"/>
        </w:rPr>
        <w:t>Reconciliation Duties</w:t>
      </w:r>
      <w:r w:rsidR="005E4483" w:rsidRPr="00B03869">
        <w:rPr>
          <w:rFonts w:cs="Calibri"/>
          <w:bCs/>
          <w:i/>
          <w:iCs/>
          <w:lang w:eastAsia="en-US"/>
        </w:rPr>
        <w:t xml:space="preserve"> and responsibilities</w:t>
      </w:r>
      <w:r w:rsidRPr="00B03869">
        <w:rPr>
          <w:rFonts w:cs="Calibri"/>
          <w:bCs/>
          <w:i/>
          <w:iCs/>
          <w:lang w:eastAsia="en-US"/>
        </w:rPr>
        <w:t>:</w:t>
      </w:r>
    </w:p>
    <w:p w14:paraId="6F04C13E" w14:textId="5CD51538"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Streamline Reconciliation Processes</w:t>
      </w:r>
      <w:r w:rsidRPr="00B03869">
        <w:rPr>
          <w:rFonts w:cs="Calibri"/>
          <w:bCs/>
          <w:lang w:eastAsia="en-US"/>
        </w:rPr>
        <w:t>: Led efforts to review and optimize reconciliation workflows, identifying opportunities to automate and reduce manual intervention, improving efficiency and accuracy.</w:t>
      </w:r>
    </w:p>
    <w:p w14:paraId="24765778" w14:textId="7777777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Discrepancy Resolution</w:t>
      </w:r>
      <w:r w:rsidRPr="00B03869">
        <w:rPr>
          <w:rFonts w:cs="Calibri"/>
          <w:bCs/>
          <w:lang w:eastAsia="en-US"/>
        </w:rPr>
        <w:t>: Investigate</w:t>
      </w:r>
      <w:r w:rsidR="00EA3375">
        <w:rPr>
          <w:rFonts w:cs="Calibri"/>
          <w:bCs/>
          <w:lang w:eastAsia="en-US"/>
        </w:rPr>
        <w:t>d</w:t>
      </w:r>
      <w:r w:rsidRPr="00B03869">
        <w:rPr>
          <w:rFonts w:cs="Calibri"/>
          <w:bCs/>
          <w:lang w:eastAsia="en-US"/>
        </w:rPr>
        <w:t xml:space="preserve"> and resolve</w:t>
      </w:r>
      <w:r w:rsidR="00EA3375">
        <w:rPr>
          <w:rFonts w:cs="Calibri"/>
          <w:bCs/>
          <w:lang w:eastAsia="en-US"/>
        </w:rPr>
        <w:t>d</w:t>
      </w:r>
      <w:r w:rsidRPr="00B03869">
        <w:rPr>
          <w:rFonts w:cs="Calibri"/>
          <w:bCs/>
          <w:lang w:eastAsia="en-US"/>
        </w:rPr>
        <w:t xml:space="preserve"> reconciliation discrepancies by conducting root cause analyses, coordinating with relevant teams, and implementing corrective actions to minimize errors and operational risks.</w:t>
      </w:r>
    </w:p>
    <w:p w14:paraId="6B065874" w14:textId="7777777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Quality Assurance</w:t>
      </w:r>
      <w:r w:rsidRPr="00B03869">
        <w:rPr>
          <w:rFonts w:cs="Calibri"/>
          <w:bCs/>
          <w:lang w:eastAsia="en-US"/>
        </w:rPr>
        <w:t>: Develo</w:t>
      </w:r>
      <w:r w:rsidR="00EA3375">
        <w:rPr>
          <w:rFonts w:cs="Calibri"/>
          <w:bCs/>
          <w:lang w:eastAsia="en-US"/>
        </w:rPr>
        <w:t>ped</w:t>
      </w:r>
      <w:r w:rsidRPr="00B03869">
        <w:rPr>
          <w:rFonts w:cs="Calibri"/>
          <w:bCs/>
          <w:lang w:eastAsia="en-US"/>
        </w:rPr>
        <w:t xml:space="preserve"> and overs</w:t>
      </w:r>
      <w:r w:rsidR="00EA3375">
        <w:rPr>
          <w:rFonts w:cs="Calibri"/>
          <w:bCs/>
          <w:lang w:eastAsia="en-US"/>
        </w:rPr>
        <w:t>aw</w:t>
      </w:r>
      <w:r w:rsidRPr="00B03869">
        <w:rPr>
          <w:rFonts w:cs="Calibri"/>
          <w:bCs/>
          <w:lang w:eastAsia="en-US"/>
        </w:rPr>
        <w:t xml:space="preserve"> quality control measures, ensuring data accuracy and compliance with regulatory standards, conducting regular audits to maintain high-quality reconciliation practices.</w:t>
      </w:r>
    </w:p>
    <w:p w14:paraId="6D7C4D61" w14:textId="7777777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Process Documentation</w:t>
      </w:r>
      <w:r w:rsidRPr="00B03869">
        <w:rPr>
          <w:rFonts w:cs="Calibri"/>
          <w:bCs/>
          <w:lang w:eastAsia="en-US"/>
        </w:rPr>
        <w:t>: Create</w:t>
      </w:r>
      <w:r w:rsidR="00EA3375">
        <w:rPr>
          <w:rFonts w:cs="Calibri"/>
          <w:bCs/>
          <w:lang w:eastAsia="en-US"/>
        </w:rPr>
        <w:t>d</w:t>
      </w:r>
      <w:r w:rsidRPr="00B03869">
        <w:rPr>
          <w:rFonts w:cs="Calibri"/>
          <w:bCs/>
          <w:lang w:eastAsia="en-US"/>
        </w:rPr>
        <w:t xml:space="preserve"> and maintain</w:t>
      </w:r>
      <w:r w:rsidR="00EA3375">
        <w:rPr>
          <w:rFonts w:cs="Calibri"/>
          <w:bCs/>
          <w:lang w:eastAsia="en-US"/>
        </w:rPr>
        <w:t xml:space="preserve">ed </w:t>
      </w:r>
      <w:r w:rsidRPr="00B03869">
        <w:rPr>
          <w:rFonts w:cs="Calibri"/>
          <w:bCs/>
          <w:lang w:eastAsia="en-US"/>
        </w:rPr>
        <w:t xml:space="preserve">comprehensive documentation of reconciliation procedures, ensuring adherence to internal and external compliance </w:t>
      </w:r>
      <w:r w:rsidR="008237E1" w:rsidRPr="00B03869">
        <w:rPr>
          <w:rFonts w:cs="Calibri"/>
          <w:bCs/>
          <w:lang w:eastAsia="en-US"/>
        </w:rPr>
        <w:t>requirements.</w:t>
      </w:r>
    </w:p>
    <w:p w14:paraId="54B16A2A" w14:textId="591B414C" w:rsidR="004F7A09" w:rsidRPr="00B03869" w:rsidRDefault="00B03869" w:rsidP="00B813C6">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Regulatory Compliance</w:t>
      </w:r>
      <w:r w:rsidRPr="00B03869">
        <w:rPr>
          <w:rFonts w:cs="Calibri"/>
          <w:bCs/>
          <w:lang w:eastAsia="en-US"/>
        </w:rPr>
        <w:t xml:space="preserve">: </w:t>
      </w:r>
      <w:r w:rsidR="00371FD6">
        <w:rPr>
          <w:rFonts w:cs="Calibri"/>
          <w:bCs/>
          <w:lang w:eastAsia="en-US"/>
        </w:rPr>
        <w:t>Equipped myself with knowledge</w:t>
      </w:r>
      <w:r w:rsidR="006C42FD">
        <w:rPr>
          <w:rFonts w:cs="Calibri"/>
          <w:bCs/>
          <w:lang w:eastAsia="en-US"/>
        </w:rPr>
        <w:t xml:space="preserve"> </w:t>
      </w:r>
      <w:r w:rsidR="00371FD6">
        <w:rPr>
          <w:rFonts w:cs="Calibri"/>
          <w:bCs/>
          <w:lang w:eastAsia="en-US"/>
        </w:rPr>
        <w:t>o</w:t>
      </w:r>
      <w:r w:rsidRPr="00B03869">
        <w:rPr>
          <w:rFonts w:cs="Calibri"/>
          <w:bCs/>
          <w:lang w:eastAsia="en-US"/>
        </w:rPr>
        <w:t>n compliance standards related to reconciliation</w:t>
      </w:r>
      <w:r w:rsidR="00502CCB">
        <w:rPr>
          <w:rFonts w:cs="Calibri"/>
          <w:bCs/>
          <w:lang w:eastAsia="en-US"/>
        </w:rPr>
        <w:t xml:space="preserve"> </w:t>
      </w:r>
      <w:r w:rsidR="006C42FD">
        <w:rPr>
          <w:rFonts w:cs="Calibri"/>
          <w:bCs/>
          <w:lang w:eastAsia="en-US"/>
        </w:rPr>
        <w:t>and</w:t>
      </w:r>
      <w:r w:rsidR="00502CCB">
        <w:rPr>
          <w:rFonts w:cs="Calibri"/>
          <w:bCs/>
          <w:lang w:eastAsia="en-US"/>
        </w:rPr>
        <w:t xml:space="preserve"> </w:t>
      </w:r>
      <w:r w:rsidRPr="00B03869">
        <w:rPr>
          <w:rFonts w:cs="Calibri"/>
          <w:bCs/>
          <w:lang w:eastAsia="en-US"/>
        </w:rPr>
        <w:t>implement</w:t>
      </w:r>
      <w:r w:rsidR="006C42FD">
        <w:rPr>
          <w:rFonts w:cs="Calibri"/>
          <w:bCs/>
          <w:lang w:eastAsia="en-US"/>
        </w:rPr>
        <w:t>ed</w:t>
      </w:r>
      <w:r w:rsidRPr="00B03869">
        <w:rPr>
          <w:rFonts w:cs="Calibri"/>
          <w:bCs/>
          <w:lang w:eastAsia="en-US"/>
        </w:rPr>
        <w:t xml:space="preserve"> changes to ensure adherence to evolving requirements.</w:t>
      </w:r>
    </w:p>
    <w:p w14:paraId="58B53FE4" w14:textId="57976F5C" w:rsidR="00B03869" w:rsidRPr="00B03869" w:rsidRDefault="00B03869" w:rsidP="004F7A09">
      <w:pPr>
        <w:widowControl w:val="0"/>
        <w:autoSpaceDE w:val="0"/>
        <w:autoSpaceDN w:val="0"/>
        <w:adjustRightInd w:val="0"/>
        <w:spacing w:after="0" w:line="240" w:lineRule="auto"/>
        <w:jc w:val="both"/>
        <w:rPr>
          <w:rFonts w:cs="Calibri"/>
          <w:bCs/>
          <w:i/>
          <w:iCs/>
          <w:lang w:eastAsia="en-US"/>
        </w:rPr>
      </w:pPr>
      <w:r w:rsidRPr="00B03869">
        <w:rPr>
          <w:rFonts w:cs="Calibri"/>
          <w:bCs/>
          <w:i/>
          <w:iCs/>
          <w:lang w:eastAsia="en-US"/>
        </w:rPr>
        <w:lastRenderedPageBreak/>
        <w:t>Analytics Duties</w:t>
      </w:r>
      <w:r w:rsidR="005E4483" w:rsidRPr="00B03869">
        <w:rPr>
          <w:rFonts w:cs="Calibri"/>
          <w:bCs/>
          <w:i/>
          <w:iCs/>
          <w:lang w:eastAsia="en-US"/>
        </w:rPr>
        <w:t xml:space="preserve"> and responsibilities</w:t>
      </w:r>
      <w:r w:rsidRPr="00B03869">
        <w:rPr>
          <w:rFonts w:cs="Calibri"/>
          <w:bCs/>
          <w:i/>
          <w:iCs/>
          <w:lang w:eastAsia="en-US"/>
        </w:rPr>
        <w:t>:</w:t>
      </w:r>
    </w:p>
    <w:p w14:paraId="3C60F801" w14:textId="2098573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Data Analysis and Insights</w:t>
      </w:r>
      <w:r w:rsidRPr="00B03869">
        <w:rPr>
          <w:rFonts w:cs="Calibri"/>
          <w:bCs/>
          <w:lang w:eastAsia="en-US"/>
        </w:rPr>
        <w:t>: Conduct</w:t>
      </w:r>
      <w:r w:rsidR="00371FD6">
        <w:rPr>
          <w:rFonts w:cs="Calibri"/>
          <w:bCs/>
          <w:lang w:eastAsia="en-US"/>
        </w:rPr>
        <w:t>ed</w:t>
      </w:r>
      <w:r w:rsidRPr="00B03869">
        <w:rPr>
          <w:rFonts w:cs="Calibri"/>
          <w:bCs/>
          <w:lang w:eastAsia="en-US"/>
        </w:rPr>
        <w:t xml:space="preserve"> in-depth data analysis to derive actionable insights from financial data, identifying trends, </w:t>
      </w:r>
      <w:r w:rsidR="00676B72" w:rsidRPr="00B03869">
        <w:rPr>
          <w:rFonts w:cs="Calibri"/>
          <w:bCs/>
          <w:lang w:eastAsia="en-US"/>
        </w:rPr>
        <w:t>patterns,</w:t>
      </w:r>
      <w:r w:rsidR="001C3654">
        <w:rPr>
          <w:rFonts w:cs="Calibri"/>
          <w:bCs/>
          <w:lang w:eastAsia="en-US"/>
        </w:rPr>
        <w:t xml:space="preserve"> </w:t>
      </w:r>
      <w:r w:rsidRPr="00B03869">
        <w:rPr>
          <w:rFonts w:cs="Calibri"/>
          <w:bCs/>
          <w:lang w:eastAsia="en-US"/>
        </w:rPr>
        <w:t>and areas for process enhancement.</w:t>
      </w:r>
    </w:p>
    <w:p w14:paraId="6F170099" w14:textId="7777777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Performance Dashboards</w:t>
      </w:r>
      <w:r w:rsidRPr="00B03869">
        <w:rPr>
          <w:rFonts w:cs="Calibri"/>
          <w:bCs/>
          <w:lang w:eastAsia="en-US"/>
        </w:rPr>
        <w:t>: Create</w:t>
      </w:r>
      <w:r w:rsidR="00DD6AA4">
        <w:rPr>
          <w:rFonts w:cs="Calibri"/>
          <w:bCs/>
          <w:lang w:eastAsia="en-US"/>
        </w:rPr>
        <w:t>d</w:t>
      </w:r>
      <w:r w:rsidRPr="00B03869">
        <w:rPr>
          <w:rFonts w:cs="Calibri"/>
          <w:bCs/>
          <w:lang w:eastAsia="en-US"/>
        </w:rPr>
        <w:t xml:space="preserve"> intuitive and visually informative performance dashboards that provide</w:t>
      </w:r>
      <w:r w:rsidR="00DD6AA4">
        <w:rPr>
          <w:rFonts w:cs="Calibri"/>
          <w:bCs/>
          <w:lang w:eastAsia="en-US"/>
        </w:rPr>
        <w:t>d</w:t>
      </w:r>
      <w:r w:rsidRPr="00B03869">
        <w:rPr>
          <w:rFonts w:cs="Calibri"/>
          <w:bCs/>
          <w:lang w:eastAsia="en-US"/>
        </w:rPr>
        <w:t xml:space="preserve"> real-time insights into reconciliation and analytics KPIs. </w:t>
      </w:r>
    </w:p>
    <w:p w14:paraId="607EDD4C" w14:textId="7777777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Automation Implementation</w:t>
      </w:r>
      <w:r w:rsidRPr="00B03869">
        <w:rPr>
          <w:rFonts w:cs="Calibri"/>
          <w:bCs/>
          <w:lang w:eastAsia="en-US"/>
        </w:rPr>
        <w:t>: Collaborate</w:t>
      </w:r>
      <w:r w:rsidR="00DD6AA4">
        <w:rPr>
          <w:rFonts w:cs="Calibri"/>
          <w:bCs/>
          <w:lang w:eastAsia="en-US"/>
        </w:rPr>
        <w:t>d</w:t>
      </w:r>
      <w:r w:rsidRPr="00B03869">
        <w:rPr>
          <w:rFonts w:cs="Calibri"/>
          <w:bCs/>
          <w:lang w:eastAsia="en-US"/>
        </w:rPr>
        <w:t xml:space="preserve"> with technology teams to implement analytics tools and solutions, leveraging automation to enhance data reporting and streamline the analytics process.</w:t>
      </w:r>
    </w:p>
    <w:p w14:paraId="7DFCA637" w14:textId="77777777" w:rsidR="00B03869" w:rsidRP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 xml:space="preserve">Predictive </w:t>
      </w:r>
      <w:r w:rsidR="00774BF7" w:rsidRPr="00B03869">
        <w:rPr>
          <w:rFonts w:cs="Calibri"/>
          <w:b/>
          <w:lang w:eastAsia="en-US"/>
        </w:rPr>
        <w:t>Modelling</w:t>
      </w:r>
      <w:r w:rsidRPr="00B03869">
        <w:rPr>
          <w:rFonts w:cs="Calibri"/>
          <w:bCs/>
          <w:lang w:eastAsia="en-US"/>
        </w:rPr>
        <w:t>: Develop</w:t>
      </w:r>
      <w:r w:rsidR="00DD6AA4">
        <w:rPr>
          <w:rFonts w:cs="Calibri"/>
          <w:bCs/>
          <w:lang w:eastAsia="en-US"/>
        </w:rPr>
        <w:t>ed</w:t>
      </w:r>
      <w:r w:rsidRPr="00B03869">
        <w:rPr>
          <w:rFonts w:cs="Calibri"/>
          <w:bCs/>
          <w:lang w:eastAsia="en-US"/>
        </w:rPr>
        <w:t xml:space="preserve"> and maintain</w:t>
      </w:r>
      <w:r w:rsidR="00DD6AA4">
        <w:rPr>
          <w:rFonts w:cs="Calibri"/>
          <w:bCs/>
          <w:lang w:eastAsia="en-US"/>
        </w:rPr>
        <w:t>ed</w:t>
      </w:r>
      <w:r w:rsidRPr="00B03869">
        <w:rPr>
          <w:rFonts w:cs="Calibri"/>
          <w:bCs/>
          <w:lang w:eastAsia="en-US"/>
        </w:rPr>
        <w:t xml:space="preserve"> predictive models to forecast reconciliation needs, optimize resource allocation, and identify potential operational risks or opportunities.</w:t>
      </w:r>
    </w:p>
    <w:p w14:paraId="6081849D" w14:textId="77777777" w:rsidR="00B03869" w:rsidRDefault="00B03869" w:rsidP="004F7A09">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Strategic</w:t>
      </w:r>
      <w:r w:rsidR="00641E96">
        <w:rPr>
          <w:rFonts w:cs="Calibri"/>
          <w:b/>
          <w:lang w:eastAsia="en-US"/>
        </w:rPr>
        <w:t xml:space="preserve"> </w:t>
      </w:r>
      <w:r w:rsidRPr="00B03869">
        <w:rPr>
          <w:rFonts w:cs="Calibri"/>
          <w:b/>
          <w:lang w:eastAsia="en-US"/>
        </w:rPr>
        <w:t>Recommendations</w:t>
      </w:r>
      <w:r w:rsidRPr="00B03869">
        <w:rPr>
          <w:rFonts w:cs="Calibri"/>
          <w:bCs/>
          <w:lang w:eastAsia="en-US"/>
        </w:rPr>
        <w:t>: Provide</w:t>
      </w:r>
      <w:r w:rsidR="00DD6AA4">
        <w:rPr>
          <w:rFonts w:cs="Calibri"/>
          <w:bCs/>
          <w:lang w:eastAsia="en-US"/>
        </w:rPr>
        <w:t>d</w:t>
      </w:r>
      <w:r w:rsidRPr="00B03869">
        <w:rPr>
          <w:rFonts w:cs="Calibri"/>
          <w:bCs/>
          <w:lang w:eastAsia="en-US"/>
        </w:rPr>
        <w:t xml:space="preserve"> data-driven recommendations </w:t>
      </w:r>
      <w:r w:rsidR="00774BF7">
        <w:rPr>
          <w:rFonts w:cs="Calibri"/>
          <w:bCs/>
          <w:lang w:eastAsia="en-US"/>
        </w:rPr>
        <w:t>which supported</w:t>
      </w:r>
      <w:r w:rsidRPr="00B03869">
        <w:rPr>
          <w:rFonts w:cs="Calibri"/>
          <w:bCs/>
          <w:lang w:eastAsia="en-US"/>
        </w:rPr>
        <w:t xml:space="preserve"> strategic decision-making, cost-saving initiatives, and process efficiencies, based on analytical insights and a strong understanding of the data landscape.</w:t>
      </w:r>
    </w:p>
    <w:p w14:paraId="63C965F5" w14:textId="77777777" w:rsidR="007864E2" w:rsidRDefault="007864E2" w:rsidP="007864E2">
      <w:pPr>
        <w:widowControl w:val="0"/>
        <w:autoSpaceDE w:val="0"/>
        <w:autoSpaceDN w:val="0"/>
        <w:adjustRightInd w:val="0"/>
        <w:spacing w:after="0" w:line="240" w:lineRule="auto"/>
        <w:jc w:val="both"/>
        <w:rPr>
          <w:rFonts w:cs="Calibri"/>
          <w:bCs/>
          <w:i/>
          <w:iCs/>
          <w:lang w:eastAsia="en-US"/>
        </w:rPr>
      </w:pPr>
    </w:p>
    <w:p w14:paraId="40594990" w14:textId="77777777" w:rsidR="007864E2" w:rsidRDefault="007864E2" w:rsidP="007864E2">
      <w:pPr>
        <w:widowControl w:val="0"/>
        <w:autoSpaceDE w:val="0"/>
        <w:autoSpaceDN w:val="0"/>
        <w:adjustRightInd w:val="0"/>
        <w:spacing w:after="0" w:line="240" w:lineRule="auto"/>
        <w:jc w:val="both"/>
        <w:rPr>
          <w:rFonts w:cs="Calibri"/>
          <w:bCs/>
          <w:i/>
          <w:iCs/>
          <w:lang w:eastAsia="en-US"/>
        </w:rPr>
      </w:pPr>
    </w:p>
    <w:p w14:paraId="3C67DFD2" w14:textId="77777777" w:rsidR="00B03869" w:rsidRPr="00B03869" w:rsidRDefault="00B03869" w:rsidP="005E4483">
      <w:pPr>
        <w:widowControl w:val="0"/>
        <w:autoSpaceDE w:val="0"/>
        <w:autoSpaceDN w:val="0"/>
        <w:adjustRightInd w:val="0"/>
        <w:spacing w:after="0" w:line="240" w:lineRule="auto"/>
        <w:jc w:val="both"/>
        <w:rPr>
          <w:rFonts w:cs="Calibri"/>
          <w:b/>
          <w:lang w:eastAsia="en-US"/>
        </w:rPr>
      </w:pPr>
      <w:r w:rsidRPr="00B03869">
        <w:rPr>
          <w:rFonts w:cs="Calibri"/>
          <w:b/>
          <w:lang w:eastAsia="en-US"/>
        </w:rPr>
        <w:t xml:space="preserve">Assistant Collections Manager — Standard Chartered Bank </w:t>
      </w:r>
      <w:r w:rsidR="005E4483" w:rsidRPr="00B03869">
        <w:rPr>
          <w:rFonts w:cs="Calibri"/>
          <w:b/>
          <w:lang w:eastAsia="en-US"/>
        </w:rPr>
        <w:t>(</w:t>
      </w:r>
      <w:r w:rsidRPr="00B03869">
        <w:rPr>
          <w:rFonts w:cs="Calibri"/>
          <w:b/>
          <w:lang w:eastAsia="en-US"/>
        </w:rPr>
        <w:t>April 2017 - March 2019</w:t>
      </w:r>
      <w:r w:rsidR="005E4483" w:rsidRPr="00B03869">
        <w:rPr>
          <w:rFonts w:cs="Calibri"/>
          <w:b/>
          <w:lang w:eastAsia="en-US"/>
        </w:rPr>
        <w:t>)</w:t>
      </w:r>
    </w:p>
    <w:p w14:paraId="78025234" w14:textId="77777777" w:rsidR="005E4483" w:rsidRPr="00B03869" w:rsidRDefault="005E4483" w:rsidP="005E4483">
      <w:pPr>
        <w:widowControl w:val="0"/>
        <w:autoSpaceDE w:val="0"/>
        <w:autoSpaceDN w:val="0"/>
        <w:adjustRightInd w:val="0"/>
        <w:spacing w:after="0" w:line="240" w:lineRule="auto"/>
        <w:jc w:val="both"/>
        <w:rPr>
          <w:rFonts w:cs="Calibri"/>
          <w:bCs/>
          <w:i/>
          <w:iCs/>
          <w:lang w:eastAsia="en-US"/>
        </w:rPr>
      </w:pPr>
      <w:r w:rsidRPr="00B03869">
        <w:rPr>
          <w:rFonts w:cs="Calibri"/>
          <w:bCs/>
          <w:i/>
          <w:iCs/>
          <w:lang w:eastAsia="en-US"/>
        </w:rPr>
        <w:t>Duties and Responsibilities:</w:t>
      </w:r>
    </w:p>
    <w:p w14:paraId="0C1889B5" w14:textId="77777777" w:rsidR="00B03869" w:rsidRPr="00B03869" w:rsidRDefault="00B03869" w:rsidP="005E4483">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Delinquent Account Resolution</w:t>
      </w:r>
      <w:r w:rsidRPr="00B03869">
        <w:rPr>
          <w:rFonts w:cs="Calibri"/>
          <w:bCs/>
          <w:lang w:eastAsia="en-US"/>
        </w:rPr>
        <w:t>: Develop</w:t>
      </w:r>
      <w:r w:rsidR="00DD417D">
        <w:rPr>
          <w:rFonts w:cs="Calibri"/>
          <w:bCs/>
          <w:lang w:eastAsia="en-US"/>
        </w:rPr>
        <w:t>ed</w:t>
      </w:r>
      <w:r w:rsidRPr="00B03869">
        <w:rPr>
          <w:rFonts w:cs="Calibri"/>
          <w:bCs/>
          <w:lang w:eastAsia="en-US"/>
        </w:rPr>
        <w:t xml:space="preserve"> and implement</w:t>
      </w:r>
      <w:r w:rsidR="00DD417D">
        <w:rPr>
          <w:rFonts w:cs="Calibri"/>
          <w:bCs/>
          <w:lang w:eastAsia="en-US"/>
        </w:rPr>
        <w:t>ed</w:t>
      </w:r>
      <w:r w:rsidRPr="00B03869">
        <w:rPr>
          <w:rFonts w:cs="Calibri"/>
          <w:bCs/>
          <w:lang w:eastAsia="en-US"/>
        </w:rPr>
        <w:t xml:space="preserve"> strategies to efficiently manage and resolve delinquent accounts, utilizing negotiation, repayment plans, and legal actions where necessary to recover outstanding balances and reduce credit risk.</w:t>
      </w:r>
    </w:p>
    <w:p w14:paraId="24679F20" w14:textId="77777777" w:rsidR="00B03869" w:rsidRPr="00B03869" w:rsidRDefault="00B03869" w:rsidP="005E4483">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Team Leadership and Training</w:t>
      </w:r>
      <w:r w:rsidRPr="00B03869">
        <w:rPr>
          <w:rFonts w:cs="Calibri"/>
          <w:bCs/>
          <w:lang w:eastAsia="en-US"/>
        </w:rPr>
        <w:t>: Provide</w:t>
      </w:r>
      <w:r w:rsidR="00DD417D">
        <w:rPr>
          <w:rFonts w:cs="Calibri"/>
          <w:bCs/>
          <w:lang w:eastAsia="en-US"/>
        </w:rPr>
        <w:t>d</w:t>
      </w:r>
      <w:r w:rsidRPr="00B03869">
        <w:rPr>
          <w:rFonts w:cs="Calibri"/>
          <w:bCs/>
          <w:lang w:eastAsia="en-US"/>
        </w:rPr>
        <w:t xml:space="preserve"> guidance and mentorship to collections teams, ensuring they adhere</w:t>
      </w:r>
      <w:r w:rsidR="00DF42B4">
        <w:rPr>
          <w:rFonts w:cs="Calibri"/>
          <w:bCs/>
          <w:lang w:eastAsia="en-US"/>
        </w:rPr>
        <w:t>d</w:t>
      </w:r>
      <w:r w:rsidRPr="00B03869">
        <w:rPr>
          <w:rFonts w:cs="Calibri"/>
          <w:bCs/>
          <w:lang w:eastAsia="en-US"/>
        </w:rPr>
        <w:t xml:space="preserve"> to bank policies, compliance requirements, and best practices, while also organizing regular training sessions to enhance their skills and knowledge.</w:t>
      </w:r>
    </w:p>
    <w:p w14:paraId="36505535" w14:textId="77777777" w:rsidR="00B03869" w:rsidRPr="00B03869" w:rsidRDefault="00B03869" w:rsidP="005E4483">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Portfolio Analysis and Strategy Development</w:t>
      </w:r>
      <w:r w:rsidRPr="00B03869">
        <w:rPr>
          <w:rFonts w:cs="Calibri"/>
          <w:bCs/>
          <w:lang w:eastAsia="en-US"/>
        </w:rPr>
        <w:t xml:space="preserve">: </w:t>
      </w:r>
      <w:r w:rsidR="00DF42B4" w:rsidRPr="00B03869">
        <w:rPr>
          <w:rFonts w:cs="Calibri"/>
          <w:bCs/>
          <w:lang w:eastAsia="en-US"/>
        </w:rPr>
        <w:t>Analyse</w:t>
      </w:r>
      <w:r w:rsidR="00DF42B4">
        <w:rPr>
          <w:rFonts w:cs="Calibri"/>
          <w:bCs/>
          <w:lang w:eastAsia="en-US"/>
        </w:rPr>
        <w:t>d</w:t>
      </w:r>
      <w:r w:rsidRPr="00B03869">
        <w:rPr>
          <w:rFonts w:cs="Calibri"/>
          <w:bCs/>
          <w:lang w:eastAsia="en-US"/>
        </w:rPr>
        <w:t xml:space="preserve"> portfolio performance, segment accounts based on risk and recovery potential, and create</w:t>
      </w:r>
      <w:r w:rsidR="00DF42B4">
        <w:rPr>
          <w:rFonts w:cs="Calibri"/>
          <w:bCs/>
          <w:lang w:eastAsia="en-US"/>
        </w:rPr>
        <w:t>d</w:t>
      </w:r>
      <w:r w:rsidRPr="00B03869">
        <w:rPr>
          <w:rFonts w:cs="Calibri"/>
          <w:bCs/>
          <w:lang w:eastAsia="en-US"/>
        </w:rPr>
        <w:t xml:space="preserve"> tailor</w:t>
      </w:r>
      <w:r w:rsidR="00DF42B4">
        <w:rPr>
          <w:rFonts w:cs="Calibri"/>
          <w:bCs/>
          <w:lang w:eastAsia="en-US"/>
        </w:rPr>
        <w:t xml:space="preserve"> made</w:t>
      </w:r>
      <w:r w:rsidRPr="00B03869">
        <w:rPr>
          <w:rFonts w:cs="Calibri"/>
          <w:bCs/>
          <w:lang w:eastAsia="en-US"/>
        </w:rPr>
        <w:t xml:space="preserve"> collection strategies to maximize recovery while minimizing losses.</w:t>
      </w:r>
    </w:p>
    <w:p w14:paraId="42E1B024" w14:textId="77777777" w:rsidR="00B03869" w:rsidRPr="00B03869" w:rsidRDefault="00B03869" w:rsidP="005E4483">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Regulatory Compliance</w:t>
      </w:r>
      <w:r w:rsidRPr="00B03869">
        <w:rPr>
          <w:rFonts w:cs="Calibri"/>
          <w:bCs/>
          <w:lang w:eastAsia="en-US"/>
        </w:rPr>
        <w:t xml:space="preserve">: </w:t>
      </w:r>
      <w:r w:rsidR="00301D19">
        <w:rPr>
          <w:rFonts w:cs="Calibri"/>
          <w:bCs/>
          <w:lang w:eastAsia="en-US"/>
        </w:rPr>
        <w:t xml:space="preserve">Equipped myself with knowledge on </w:t>
      </w:r>
      <w:r w:rsidRPr="00B03869">
        <w:rPr>
          <w:rFonts w:cs="Calibri"/>
          <w:bCs/>
          <w:lang w:eastAsia="en-US"/>
        </w:rPr>
        <w:t>industry regulations and ensure</w:t>
      </w:r>
      <w:r w:rsidR="00301D19">
        <w:rPr>
          <w:rFonts w:cs="Calibri"/>
          <w:bCs/>
          <w:lang w:eastAsia="en-US"/>
        </w:rPr>
        <w:t xml:space="preserve">d </w:t>
      </w:r>
      <w:r w:rsidRPr="00B03869">
        <w:rPr>
          <w:rFonts w:cs="Calibri"/>
          <w:bCs/>
          <w:lang w:eastAsia="en-US"/>
        </w:rPr>
        <w:t>that the</w:t>
      </w:r>
      <w:r w:rsidR="006039C9">
        <w:rPr>
          <w:rFonts w:cs="Calibri"/>
          <w:bCs/>
          <w:lang w:eastAsia="en-US"/>
        </w:rPr>
        <w:t xml:space="preserve"> same knowledge was shared with</w:t>
      </w:r>
      <w:r w:rsidRPr="00B03869">
        <w:rPr>
          <w:rFonts w:cs="Calibri"/>
          <w:bCs/>
          <w:lang w:eastAsia="en-US"/>
        </w:rPr>
        <w:t xml:space="preserve"> collections team </w:t>
      </w:r>
      <w:r w:rsidR="006039C9">
        <w:rPr>
          <w:rFonts w:cs="Calibri"/>
          <w:bCs/>
          <w:lang w:eastAsia="en-US"/>
        </w:rPr>
        <w:t>by</w:t>
      </w:r>
      <w:r w:rsidRPr="00B03869">
        <w:rPr>
          <w:rFonts w:cs="Calibri"/>
          <w:bCs/>
          <w:lang w:eastAsia="en-US"/>
        </w:rPr>
        <w:t xml:space="preserve"> incorporating</w:t>
      </w:r>
      <w:r w:rsidR="00DD5D59">
        <w:rPr>
          <w:rFonts w:cs="Calibri"/>
          <w:bCs/>
          <w:lang w:eastAsia="en-US"/>
        </w:rPr>
        <w:t xml:space="preserve"> the</w:t>
      </w:r>
      <w:r w:rsidRPr="00B03869">
        <w:rPr>
          <w:rFonts w:cs="Calibri"/>
          <w:bCs/>
          <w:lang w:eastAsia="en-US"/>
        </w:rPr>
        <w:t xml:space="preserve"> changes and updates into collection processes and strategies.</w:t>
      </w:r>
    </w:p>
    <w:p w14:paraId="672F1F68" w14:textId="77777777" w:rsidR="00DB710E" w:rsidRPr="00A75514" w:rsidRDefault="00B03869" w:rsidP="005E4483">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Performance Metrics and Reporting</w:t>
      </w:r>
      <w:r w:rsidRPr="00B03869">
        <w:rPr>
          <w:rFonts w:cs="Calibri"/>
          <w:bCs/>
          <w:lang w:eastAsia="en-US"/>
        </w:rPr>
        <w:t>: Establish</w:t>
      </w:r>
      <w:r w:rsidR="00DD5D59">
        <w:rPr>
          <w:rFonts w:cs="Calibri"/>
          <w:bCs/>
          <w:lang w:eastAsia="en-US"/>
        </w:rPr>
        <w:t>ed</w:t>
      </w:r>
      <w:r w:rsidRPr="00B03869">
        <w:rPr>
          <w:rFonts w:cs="Calibri"/>
          <w:bCs/>
          <w:lang w:eastAsia="en-US"/>
        </w:rPr>
        <w:t xml:space="preserve"> key performance indicators (KPIs) for the collections team, regularly monitoring and reporting on the performance against these </w:t>
      </w:r>
      <w:r w:rsidR="005E4483" w:rsidRPr="00B03869">
        <w:rPr>
          <w:rFonts w:cs="Calibri"/>
          <w:bCs/>
          <w:lang w:eastAsia="en-US"/>
        </w:rPr>
        <w:t>metric</w:t>
      </w:r>
      <w:r w:rsidR="00B813C6" w:rsidRPr="00B03869">
        <w:rPr>
          <w:rFonts w:cs="Calibri"/>
          <w:bCs/>
          <w:lang w:eastAsia="en-US"/>
        </w:rPr>
        <w:t>s</w:t>
      </w:r>
      <w:r w:rsidR="0088693F">
        <w:rPr>
          <w:rFonts w:cs="Calibri"/>
          <w:bCs/>
          <w:lang w:eastAsia="en-US"/>
        </w:rPr>
        <w:t>.</w:t>
      </w:r>
    </w:p>
    <w:p w14:paraId="15D4B9D1" w14:textId="77777777" w:rsidR="00DB710E" w:rsidRDefault="00DB710E" w:rsidP="005E4483">
      <w:pPr>
        <w:widowControl w:val="0"/>
        <w:autoSpaceDE w:val="0"/>
        <w:autoSpaceDN w:val="0"/>
        <w:adjustRightInd w:val="0"/>
        <w:spacing w:after="0" w:line="240" w:lineRule="auto"/>
        <w:jc w:val="both"/>
        <w:rPr>
          <w:rFonts w:cs="Calibri"/>
          <w:b/>
          <w:lang w:eastAsia="en-US"/>
        </w:rPr>
      </w:pPr>
    </w:p>
    <w:p w14:paraId="1CE94305" w14:textId="77777777" w:rsidR="00DB710E" w:rsidRDefault="00DB710E" w:rsidP="005E4483">
      <w:pPr>
        <w:widowControl w:val="0"/>
        <w:autoSpaceDE w:val="0"/>
        <w:autoSpaceDN w:val="0"/>
        <w:adjustRightInd w:val="0"/>
        <w:spacing w:after="0" w:line="240" w:lineRule="auto"/>
        <w:jc w:val="both"/>
        <w:rPr>
          <w:rFonts w:cs="Calibri"/>
          <w:b/>
          <w:lang w:eastAsia="en-US"/>
        </w:rPr>
      </w:pPr>
    </w:p>
    <w:p w14:paraId="3BBCE438" w14:textId="77777777" w:rsidR="00B03869" w:rsidRPr="00B03869" w:rsidRDefault="00B03869" w:rsidP="005E4483">
      <w:pPr>
        <w:widowControl w:val="0"/>
        <w:autoSpaceDE w:val="0"/>
        <w:autoSpaceDN w:val="0"/>
        <w:adjustRightInd w:val="0"/>
        <w:spacing w:after="0" w:line="240" w:lineRule="auto"/>
        <w:jc w:val="both"/>
        <w:rPr>
          <w:rFonts w:cs="Calibri"/>
          <w:b/>
          <w:lang w:eastAsia="en-US"/>
        </w:rPr>
      </w:pPr>
      <w:r w:rsidRPr="00B03869">
        <w:rPr>
          <w:rFonts w:cs="Calibri"/>
          <w:b/>
          <w:lang w:eastAsia="en-US"/>
        </w:rPr>
        <w:t xml:space="preserve">Reconciliation officer — Standard Chartered </w:t>
      </w:r>
      <w:r w:rsidR="005E4483" w:rsidRPr="00B03869">
        <w:rPr>
          <w:rFonts w:cs="Calibri"/>
          <w:b/>
          <w:lang w:eastAsia="en-US"/>
        </w:rPr>
        <w:t>Bank (</w:t>
      </w:r>
      <w:r w:rsidRPr="00B03869">
        <w:rPr>
          <w:rFonts w:cs="Calibri"/>
          <w:b/>
          <w:lang w:eastAsia="en-US"/>
        </w:rPr>
        <w:t>November 2012 - March 2017</w:t>
      </w:r>
      <w:r w:rsidR="005E4483" w:rsidRPr="00B03869">
        <w:rPr>
          <w:rFonts w:cs="Calibri"/>
          <w:b/>
          <w:lang w:eastAsia="en-US"/>
        </w:rPr>
        <w:t>)</w:t>
      </w:r>
    </w:p>
    <w:p w14:paraId="588C042C" w14:textId="77777777" w:rsidR="00B03869" w:rsidRPr="00B03869" w:rsidRDefault="00B03869" w:rsidP="005E4483">
      <w:pPr>
        <w:widowControl w:val="0"/>
        <w:autoSpaceDE w:val="0"/>
        <w:autoSpaceDN w:val="0"/>
        <w:adjustRightInd w:val="0"/>
        <w:spacing w:after="0" w:line="240" w:lineRule="auto"/>
        <w:jc w:val="both"/>
        <w:rPr>
          <w:rFonts w:cs="Calibri"/>
          <w:bCs/>
          <w:i/>
          <w:iCs/>
          <w:lang w:eastAsia="en-US"/>
        </w:rPr>
      </w:pPr>
      <w:r w:rsidRPr="00B03869">
        <w:rPr>
          <w:rFonts w:cs="Calibri"/>
          <w:bCs/>
          <w:i/>
          <w:iCs/>
          <w:lang w:eastAsia="en-US"/>
        </w:rPr>
        <w:t>Risk and Governance Duties:</w:t>
      </w:r>
    </w:p>
    <w:p w14:paraId="0E88DEEF" w14:textId="77777777" w:rsidR="00B03869" w:rsidRDefault="00B03869" w:rsidP="00CD258C">
      <w:pPr>
        <w:widowControl w:val="0"/>
        <w:numPr>
          <w:ilvl w:val="0"/>
          <w:numId w:val="31"/>
        </w:numPr>
        <w:autoSpaceDE w:val="0"/>
        <w:autoSpaceDN w:val="0"/>
        <w:adjustRightInd w:val="0"/>
        <w:spacing w:after="0" w:line="240" w:lineRule="auto"/>
        <w:jc w:val="both"/>
        <w:rPr>
          <w:rFonts w:cs="Calibri"/>
          <w:bCs/>
          <w:lang w:eastAsia="en-US"/>
        </w:rPr>
      </w:pPr>
      <w:r w:rsidRPr="00B03869">
        <w:rPr>
          <w:rFonts w:cs="Calibri"/>
          <w:b/>
          <w:lang w:eastAsia="en-US"/>
        </w:rPr>
        <w:t xml:space="preserve">Risk Assessment: </w:t>
      </w:r>
      <w:r w:rsidRPr="00B03869">
        <w:rPr>
          <w:rFonts w:cs="Calibri"/>
          <w:bCs/>
          <w:lang w:eastAsia="en-US"/>
        </w:rPr>
        <w:t>Conduct</w:t>
      </w:r>
      <w:r w:rsidR="00DD5D59">
        <w:rPr>
          <w:rFonts w:cs="Calibri"/>
          <w:bCs/>
          <w:lang w:eastAsia="en-US"/>
        </w:rPr>
        <w:t>ed</w:t>
      </w:r>
      <w:r w:rsidRPr="00B03869">
        <w:rPr>
          <w:rFonts w:cs="Calibri"/>
          <w:bCs/>
          <w:lang w:eastAsia="en-US"/>
        </w:rPr>
        <w:t xml:space="preserve"> regular risk assessments of reconciliation processes, identifying potential vulnerabilities, and developing risk mitigation strategies to ensure the integrity of financial data.</w:t>
      </w:r>
    </w:p>
    <w:p w14:paraId="33DD2D39" w14:textId="77777777" w:rsidR="00DB710E" w:rsidRPr="00B03869" w:rsidRDefault="00DB710E" w:rsidP="00DB710E">
      <w:pPr>
        <w:widowControl w:val="0"/>
        <w:autoSpaceDE w:val="0"/>
        <w:autoSpaceDN w:val="0"/>
        <w:adjustRightInd w:val="0"/>
        <w:spacing w:after="0" w:line="240" w:lineRule="auto"/>
        <w:ind w:left="720"/>
        <w:jc w:val="both"/>
        <w:rPr>
          <w:rFonts w:cs="Calibri"/>
          <w:bCs/>
          <w:lang w:eastAsia="en-US"/>
        </w:rPr>
      </w:pPr>
    </w:p>
    <w:p w14:paraId="471CB89A" w14:textId="77777777" w:rsidR="00B03869" w:rsidRPr="00B03869" w:rsidRDefault="00B03869" w:rsidP="00CD258C">
      <w:pPr>
        <w:widowControl w:val="0"/>
        <w:numPr>
          <w:ilvl w:val="0"/>
          <w:numId w:val="31"/>
        </w:numPr>
        <w:autoSpaceDE w:val="0"/>
        <w:autoSpaceDN w:val="0"/>
        <w:adjustRightInd w:val="0"/>
        <w:spacing w:after="0" w:line="240" w:lineRule="auto"/>
        <w:jc w:val="both"/>
        <w:rPr>
          <w:rFonts w:cs="Calibri"/>
          <w:bCs/>
          <w:lang w:eastAsia="en-US"/>
        </w:rPr>
      </w:pPr>
      <w:r w:rsidRPr="00B03869">
        <w:rPr>
          <w:rFonts w:cs="Calibri"/>
          <w:b/>
          <w:lang w:eastAsia="en-US"/>
        </w:rPr>
        <w:t>Compliance Oversight</w:t>
      </w:r>
      <w:r w:rsidRPr="00B03869">
        <w:rPr>
          <w:rFonts w:cs="Calibri"/>
          <w:bCs/>
          <w:lang w:eastAsia="en-US"/>
        </w:rPr>
        <w:t>: Monitor</w:t>
      </w:r>
      <w:r w:rsidR="00DD5D59">
        <w:rPr>
          <w:rFonts w:cs="Calibri"/>
          <w:bCs/>
          <w:lang w:eastAsia="en-US"/>
        </w:rPr>
        <w:t>ed</w:t>
      </w:r>
      <w:r w:rsidRPr="00B03869">
        <w:rPr>
          <w:rFonts w:cs="Calibri"/>
          <w:bCs/>
          <w:lang w:eastAsia="en-US"/>
        </w:rPr>
        <w:t xml:space="preserve"> regulatory and internal compliance requirements related to reconciliation activities, implement</w:t>
      </w:r>
      <w:r w:rsidR="00DD5D59">
        <w:rPr>
          <w:rFonts w:cs="Calibri"/>
          <w:bCs/>
          <w:lang w:eastAsia="en-US"/>
        </w:rPr>
        <w:t>ed</w:t>
      </w:r>
      <w:r w:rsidRPr="00B03869">
        <w:rPr>
          <w:rFonts w:cs="Calibri"/>
          <w:bCs/>
          <w:lang w:eastAsia="en-US"/>
        </w:rPr>
        <w:t xml:space="preserve"> necessary changes, and ensure</w:t>
      </w:r>
      <w:r w:rsidR="00064B6C">
        <w:rPr>
          <w:rFonts w:cs="Calibri"/>
          <w:bCs/>
          <w:lang w:eastAsia="en-US"/>
        </w:rPr>
        <w:t>d</w:t>
      </w:r>
      <w:r w:rsidRPr="00B03869">
        <w:rPr>
          <w:rFonts w:cs="Calibri"/>
          <w:bCs/>
          <w:lang w:eastAsia="en-US"/>
        </w:rPr>
        <w:t xml:space="preserve"> that the reconciliation team adhere</w:t>
      </w:r>
      <w:r w:rsidR="00064B6C">
        <w:rPr>
          <w:rFonts w:cs="Calibri"/>
          <w:bCs/>
          <w:lang w:eastAsia="en-US"/>
        </w:rPr>
        <w:t>d</w:t>
      </w:r>
      <w:r w:rsidRPr="00B03869">
        <w:rPr>
          <w:rFonts w:cs="Calibri"/>
          <w:bCs/>
          <w:lang w:eastAsia="en-US"/>
        </w:rPr>
        <w:t xml:space="preserve"> to all relevant standards.</w:t>
      </w:r>
    </w:p>
    <w:p w14:paraId="33E2BE11" w14:textId="77777777" w:rsidR="00B03869" w:rsidRPr="00B03869" w:rsidRDefault="00B03869" w:rsidP="00484CC3">
      <w:pPr>
        <w:widowControl w:val="0"/>
        <w:numPr>
          <w:ilvl w:val="0"/>
          <w:numId w:val="31"/>
        </w:numPr>
        <w:autoSpaceDE w:val="0"/>
        <w:autoSpaceDN w:val="0"/>
        <w:adjustRightInd w:val="0"/>
        <w:spacing w:after="0" w:line="240" w:lineRule="auto"/>
        <w:jc w:val="both"/>
        <w:rPr>
          <w:rFonts w:cs="Calibri"/>
          <w:bCs/>
          <w:lang w:eastAsia="en-US"/>
        </w:rPr>
      </w:pPr>
      <w:r w:rsidRPr="00B03869">
        <w:rPr>
          <w:rFonts w:cs="Calibri"/>
          <w:b/>
          <w:lang w:eastAsia="en-US"/>
        </w:rPr>
        <w:t>Audit Facilitation</w:t>
      </w:r>
      <w:r w:rsidRPr="00B03869">
        <w:rPr>
          <w:rFonts w:cs="Calibri"/>
          <w:bCs/>
          <w:lang w:eastAsia="en-US"/>
        </w:rPr>
        <w:t>: Collaborate</w:t>
      </w:r>
      <w:r w:rsidR="00064B6C">
        <w:rPr>
          <w:rFonts w:cs="Calibri"/>
          <w:bCs/>
          <w:lang w:eastAsia="en-US"/>
        </w:rPr>
        <w:t>d</w:t>
      </w:r>
      <w:r w:rsidRPr="00B03869">
        <w:rPr>
          <w:rFonts w:cs="Calibri"/>
          <w:bCs/>
          <w:lang w:eastAsia="en-US"/>
        </w:rPr>
        <w:t xml:space="preserve"> with internal and external audit teams, providing necessary documentation and assistance to ensure the accurate and efficient completion of reconciliation audits and </w:t>
      </w:r>
      <w:r w:rsidRPr="00064B6C">
        <w:rPr>
          <w:rFonts w:cs="Calibri"/>
          <w:bCs/>
          <w:lang w:eastAsia="en-US"/>
        </w:rPr>
        <w:t>assessments</w:t>
      </w:r>
      <w:r w:rsidRPr="00B03869">
        <w:rPr>
          <w:rFonts w:cs="Calibri"/>
          <w:bCs/>
          <w:lang w:eastAsia="en-US"/>
        </w:rPr>
        <w:t>.</w:t>
      </w:r>
    </w:p>
    <w:p w14:paraId="1CA26F04" w14:textId="77777777" w:rsidR="00484CC3" w:rsidRPr="00484CC3" w:rsidRDefault="00B03869" w:rsidP="00CD258C">
      <w:pPr>
        <w:widowControl w:val="0"/>
        <w:numPr>
          <w:ilvl w:val="0"/>
          <w:numId w:val="31"/>
        </w:numPr>
        <w:autoSpaceDE w:val="0"/>
        <w:autoSpaceDN w:val="0"/>
        <w:adjustRightInd w:val="0"/>
        <w:spacing w:after="0" w:line="240" w:lineRule="auto"/>
        <w:jc w:val="both"/>
        <w:rPr>
          <w:rFonts w:cs="Calibri"/>
          <w:bCs/>
          <w:i/>
          <w:iCs/>
          <w:lang w:eastAsia="en-US"/>
        </w:rPr>
      </w:pPr>
      <w:r w:rsidRPr="00064B6C">
        <w:rPr>
          <w:rFonts w:cs="Calibri"/>
          <w:b/>
          <w:lang w:eastAsia="en-US"/>
        </w:rPr>
        <w:t>Governance Reporting</w:t>
      </w:r>
      <w:r w:rsidRPr="007864E2">
        <w:rPr>
          <w:rFonts w:cs="Calibri"/>
          <w:bCs/>
          <w:lang w:eastAsia="en-US"/>
        </w:rPr>
        <w:t>: Prepare</w:t>
      </w:r>
      <w:r w:rsidR="00064B6C">
        <w:rPr>
          <w:rFonts w:cs="Calibri"/>
          <w:bCs/>
          <w:lang w:eastAsia="en-US"/>
        </w:rPr>
        <w:t>d</w:t>
      </w:r>
      <w:r w:rsidR="007864E2">
        <w:rPr>
          <w:rFonts w:cs="Calibri"/>
          <w:bCs/>
          <w:lang w:eastAsia="en-US"/>
        </w:rPr>
        <w:t xml:space="preserve"> </w:t>
      </w:r>
      <w:r w:rsidRPr="007864E2">
        <w:rPr>
          <w:rFonts w:cs="Calibri"/>
          <w:bCs/>
          <w:lang w:eastAsia="en-US"/>
        </w:rPr>
        <w:t>and present</w:t>
      </w:r>
      <w:r w:rsidR="00064B6C">
        <w:rPr>
          <w:rFonts w:cs="Calibri"/>
          <w:bCs/>
          <w:lang w:eastAsia="en-US"/>
        </w:rPr>
        <w:t>ed</w:t>
      </w:r>
      <w:r w:rsidRPr="007864E2">
        <w:rPr>
          <w:rFonts w:cs="Calibri"/>
          <w:bCs/>
          <w:lang w:eastAsia="en-US"/>
        </w:rPr>
        <w:t xml:space="preserve"> governance reports to senior management, summarizing the status of risk and governance initiatives within the reconciliation function</w:t>
      </w:r>
      <w:r w:rsidR="007864E2">
        <w:rPr>
          <w:rFonts w:cs="Calibri"/>
          <w:bCs/>
          <w:lang w:eastAsia="en-US"/>
        </w:rPr>
        <w:t>.</w:t>
      </w:r>
      <w:r w:rsidRPr="007864E2">
        <w:rPr>
          <w:rFonts w:cs="Calibri"/>
          <w:bCs/>
          <w:lang w:eastAsia="en-US"/>
        </w:rPr>
        <w:t xml:space="preserve"> </w:t>
      </w:r>
    </w:p>
    <w:p w14:paraId="07154F7F" w14:textId="77777777" w:rsidR="0023493B" w:rsidRDefault="0023493B" w:rsidP="00484CC3">
      <w:pPr>
        <w:widowControl w:val="0"/>
        <w:autoSpaceDE w:val="0"/>
        <w:autoSpaceDN w:val="0"/>
        <w:adjustRightInd w:val="0"/>
        <w:spacing w:after="0" w:line="240" w:lineRule="auto"/>
        <w:jc w:val="both"/>
        <w:rPr>
          <w:rFonts w:cs="Calibri"/>
          <w:bCs/>
          <w:i/>
          <w:iCs/>
          <w:lang w:eastAsia="en-US"/>
        </w:rPr>
      </w:pPr>
    </w:p>
    <w:p w14:paraId="1E89A1F4" w14:textId="16EFC2EA" w:rsidR="00B03869" w:rsidRPr="007864E2" w:rsidRDefault="00B03869" w:rsidP="00484CC3">
      <w:pPr>
        <w:widowControl w:val="0"/>
        <w:autoSpaceDE w:val="0"/>
        <w:autoSpaceDN w:val="0"/>
        <w:adjustRightInd w:val="0"/>
        <w:spacing w:after="0" w:line="240" w:lineRule="auto"/>
        <w:jc w:val="both"/>
        <w:rPr>
          <w:rFonts w:cs="Calibri"/>
          <w:bCs/>
          <w:i/>
          <w:iCs/>
          <w:lang w:eastAsia="en-US"/>
        </w:rPr>
      </w:pPr>
      <w:r w:rsidRPr="007864E2">
        <w:rPr>
          <w:rFonts w:cs="Calibri"/>
          <w:bCs/>
          <w:i/>
          <w:iCs/>
          <w:lang w:eastAsia="en-US"/>
        </w:rPr>
        <w:t>Reconciliation Duties:</w:t>
      </w:r>
    </w:p>
    <w:p w14:paraId="2116DBA5" w14:textId="77777777" w:rsidR="00B03869" w:rsidRPr="00B03869" w:rsidRDefault="00B03869" w:rsidP="00C336BA">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Data Reconciliation</w:t>
      </w:r>
      <w:r w:rsidRPr="00B03869">
        <w:rPr>
          <w:rFonts w:cs="Calibri"/>
          <w:bCs/>
          <w:lang w:eastAsia="en-US"/>
        </w:rPr>
        <w:t>: Overs</w:t>
      </w:r>
      <w:r w:rsidR="00B12413">
        <w:rPr>
          <w:rFonts w:cs="Calibri"/>
          <w:bCs/>
          <w:lang w:eastAsia="en-US"/>
        </w:rPr>
        <w:t>aw</w:t>
      </w:r>
      <w:r w:rsidRPr="00B03869">
        <w:rPr>
          <w:rFonts w:cs="Calibri"/>
          <w:bCs/>
          <w:lang w:eastAsia="en-US"/>
        </w:rPr>
        <w:t xml:space="preserve"> daily data reconciliation processes, ensuring the accurate matching of financial data, and proactively resolving discrepancies</w:t>
      </w:r>
      <w:r w:rsidR="00B12413">
        <w:rPr>
          <w:rFonts w:cs="Calibri"/>
          <w:bCs/>
          <w:lang w:eastAsia="en-US"/>
        </w:rPr>
        <w:t xml:space="preserve"> thus</w:t>
      </w:r>
      <w:r w:rsidRPr="00B03869">
        <w:rPr>
          <w:rFonts w:cs="Calibri"/>
          <w:bCs/>
          <w:lang w:eastAsia="en-US"/>
        </w:rPr>
        <w:t xml:space="preserve"> minimizing operational risks.</w:t>
      </w:r>
    </w:p>
    <w:p w14:paraId="04F4FFCB" w14:textId="77777777" w:rsidR="00B03869" w:rsidRPr="00B03869" w:rsidRDefault="00B03869" w:rsidP="00C336BA">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Exception Handling</w:t>
      </w:r>
      <w:r w:rsidRPr="00B03869">
        <w:rPr>
          <w:rFonts w:cs="Calibri"/>
          <w:bCs/>
          <w:lang w:eastAsia="en-US"/>
        </w:rPr>
        <w:t>: Implement</w:t>
      </w:r>
      <w:r w:rsidR="00B12413">
        <w:rPr>
          <w:rFonts w:cs="Calibri"/>
          <w:bCs/>
          <w:lang w:eastAsia="en-US"/>
        </w:rPr>
        <w:t>ed</w:t>
      </w:r>
      <w:r w:rsidRPr="00B03869">
        <w:rPr>
          <w:rFonts w:cs="Calibri"/>
          <w:bCs/>
          <w:lang w:eastAsia="en-US"/>
        </w:rPr>
        <w:t xml:space="preserve"> procedures to handle exceptions in the reconciliation process, working closely with relevant teams to address issues promptly and minimize disruptions to operations.</w:t>
      </w:r>
    </w:p>
    <w:p w14:paraId="4605C0B9" w14:textId="77777777" w:rsidR="00B03869" w:rsidRPr="00B03869" w:rsidRDefault="00B03869" w:rsidP="00C336BA">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Process Automation</w:t>
      </w:r>
      <w:r w:rsidRPr="00B03869">
        <w:rPr>
          <w:rFonts w:cs="Calibri"/>
          <w:bCs/>
          <w:lang w:eastAsia="en-US"/>
        </w:rPr>
        <w:t>: Identif</w:t>
      </w:r>
      <w:r w:rsidR="00B12413">
        <w:rPr>
          <w:rFonts w:cs="Calibri"/>
          <w:bCs/>
          <w:lang w:eastAsia="en-US"/>
        </w:rPr>
        <w:t>ied</w:t>
      </w:r>
      <w:r w:rsidRPr="00B03869">
        <w:rPr>
          <w:rFonts w:cs="Calibri"/>
          <w:bCs/>
          <w:lang w:eastAsia="en-US"/>
        </w:rPr>
        <w:t xml:space="preserve"> opportunities for automation in reconciliation workflows</w:t>
      </w:r>
      <w:r w:rsidR="00C33237">
        <w:rPr>
          <w:rFonts w:cs="Calibri"/>
          <w:bCs/>
          <w:lang w:eastAsia="en-US"/>
        </w:rPr>
        <w:t xml:space="preserve"> by</w:t>
      </w:r>
      <w:r w:rsidRPr="00B03869">
        <w:rPr>
          <w:rFonts w:cs="Calibri"/>
          <w:bCs/>
          <w:lang w:eastAsia="en-US"/>
        </w:rPr>
        <w:t xml:space="preserve"> collaborating with technology teams to implement enhancements that reduce</w:t>
      </w:r>
      <w:r w:rsidR="00C33237">
        <w:rPr>
          <w:rFonts w:cs="Calibri"/>
          <w:bCs/>
          <w:lang w:eastAsia="en-US"/>
        </w:rPr>
        <w:t>d</w:t>
      </w:r>
      <w:r w:rsidRPr="00B03869">
        <w:rPr>
          <w:rFonts w:cs="Calibri"/>
          <w:bCs/>
          <w:lang w:eastAsia="en-US"/>
        </w:rPr>
        <w:t xml:space="preserve"> manual efforts and </w:t>
      </w:r>
      <w:r w:rsidR="00C33237">
        <w:rPr>
          <w:rFonts w:cs="Calibri"/>
          <w:bCs/>
          <w:lang w:eastAsia="en-US"/>
        </w:rPr>
        <w:t>increased efficiency</w:t>
      </w:r>
      <w:r w:rsidRPr="00B03869">
        <w:rPr>
          <w:rFonts w:cs="Calibri"/>
          <w:bCs/>
          <w:lang w:eastAsia="en-US"/>
        </w:rPr>
        <w:t>.</w:t>
      </w:r>
    </w:p>
    <w:p w14:paraId="65BF58F7" w14:textId="77777777" w:rsidR="00B03869" w:rsidRPr="00B03869" w:rsidRDefault="00B03869" w:rsidP="00C336BA">
      <w:pPr>
        <w:widowControl w:val="0"/>
        <w:numPr>
          <w:ilvl w:val="0"/>
          <w:numId w:val="9"/>
        </w:numPr>
        <w:autoSpaceDE w:val="0"/>
        <w:autoSpaceDN w:val="0"/>
        <w:adjustRightInd w:val="0"/>
        <w:spacing w:after="0" w:line="240" w:lineRule="auto"/>
        <w:jc w:val="both"/>
        <w:rPr>
          <w:rFonts w:cs="Calibri"/>
          <w:bCs/>
          <w:lang w:eastAsia="en-US"/>
        </w:rPr>
      </w:pPr>
      <w:r w:rsidRPr="00B03869">
        <w:rPr>
          <w:rFonts w:cs="Calibri"/>
          <w:b/>
          <w:lang w:eastAsia="en-US"/>
        </w:rPr>
        <w:t>Quality Assurance</w:t>
      </w:r>
      <w:r w:rsidRPr="00B03869">
        <w:rPr>
          <w:rFonts w:cs="Calibri"/>
          <w:bCs/>
          <w:lang w:eastAsia="en-US"/>
        </w:rPr>
        <w:t>: Establish</w:t>
      </w:r>
      <w:r w:rsidR="00C33237">
        <w:rPr>
          <w:rFonts w:cs="Calibri"/>
          <w:bCs/>
          <w:lang w:eastAsia="en-US"/>
        </w:rPr>
        <w:t>ed</w:t>
      </w:r>
      <w:r w:rsidRPr="00B03869">
        <w:rPr>
          <w:rFonts w:cs="Calibri"/>
          <w:bCs/>
          <w:lang w:eastAsia="en-US"/>
        </w:rPr>
        <w:t xml:space="preserve"> and maintain</w:t>
      </w:r>
      <w:r w:rsidR="00C33237">
        <w:rPr>
          <w:rFonts w:cs="Calibri"/>
          <w:bCs/>
          <w:lang w:eastAsia="en-US"/>
        </w:rPr>
        <w:t>ed</w:t>
      </w:r>
      <w:r w:rsidRPr="00B03869">
        <w:rPr>
          <w:rFonts w:cs="Calibri"/>
          <w:bCs/>
          <w:lang w:eastAsia="en-US"/>
        </w:rPr>
        <w:t xml:space="preserve"> quality control measures to validate data accuracy, conducting regular audits and reviews to ensure data integrity and adherence to internal and regulatory standards.</w:t>
      </w:r>
    </w:p>
    <w:p w14:paraId="78C4DAD0" w14:textId="77777777" w:rsidR="00C336BA" w:rsidRPr="00764E2A" w:rsidRDefault="00B03869" w:rsidP="00764E2A">
      <w:pPr>
        <w:widowControl w:val="0"/>
        <w:numPr>
          <w:ilvl w:val="0"/>
          <w:numId w:val="9"/>
        </w:numPr>
        <w:autoSpaceDE w:val="0"/>
        <w:autoSpaceDN w:val="0"/>
        <w:adjustRightInd w:val="0"/>
        <w:spacing w:after="0" w:line="240" w:lineRule="auto"/>
        <w:jc w:val="both"/>
        <w:rPr>
          <w:rFonts w:cs="Calibri"/>
          <w:lang w:val="en"/>
        </w:rPr>
      </w:pPr>
      <w:r w:rsidRPr="00B03869">
        <w:rPr>
          <w:rFonts w:cs="Calibri"/>
          <w:b/>
          <w:lang w:eastAsia="en-US"/>
        </w:rPr>
        <w:t>Documentation and Training</w:t>
      </w:r>
      <w:r w:rsidRPr="00B03869">
        <w:rPr>
          <w:rFonts w:cs="Calibri"/>
          <w:bCs/>
          <w:lang w:eastAsia="en-US"/>
        </w:rPr>
        <w:t>: Develop</w:t>
      </w:r>
      <w:r w:rsidR="00C33237">
        <w:rPr>
          <w:rFonts w:cs="Calibri"/>
          <w:bCs/>
          <w:lang w:eastAsia="en-US"/>
        </w:rPr>
        <w:t>ed</w:t>
      </w:r>
      <w:r w:rsidRPr="00B03869">
        <w:rPr>
          <w:rFonts w:cs="Calibri"/>
          <w:bCs/>
          <w:lang w:eastAsia="en-US"/>
        </w:rPr>
        <w:t xml:space="preserve"> and maintain comprehensive documentation of reconciliation</w:t>
      </w:r>
      <w:r w:rsidRPr="00B03869">
        <w:rPr>
          <w:rFonts w:cs="Calibri"/>
          <w:lang w:val="en"/>
        </w:rPr>
        <w:t xml:space="preserve"> </w:t>
      </w:r>
      <w:r w:rsidR="00C336BA" w:rsidRPr="00B03869">
        <w:rPr>
          <w:rFonts w:cs="Calibri"/>
          <w:lang w:val="en"/>
        </w:rPr>
        <w:t>processes and</w:t>
      </w:r>
      <w:r w:rsidRPr="00B03869">
        <w:rPr>
          <w:rFonts w:cs="Calibri"/>
          <w:lang w:val="en"/>
        </w:rPr>
        <w:t xml:space="preserve"> provide</w:t>
      </w:r>
      <w:r w:rsidR="0079483D">
        <w:rPr>
          <w:rFonts w:cs="Calibri"/>
          <w:lang w:val="en"/>
        </w:rPr>
        <w:t>d</w:t>
      </w:r>
      <w:r w:rsidRPr="00B03869">
        <w:rPr>
          <w:rFonts w:cs="Calibri"/>
          <w:lang w:val="en"/>
        </w:rPr>
        <w:t xml:space="preserve"> training to team members to ensure alignment with established procedures and standards.</w:t>
      </w:r>
    </w:p>
    <w:p w14:paraId="330B4AA9" w14:textId="77777777" w:rsidR="00735316" w:rsidRDefault="00735316" w:rsidP="00B813C6">
      <w:pPr>
        <w:widowControl w:val="0"/>
        <w:autoSpaceDE w:val="0"/>
        <w:autoSpaceDN w:val="0"/>
        <w:adjustRightInd w:val="0"/>
        <w:spacing w:after="0" w:line="240" w:lineRule="auto"/>
        <w:jc w:val="both"/>
        <w:rPr>
          <w:rFonts w:cs="Calibri"/>
          <w:b/>
          <w:lang w:eastAsia="en-US"/>
        </w:rPr>
      </w:pPr>
    </w:p>
    <w:p w14:paraId="533BFADA" w14:textId="77777777" w:rsidR="00B03869" w:rsidRPr="00B03869" w:rsidRDefault="00B03869" w:rsidP="00B813C6">
      <w:pPr>
        <w:widowControl w:val="0"/>
        <w:autoSpaceDE w:val="0"/>
        <w:autoSpaceDN w:val="0"/>
        <w:adjustRightInd w:val="0"/>
        <w:spacing w:after="0" w:line="240" w:lineRule="auto"/>
        <w:jc w:val="both"/>
        <w:rPr>
          <w:rFonts w:cs="Calibri"/>
          <w:bCs/>
          <w:lang w:eastAsia="en-US"/>
        </w:rPr>
      </w:pPr>
      <w:r w:rsidRPr="00B03869">
        <w:rPr>
          <w:rFonts w:cs="Calibri"/>
          <w:b/>
          <w:lang w:eastAsia="en-US"/>
        </w:rPr>
        <w:t>EDUCATION</w:t>
      </w:r>
    </w:p>
    <w:p w14:paraId="3F1365A5" w14:textId="77777777" w:rsidR="00530416" w:rsidRPr="00530416" w:rsidRDefault="00530416" w:rsidP="00530416">
      <w:pPr>
        <w:widowControl w:val="0"/>
        <w:autoSpaceDE w:val="0"/>
        <w:autoSpaceDN w:val="0"/>
        <w:adjustRightInd w:val="0"/>
        <w:spacing w:after="0" w:line="240" w:lineRule="auto"/>
        <w:jc w:val="both"/>
        <w:rPr>
          <w:rFonts w:cs="Calibri"/>
          <w:bCs/>
          <w:lang w:eastAsia="en-US"/>
        </w:rPr>
      </w:pPr>
      <w:r w:rsidRPr="00530416">
        <w:rPr>
          <w:rFonts w:cs="Calibri"/>
          <w:bCs/>
          <w:lang w:eastAsia="en-US"/>
        </w:rPr>
        <w:t xml:space="preserve">Bachelor of Arts </w:t>
      </w:r>
      <w:r w:rsidR="00CE7B67">
        <w:rPr>
          <w:rFonts w:cs="Calibri"/>
          <w:bCs/>
          <w:lang w:eastAsia="en-US"/>
        </w:rPr>
        <w:t>-</w:t>
      </w:r>
      <w:r w:rsidRPr="00530416">
        <w:rPr>
          <w:rFonts w:cs="Calibri"/>
          <w:bCs/>
          <w:lang w:eastAsia="en-US"/>
        </w:rPr>
        <w:t>2nd Class Honors Upper Division</w:t>
      </w:r>
      <w:r w:rsidR="00CE7B67">
        <w:rPr>
          <w:rFonts w:cs="Calibri"/>
          <w:bCs/>
          <w:lang w:eastAsia="en-US"/>
        </w:rPr>
        <w:t xml:space="preserve"> (</w:t>
      </w:r>
      <w:r w:rsidRPr="00530416">
        <w:rPr>
          <w:rFonts w:cs="Calibri"/>
          <w:bCs/>
          <w:lang w:eastAsia="en-US"/>
        </w:rPr>
        <w:t xml:space="preserve">Mathematics and Sociology) </w:t>
      </w:r>
    </w:p>
    <w:p w14:paraId="662F4CB9" w14:textId="77777777" w:rsidR="00B03869" w:rsidRDefault="00530416" w:rsidP="00530416">
      <w:pPr>
        <w:widowControl w:val="0"/>
        <w:autoSpaceDE w:val="0"/>
        <w:autoSpaceDN w:val="0"/>
        <w:adjustRightInd w:val="0"/>
        <w:spacing w:after="0" w:line="240" w:lineRule="auto"/>
        <w:jc w:val="both"/>
        <w:rPr>
          <w:rFonts w:cs="Calibri"/>
          <w:bCs/>
          <w:lang w:eastAsia="en-US"/>
        </w:rPr>
      </w:pPr>
      <w:r w:rsidRPr="00530416">
        <w:rPr>
          <w:rFonts w:cs="Calibri"/>
          <w:bCs/>
          <w:lang w:eastAsia="en-US"/>
        </w:rPr>
        <w:t xml:space="preserve">University of Nairobi - 2010 </w:t>
      </w:r>
    </w:p>
    <w:p w14:paraId="3F9F309F" w14:textId="77777777" w:rsidR="00530416" w:rsidRDefault="00530416" w:rsidP="00530416">
      <w:pPr>
        <w:widowControl w:val="0"/>
        <w:autoSpaceDE w:val="0"/>
        <w:autoSpaceDN w:val="0"/>
        <w:adjustRightInd w:val="0"/>
        <w:spacing w:after="0" w:line="240" w:lineRule="auto"/>
        <w:jc w:val="both"/>
        <w:rPr>
          <w:rFonts w:cs="Calibri"/>
          <w:bCs/>
          <w:lang w:eastAsia="en-US"/>
        </w:rPr>
      </w:pPr>
    </w:p>
    <w:p w14:paraId="477E3F70" w14:textId="32BB5B97" w:rsidR="003A153C" w:rsidRDefault="003A153C" w:rsidP="00530416">
      <w:pPr>
        <w:widowControl w:val="0"/>
        <w:autoSpaceDE w:val="0"/>
        <w:autoSpaceDN w:val="0"/>
        <w:adjustRightInd w:val="0"/>
        <w:spacing w:after="0" w:line="240" w:lineRule="auto"/>
        <w:jc w:val="both"/>
        <w:rPr>
          <w:rFonts w:cs="Calibri"/>
          <w:b/>
          <w:lang w:eastAsia="en-US"/>
        </w:rPr>
      </w:pPr>
      <w:r w:rsidRPr="00595F2C">
        <w:rPr>
          <w:rFonts w:cs="Calibri"/>
          <w:b/>
          <w:lang w:eastAsia="en-US"/>
        </w:rPr>
        <w:t>CERTIFICATION</w:t>
      </w:r>
    </w:p>
    <w:p w14:paraId="0E7E05CC" w14:textId="75869139" w:rsidR="00595F2C" w:rsidRPr="006A3F1C" w:rsidRDefault="00595F2C" w:rsidP="00530416">
      <w:pPr>
        <w:widowControl w:val="0"/>
        <w:autoSpaceDE w:val="0"/>
        <w:autoSpaceDN w:val="0"/>
        <w:adjustRightInd w:val="0"/>
        <w:spacing w:after="0" w:line="240" w:lineRule="auto"/>
        <w:jc w:val="both"/>
        <w:rPr>
          <w:rFonts w:cs="Calibri"/>
          <w:bCs/>
          <w:lang w:eastAsia="en-US"/>
        </w:rPr>
      </w:pPr>
      <w:r w:rsidRPr="006A3F1C">
        <w:rPr>
          <w:rFonts w:cs="Calibri"/>
          <w:bCs/>
          <w:lang w:eastAsia="en-US"/>
        </w:rPr>
        <w:t xml:space="preserve">International Association of Business </w:t>
      </w:r>
      <w:r w:rsidR="002C395B" w:rsidRPr="006A3F1C">
        <w:rPr>
          <w:rFonts w:cs="Calibri"/>
          <w:bCs/>
          <w:lang w:eastAsia="en-US"/>
        </w:rPr>
        <w:t>Analytics Certification (Ongoing)</w:t>
      </w:r>
    </w:p>
    <w:p w14:paraId="6F0F072F" w14:textId="0D08D3C0" w:rsidR="002C395B" w:rsidRPr="006A3F1C" w:rsidRDefault="002C395B" w:rsidP="00530416">
      <w:pPr>
        <w:widowControl w:val="0"/>
        <w:autoSpaceDE w:val="0"/>
        <w:autoSpaceDN w:val="0"/>
        <w:adjustRightInd w:val="0"/>
        <w:spacing w:after="0" w:line="240" w:lineRule="auto"/>
        <w:jc w:val="both"/>
        <w:rPr>
          <w:rFonts w:cs="Calibri"/>
          <w:bCs/>
          <w:lang w:eastAsia="en-US"/>
        </w:rPr>
      </w:pPr>
      <w:r w:rsidRPr="006A3F1C">
        <w:rPr>
          <w:rFonts w:cs="Calibri"/>
          <w:bCs/>
          <w:lang w:eastAsia="en-US"/>
        </w:rPr>
        <w:t xml:space="preserve">African Centre </w:t>
      </w:r>
      <w:r w:rsidR="0034501F">
        <w:rPr>
          <w:rFonts w:cs="Calibri"/>
          <w:bCs/>
          <w:lang w:eastAsia="en-US"/>
        </w:rPr>
        <w:t>f</w:t>
      </w:r>
      <w:r w:rsidRPr="006A3F1C">
        <w:rPr>
          <w:rFonts w:cs="Calibri"/>
          <w:bCs/>
          <w:lang w:eastAsia="en-US"/>
        </w:rPr>
        <w:t>or Data Science and Analytics</w:t>
      </w:r>
      <w:r w:rsidR="006A3F1C">
        <w:rPr>
          <w:rFonts w:cs="Calibri"/>
          <w:bCs/>
          <w:lang w:eastAsia="en-US"/>
        </w:rPr>
        <w:t xml:space="preserve"> </w:t>
      </w:r>
      <w:r w:rsidR="006A3F1C" w:rsidRPr="006A3F1C">
        <w:rPr>
          <w:rFonts w:cs="Calibri"/>
          <w:bCs/>
          <w:lang w:eastAsia="en-US"/>
        </w:rPr>
        <w:t>(March 2025-</w:t>
      </w:r>
      <w:r w:rsidR="00BA4089">
        <w:rPr>
          <w:rFonts w:cs="Calibri"/>
          <w:bCs/>
          <w:lang w:eastAsia="en-US"/>
        </w:rPr>
        <w:t>January</w:t>
      </w:r>
      <w:r w:rsidR="006A3F1C" w:rsidRPr="006A3F1C">
        <w:rPr>
          <w:rFonts w:cs="Calibri"/>
          <w:bCs/>
          <w:lang w:eastAsia="en-US"/>
        </w:rPr>
        <w:t xml:space="preserve"> 202</w:t>
      </w:r>
      <w:r w:rsidR="00BA4089">
        <w:rPr>
          <w:rFonts w:cs="Calibri"/>
          <w:bCs/>
          <w:lang w:eastAsia="en-US"/>
        </w:rPr>
        <w:t>6</w:t>
      </w:r>
      <w:r w:rsidR="006A3F1C" w:rsidRPr="006A3F1C">
        <w:rPr>
          <w:rFonts w:cs="Calibri"/>
          <w:bCs/>
          <w:lang w:eastAsia="en-US"/>
        </w:rPr>
        <w:t>)</w:t>
      </w:r>
    </w:p>
    <w:p w14:paraId="3CF0E2AB" w14:textId="77777777" w:rsidR="006A3F1C" w:rsidRPr="00595F2C" w:rsidRDefault="006A3F1C" w:rsidP="00530416">
      <w:pPr>
        <w:widowControl w:val="0"/>
        <w:autoSpaceDE w:val="0"/>
        <w:autoSpaceDN w:val="0"/>
        <w:adjustRightInd w:val="0"/>
        <w:spacing w:after="0" w:line="240" w:lineRule="auto"/>
        <w:jc w:val="both"/>
        <w:rPr>
          <w:rFonts w:cs="Calibri"/>
          <w:b/>
          <w:lang w:eastAsia="en-US"/>
        </w:rPr>
      </w:pPr>
    </w:p>
    <w:p w14:paraId="59190E50" w14:textId="77777777" w:rsidR="00B03869" w:rsidRPr="00B03869" w:rsidRDefault="00B03869" w:rsidP="00395210">
      <w:pPr>
        <w:widowControl w:val="0"/>
        <w:autoSpaceDE w:val="0"/>
        <w:autoSpaceDN w:val="0"/>
        <w:adjustRightInd w:val="0"/>
        <w:spacing w:after="0" w:line="240" w:lineRule="auto"/>
        <w:jc w:val="both"/>
        <w:rPr>
          <w:rFonts w:cs="Calibri"/>
          <w:b/>
          <w:lang w:eastAsia="en-US"/>
        </w:rPr>
      </w:pPr>
      <w:r w:rsidRPr="00B03869">
        <w:rPr>
          <w:rFonts w:cs="Calibri"/>
          <w:b/>
          <w:lang w:eastAsia="en-US"/>
        </w:rPr>
        <w:t>REFEREES</w:t>
      </w:r>
    </w:p>
    <w:p w14:paraId="31470900" w14:textId="77777777" w:rsidR="00395210" w:rsidRPr="00B03869" w:rsidRDefault="00484CC3" w:rsidP="00395210">
      <w:pPr>
        <w:widowControl w:val="0"/>
        <w:autoSpaceDE w:val="0"/>
        <w:autoSpaceDN w:val="0"/>
        <w:adjustRightInd w:val="0"/>
        <w:spacing w:after="0" w:line="240" w:lineRule="auto"/>
        <w:jc w:val="both"/>
        <w:rPr>
          <w:rFonts w:cs="Calibri"/>
          <w:bCs/>
          <w:lang w:eastAsia="en-US"/>
        </w:rPr>
      </w:pPr>
      <w:r>
        <w:rPr>
          <w:rFonts w:cs="Calibri"/>
          <w:bCs/>
          <w:lang w:eastAsia="en-US"/>
        </w:rPr>
        <w:t>Available upon Request</w:t>
      </w:r>
    </w:p>
    <w:sectPr w:rsidR="00395210" w:rsidRPr="00B03869">
      <w:headerReference w:type="even" r:id="rId11"/>
      <w:headerReference w:type="default" r:id="rId12"/>
      <w:headerReference w:type="firs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E99D8" w14:textId="77777777" w:rsidR="002555D9" w:rsidRDefault="002555D9" w:rsidP="00893539">
      <w:pPr>
        <w:spacing w:after="0" w:line="240" w:lineRule="auto"/>
      </w:pPr>
      <w:r>
        <w:separator/>
      </w:r>
    </w:p>
  </w:endnote>
  <w:endnote w:type="continuationSeparator" w:id="0">
    <w:p w14:paraId="685E4180" w14:textId="77777777" w:rsidR="002555D9" w:rsidRDefault="002555D9" w:rsidP="0089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FCB14" w14:textId="77777777" w:rsidR="002555D9" w:rsidRDefault="002555D9" w:rsidP="00893539">
      <w:pPr>
        <w:spacing w:after="0" w:line="240" w:lineRule="auto"/>
      </w:pPr>
      <w:r>
        <w:separator/>
      </w:r>
    </w:p>
  </w:footnote>
  <w:footnote w:type="continuationSeparator" w:id="0">
    <w:p w14:paraId="0335358F" w14:textId="77777777" w:rsidR="002555D9" w:rsidRDefault="002555D9" w:rsidP="0089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FCE81" w14:textId="370A159F" w:rsidR="00667BDF" w:rsidRDefault="00667BDF">
    <w:pPr>
      <w:pStyle w:val="Header"/>
    </w:pPr>
    <w:r>
      <w:rPr>
        <w:noProof/>
      </w:rPr>
      <mc:AlternateContent>
        <mc:Choice Requires="wps">
          <w:drawing>
            <wp:anchor distT="0" distB="0" distL="0" distR="0" simplePos="0" relativeHeight="251659776" behindDoc="0" locked="0" layoutInCell="1" allowOverlap="1" wp14:anchorId="18EC3B6C" wp14:editId="7F84632A">
              <wp:simplePos x="635" y="635"/>
              <wp:positionH relativeFrom="page">
                <wp:align>left</wp:align>
              </wp:positionH>
              <wp:positionV relativeFrom="page">
                <wp:align>top</wp:align>
              </wp:positionV>
              <wp:extent cx="443865" cy="443865"/>
              <wp:effectExtent l="0" t="0" r="18415" b="10795"/>
              <wp:wrapNone/>
              <wp:docPr id="1795459518"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D0E0B4" w14:textId="7C4911F5" w:rsidR="00667BDF" w:rsidRPr="00667BDF" w:rsidRDefault="00667BDF" w:rsidP="00667BDF">
                          <w:pPr>
                            <w:spacing w:after="0"/>
                            <w:rPr>
                              <w:rFonts w:ascii="Arial" w:eastAsia="Arial" w:hAnsi="Arial" w:cs="Arial"/>
                              <w:noProof/>
                              <w:color w:val="0078D7"/>
                              <w:sz w:val="18"/>
                              <w:szCs w:val="18"/>
                            </w:rPr>
                          </w:pPr>
                          <w:r w:rsidRPr="00667BDF">
                            <w:rPr>
                              <w:rFonts w:ascii="Arial" w:eastAsia="Arial" w:hAnsi="Arial" w:cs="Arial"/>
                              <w:noProof/>
                              <w:color w:val="0078D7"/>
                              <w:sz w:val="18"/>
                              <w:szCs w:val="18"/>
                            </w:rPr>
                            <w:t>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EC3B6C" id="_x0000_t202" coordsize="21600,21600" o:spt="202" path="m,l,21600r21600,l21600,xe">
              <v:stroke joinstyle="miter"/>
              <v:path gradientshapeok="t" o:connecttype="rect"/>
            </v:shapetype>
            <v:shape id="Text Box 3" o:spid="_x0000_s1026" type="#_x0000_t202" alt="INTERNAL" style="position:absolute;margin-left:0;margin-top:0;width:34.95pt;height:34.95pt;z-index:2516597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24D0E0B4" w14:textId="7C4911F5" w:rsidR="00667BDF" w:rsidRPr="00667BDF" w:rsidRDefault="00667BDF" w:rsidP="00667BDF">
                    <w:pPr>
                      <w:spacing w:after="0"/>
                      <w:rPr>
                        <w:rFonts w:ascii="Arial" w:eastAsia="Arial" w:hAnsi="Arial" w:cs="Arial"/>
                        <w:noProof/>
                        <w:color w:val="0078D7"/>
                        <w:sz w:val="18"/>
                        <w:szCs w:val="18"/>
                      </w:rPr>
                    </w:pPr>
                    <w:r w:rsidRPr="00667BDF">
                      <w:rPr>
                        <w:rFonts w:ascii="Arial" w:eastAsia="Arial" w:hAnsi="Arial" w:cs="Arial"/>
                        <w:noProof/>
                        <w:color w:val="0078D7"/>
                        <w:sz w:val="18"/>
                        <w:szCs w:val="18"/>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EAFC0" w14:textId="04DE968D" w:rsidR="00893539" w:rsidRDefault="00667BDF">
    <w:pPr>
      <w:pStyle w:val="Header"/>
    </w:pPr>
    <w:r>
      <w:rPr>
        <w:noProof/>
      </w:rPr>
      <mc:AlternateContent>
        <mc:Choice Requires="wps">
          <w:drawing>
            <wp:anchor distT="0" distB="0" distL="0" distR="0" simplePos="0" relativeHeight="251660800" behindDoc="0" locked="0" layoutInCell="1" allowOverlap="1" wp14:anchorId="6A426102" wp14:editId="3B8F5ECC">
              <wp:simplePos x="635" y="635"/>
              <wp:positionH relativeFrom="page">
                <wp:align>left</wp:align>
              </wp:positionH>
              <wp:positionV relativeFrom="page">
                <wp:align>top</wp:align>
              </wp:positionV>
              <wp:extent cx="443865" cy="443865"/>
              <wp:effectExtent l="0" t="0" r="18415" b="10795"/>
              <wp:wrapNone/>
              <wp:docPr id="827703218" name="Text Box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8D87D3" w14:textId="79A0874F" w:rsidR="00667BDF" w:rsidRPr="00667BDF" w:rsidRDefault="00667BDF" w:rsidP="00667BDF">
                          <w:pPr>
                            <w:spacing w:after="0"/>
                            <w:rPr>
                              <w:rFonts w:ascii="Arial" w:eastAsia="Arial" w:hAnsi="Arial" w:cs="Arial"/>
                              <w:noProof/>
                              <w:color w:val="0078D7"/>
                              <w:sz w:val="18"/>
                              <w:szCs w:val="18"/>
                            </w:rPr>
                          </w:pPr>
                          <w:r w:rsidRPr="00667BDF">
                            <w:rPr>
                              <w:rFonts w:ascii="Arial" w:eastAsia="Arial" w:hAnsi="Arial" w:cs="Arial"/>
                              <w:noProof/>
                              <w:color w:val="0078D7"/>
                              <w:sz w:val="18"/>
                              <w:szCs w:val="18"/>
                            </w:rPr>
                            <w:t>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426102" id="_x0000_t202" coordsize="21600,21600" o:spt="202" path="m,l,21600r21600,l21600,xe">
              <v:stroke joinstyle="miter"/>
              <v:path gradientshapeok="t" o:connecttype="rect"/>
            </v:shapetype>
            <v:shape id="Text Box 4" o:spid="_x0000_s1027" type="#_x0000_t202" alt="INTERNAL" style="position:absolute;margin-left:0;margin-top:0;width:34.95pt;height:34.95pt;z-index:25166080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3D8D87D3" w14:textId="79A0874F" w:rsidR="00667BDF" w:rsidRPr="00667BDF" w:rsidRDefault="00667BDF" w:rsidP="00667BDF">
                    <w:pPr>
                      <w:spacing w:after="0"/>
                      <w:rPr>
                        <w:rFonts w:ascii="Arial" w:eastAsia="Arial" w:hAnsi="Arial" w:cs="Arial"/>
                        <w:noProof/>
                        <w:color w:val="0078D7"/>
                        <w:sz w:val="18"/>
                        <w:szCs w:val="18"/>
                      </w:rPr>
                    </w:pPr>
                    <w:r w:rsidRPr="00667BDF">
                      <w:rPr>
                        <w:rFonts w:ascii="Arial" w:eastAsia="Arial" w:hAnsi="Arial" w:cs="Arial"/>
                        <w:noProof/>
                        <w:color w:val="0078D7"/>
                        <w:sz w:val="18"/>
                        <w:szCs w:val="18"/>
                      </w:rPr>
                      <w:t>INTERNAL</w:t>
                    </w:r>
                  </w:p>
                </w:txbxContent>
              </v:textbox>
              <w10:wrap anchorx="page" anchory="page"/>
            </v:shape>
          </w:pict>
        </mc:Fallback>
      </mc:AlternateContent>
    </w:r>
    <w:r w:rsidR="00FE1E72">
      <w:rPr>
        <w:noProof/>
      </w:rPr>
      <mc:AlternateContent>
        <mc:Choice Requires="wps">
          <w:drawing>
            <wp:anchor distT="0" distB="0" distL="114300" distR="114300" simplePos="0" relativeHeight="251657728" behindDoc="0" locked="0" layoutInCell="0" allowOverlap="1" wp14:anchorId="73286B8F" wp14:editId="2A16FD8A">
              <wp:simplePos x="0" y="0"/>
              <wp:positionH relativeFrom="page">
                <wp:posOffset>0</wp:posOffset>
              </wp:positionH>
              <wp:positionV relativeFrom="page">
                <wp:posOffset>190500</wp:posOffset>
              </wp:positionV>
              <wp:extent cx="7772400" cy="252730"/>
              <wp:effectExtent l="0" t="0" r="0" b="0"/>
              <wp:wrapNone/>
              <wp:docPr id="13775954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wps:spPr>
                    <wps:txbx>
                      <w:txbxContent>
                        <w:p w14:paraId="70B3431C" w14:textId="77777777" w:rsidR="00893539" w:rsidRPr="00893539" w:rsidRDefault="00893539" w:rsidP="00893539">
                          <w:pPr>
                            <w:spacing w:after="0"/>
                            <w:rPr>
                              <w:rFonts w:ascii="Arial" w:hAnsi="Arial" w:cs="Arial"/>
                              <w:color w:val="0078D7"/>
                              <w:sz w:val="18"/>
                            </w:rPr>
                          </w:pPr>
                          <w:r w:rsidRPr="00893539">
                            <w:rPr>
                              <w:rFonts w:ascii="Arial" w:hAnsi="Arial" w:cs="Arial"/>
                              <w:color w:val="0078D7"/>
                              <w:sz w:val="18"/>
                            </w:rPr>
                            <w:t>INTERNAL</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86B8F" id="Text Box 1" o:spid="_x0000_s1028" type="#_x0000_t202" style="position:absolute;margin-left:0;margin-top:15pt;width:612pt;height:19.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" o:allowincell="f" filled="f" stroked="f">
              <v:textbox inset="20pt,0,,0">
                <w:txbxContent>
                  <w:p w14:paraId="70B3431C" w14:textId="77777777" w:rsidR="00893539" w:rsidRPr="00893539" w:rsidRDefault="00893539" w:rsidP="00893539">
                    <w:pPr>
                      <w:spacing w:after="0"/>
                      <w:rPr>
                        <w:rFonts w:ascii="Arial" w:hAnsi="Arial" w:cs="Arial"/>
                        <w:color w:val="0078D7"/>
                        <w:sz w:val="18"/>
                      </w:rPr>
                    </w:pPr>
                    <w:r w:rsidRPr="00893539">
                      <w:rPr>
                        <w:rFonts w:ascii="Arial" w:hAnsi="Arial" w:cs="Arial"/>
                        <w:color w:val="0078D7"/>
                        <w:sz w:val="18"/>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F2AC4" w14:textId="4348BC5D" w:rsidR="00667BDF" w:rsidRDefault="00667BDF">
    <w:pPr>
      <w:pStyle w:val="Header"/>
    </w:pPr>
    <w:r>
      <w:rPr>
        <w:noProof/>
      </w:rPr>
      <mc:AlternateContent>
        <mc:Choice Requires="wps">
          <w:drawing>
            <wp:anchor distT="0" distB="0" distL="0" distR="0" simplePos="0" relativeHeight="251658752" behindDoc="0" locked="0" layoutInCell="1" allowOverlap="1" wp14:anchorId="586F1207" wp14:editId="7119592A">
              <wp:simplePos x="635" y="635"/>
              <wp:positionH relativeFrom="page">
                <wp:align>left</wp:align>
              </wp:positionH>
              <wp:positionV relativeFrom="page">
                <wp:align>top</wp:align>
              </wp:positionV>
              <wp:extent cx="443865" cy="443865"/>
              <wp:effectExtent l="0" t="0" r="18415" b="10795"/>
              <wp:wrapNone/>
              <wp:docPr id="178580740"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CE9DFF" w14:textId="4A8FF49C" w:rsidR="00667BDF" w:rsidRPr="00667BDF" w:rsidRDefault="00667BDF" w:rsidP="00667BDF">
                          <w:pPr>
                            <w:spacing w:after="0"/>
                            <w:rPr>
                              <w:rFonts w:ascii="Arial" w:eastAsia="Arial" w:hAnsi="Arial" w:cs="Arial"/>
                              <w:noProof/>
                              <w:color w:val="0078D7"/>
                              <w:sz w:val="18"/>
                              <w:szCs w:val="18"/>
                            </w:rPr>
                          </w:pPr>
                          <w:r w:rsidRPr="00667BDF">
                            <w:rPr>
                              <w:rFonts w:ascii="Arial" w:eastAsia="Arial" w:hAnsi="Arial" w:cs="Arial"/>
                              <w:noProof/>
                              <w:color w:val="0078D7"/>
                              <w:sz w:val="18"/>
                              <w:szCs w:val="18"/>
                            </w:rPr>
                            <w:t>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86F1207" id="_x0000_t202" coordsize="21600,21600" o:spt="202" path="m,l,21600r21600,l21600,xe">
              <v:stroke joinstyle="miter"/>
              <v:path gradientshapeok="t" o:connecttype="rect"/>
            </v:shapetype>
            <v:shape id="Text Box 2" o:spid="_x0000_s1029" type="#_x0000_t202" alt="INTERNAL" style="position:absolute;margin-left:0;margin-top:0;width:34.95pt;height:34.95pt;z-index:2516587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0DCE9DFF" w14:textId="4A8FF49C" w:rsidR="00667BDF" w:rsidRPr="00667BDF" w:rsidRDefault="00667BDF" w:rsidP="00667BDF">
                    <w:pPr>
                      <w:spacing w:after="0"/>
                      <w:rPr>
                        <w:rFonts w:ascii="Arial" w:eastAsia="Arial" w:hAnsi="Arial" w:cs="Arial"/>
                        <w:noProof/>
                        <w:color w:val="0078D7"/>
                        <w:sz w:val="18"/>
                        <w:szCs w:val="18"/>
                      </w:rPr>
                    </w:pPr>
                    <w:r w:rsidRPr="00667BDF">
                      <w:rPr>
                        <w:rFonts w:ascii="Arial" w:eastAsia="Arial" w:hAnsi="Arial" w:cs="Arial"/>
                        <w:noProof/>
                        <w:color w:val="0078D7"/>
                        <w:sz w:val="18"/>
                        <w:szCs w:val="18"/>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17A"/>
    <w:multiLevelType w:val="hybridMultilevel"/>
    <w:tmpl w:val="2F08CF60"/>
    <w:lvl w:ilvl="0" w:tplc="0C927808">
      <w:start w:val="1"/>
      <w:numFmt w:val="bullet"/>
      <w:lvlText w:val="●"/>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EC8B92">
      <w:start w:val="1"/>
      <w:numFmt w:val="bullet"/>
      <w:lvlText w:val="o"/>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2A976C">
      <w:start w:val="1"/>
      <w:numFmt w:val="bullet"/>
      <w:lvlText w:val="▪"/>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524BE6">
      <w:start w:val="1"/>
      <w:numFmt w:val="bullet"/>
      <w:lvlText w:val="•"/>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1612A6">
      <w:start w:val="1"/>
      <w:numFmt w:val="bullet"/>
      <w:lvlText w:val="o"/>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5590">
      <w:start w:val="1"/>
      <w:numFmt w:val="bullet"/>
      <w:lvlText w:val="▪"/>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5C5C6A">
      <w:start w:val="1"/>
      <w:numFmt w:val="bullet"/>
      <w:lvlText w:val="•"/>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6BABA">
      <w:start w:val="1"/>
      <w:numFmt w:val="bullet"/>
      <w:lvlText w:val="o"/>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FAE9F8">
      <w:start w:val="1"/>
      <w:numFmt w:val="bullet"/>
      <w:lvlText w:val="▪"/>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333FCC"/>
    <w:multiLevelType w:val="hybridMultilevel"/>
    <w:tmpl w:val="52F25DE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E5A28"/>
    <w:multiLevelType w:val="hybridMultilevel"/>
    <w:tmpl w:val="8DF09F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4C4F64"/>
    <w:multiLevelType w:val="hybridMultilevel"/>
    <w:tmpl w:val="DF16D8E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3C39C6"/>
    <w:multiLevelType w:val="hybridMultilevel"/>
    <w:tmpl w:val="43D6D044"/>
    <w:lvl w:ilvl="0" w:tplc="4440B8E8">
      <w:start w:val="1"/>
      <w:numFmt w:val="bullet"/>
      <w:lvlText w:val="●"/>
      <w:lvlJc w:val="left"/>
      <w:pPr>
        <w:ind w:left="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8838D8">
      <w:start w:val="1"/>
      <w:numFmt w:val="bullet"/>
      <w:lvlText w:val="o"/>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C6E6A6">
      <w:start w:val="1"/>
      <w:numFmt w:val="bullet"/>
      <w:lvlText w:val="▪"/>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DE08D8">
      <w:start w:val="1"/>
      <w:numFmt w:val="bullet"/>
      <w:lvlText w:val="•"/>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E4A7E">
      <w:start w:val="1"/>
      <w:numFmt w:val="bullet"/>
      <w:lvlText w:val="o"/>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4C741E">
      <w:start w:val="1"/>
      <w:numFmt w:val="bullet"/>
      <w:lvlText w:val="▪"/>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F86B0E">
      <w:start w:val="1"/>
      <w:numFmt w:val="bullet"/>
      <w:lvlText w:val="•"/>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98054E">
      <w:start w:val="1"/>
      <w:numFmt w:val="bullet"/>
      <w:lvlText w:val="o"/>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ACE522">
      <w:start w:val="1"/>
      <w:numFmt w:val="bullet"/>
      <w:lvlText w:val="▪"/>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09532E"/>
    <w:multiLevelType w:val="hybridMultilevel"/>
    <w:tmpl w:val="A592860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5C2DCB"/>
    <w:multiLevelType w:val="hybridMultilevel"/>
    <w:tmpl w:val="EA16DD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692319"/>
    <w:multiLevelType w:val="hybridMultilevel"/>
    <w:tmpl w:val="0B6450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8C5872"/>
    <w:multiLevelType w:val="hybridMultilevel"/>
    <w:tmpl w:val="89E6DA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3142C5"/>
    <w:multiLevelType w:val="hybridMultilevel"/>
    <w:tmpl w:val="7210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C068F"/>
    <w:multiLevelType w:val="hybridMultilevel"/>
    <w:tmpl w:val="D51E84F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E0724F"/>
    <w:multiLevelType w:val="hybridMultilevel"/>
    <w:tmpl w:val="2F8440B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A62606A"/>
    <w:multiLevelType w:val="hybridMultilevel"/>
    <w:tmpl w:val="8EE20B8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37337D"/>
    <w:multiLevelType w:val="hybridMultilevel"/>
    <w:tmpl w:val="234C5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8A3EF9"/>
    <w:multiLevelType w:val="multilevel"/>
    <w:tmpl w:val="22E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44733"/>
    <w:multiLevelType w:val="hybridMultilevel"/>
    <w:tmpl w:val="01E4D7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034E2D"/>
    <w:multiLevelType w:val="hybridMultilevel"/>
    <w:tmpl w:val="A900DA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980145"/>
    <w:multiLevelType w:val="multilevel"/>
    <w:tmpl w:val="C97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71F8A"/>
    <w:multiLevelType w:val="hybridMultilevel"/>
    <w:tmpl w:val="BBE26BCC"/>
    <w:lvl w:ilvl="0" w:tplc="04090001">
      <w:start w:val="1"/>
      <w:numFmt w:val="bullet"/>
      <w:lvlText w:val=""/>
      <w:lvlJc w:val="left"/>
      <w:pPr>
        <w:ind w:left="720" w:hanging="360"/>
      </w:pPr>
      <w:rPr>
        <w:rFonts w:ascii="Symbol" w:hAnsi="Symbol" w:hint="default"/>
      </w:rPr>
    </w:lvl>
    <w:lvl w:ilvl="1" w:tplc="E5161730">
      <w:numFmt w:val="bullet"/>
      <w:lvlText w:val="•"/>
      <w:lvlJc w:val="left"/>
      <w:pPr>
        <w:ind w:left="1800" w:hanging="720"/>
      </w:pPr>
      <w:rPr>
        <w:rFonts w:ascii="Palatino Linotype" w:eastAsia="Times New Roman"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05256"/>
    <w:multiLevelType w:val="hybridMultilevel"/>
    <w:tmpl w:val="D61801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A81ECD"/>
    <w:multiLevelType w:val="hybridMultilevel"/>
    <w:tmpl w:val="453EAEF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C37529"/>
    <w:multiLevelType w:val="hybridMultilevel"/>
    <w:tmpl w:val="DA4A0306"/>
    <w:lvl w:ilvl="0" w:tplc="46E8AB7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F630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00D75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74251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2864B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C3B6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7A44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56774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E8594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FC5482"/>
    <w:multiLevelType w:val="hybridMultilevel"/>
    <w:tmpl w:val="A4D29EE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C8710E"/>
    <w:multiLevelType w:val="hybridMultilevel"/>
    <w:tmpl w:val="D2800A5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6C9277C"/>
    <w:multiLevelType w:val="hybridMultilevel"/>
    <w:tmpl w:val="5B509A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5B08EC"/>
    <w:multiLevelType w:val="hybridMultilevel"/>
    <w:tmpl w:val="DA2EC99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A92E70"/>
    <w:multiLevelType w:val="multilevel"/>
    <w:tmpl w:val="7DC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B7C19"/>
    <w:multiLevelType w:val="hybridMultilevel"/>
    <w:tmpl w:val="5E2E5E4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C0110A"/>
    <w:multiLevelType w:val="multilevel"/>
    <w:tmpl w:val="E40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62FA4"/>
    <w:multiLevelType w:val="hybridMultilevel"/>
    <w:tmpl w:val="AD58B3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6B6304"/>
    <w:multiLevelType w:val="hybridMultilevel"/>
    <w:tmpl w:val="4984D28C"/>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5405C83"/>
    <w:multiLevelType w:val="hybridMultilevel"/>
    <w:tmpl w:val="93021A76"/>
    <w:lvl w:ilvl="0" w:tplc="A16421F4">
      <w:start w:val="1"/>
      <w:numFmt w:val="bullet"/>
      <w:lvlText w:val="•"/>
      <w:lvlJc w:val="left"/>
      <w:pPr>
        <w:tabs>
          <w:tab w:val="num" w:pos="720"/>
        </w:tabs>
        <w:ind w:left="720" w:hanging="360"/>
      </w:pPr>
      <w:rPr>
        <w:rFonts w:ascii="Times New Roman" w:hAnsi="Times New Roman" w:hint="default"/>
      </w:rPr>
    </w:lvl>
    <w:lvl w:ilvl="1" w:tplc="D37A99E8">
      <w:start w:val="1"/>
      <w:numFmt w:val="bullet"/>
      <w:lvlText w:val="•"/>
      <w:lvlJc w:val="left"/>
      <w:pPr>
        <w:tabs>
          <w:tab w:val="num" w:pos="1440"/>
        </w:tabs>
        <w:ind w:left="1440" w:hanging="360"/>
      </w:pPr>
      <w:rPr>
        <w:rFonts w:ascii="Times New Roman" w:hAnsi="Times New Roman" w:hint="default"/>
      </w:rPr>
    </w:lvl>
    <w:lvl w:ilvl="2" w:tplc="09322BB4" w:tentative="1">
      <w:start w:val="1"/>
      <w:numFmt w:val="bullet"/>
      <w:lvlText w:val="•"/>
      <w:lvlJc w:val="left"/>
      <w:pPr>
        <w:tabs>
          <w:tab w:val="num" w:pos="2160"/>
        </w:tabs>
        <w:ind w:left="2160" w:hanging="360"/>
      </w:pPr>
      <w:rPr>
        <w:rFonts w:ascii="Times New Roman" w:hAnsi="Times New Roman" w:hint="default"/>
      </w:rPr>
    </w:lvl>
    <w:lvl w:ilvl="3" w:tplc="E2601400" w:tentative="1">
      <w:start w:val="1"/>
      <w:numFmt w:val="bullet"/>
      <w:lvlText w:val="•"/>
      <w:lvlJc w:val="left"/>
      <w:pPr>
        <w:tabs>
          <w:tab w:val="num" w:pos="2880"/>
        </w:tabs>
        <w:ind w:left="2880" w:hanging="360"/>
      </w:pPr>
      <w:rPr>
        <w:rFonts w:ascii="Times New Roman" w:hAnsi="Times New Roman" w:hint="default"/>
      </w:rPr>
    </w:lvl>
    <w:lvl w:ilvl="4" w:tplc="C882D328" w:tentative="1">
      <w:start w:val="1"/>
      <w:numFmt w:val="bullet"/>
      <w:lvlText w:val="•"/>
      <w:lvlJc w:val="left"/>
      <w:pPr>
        <w:tabs>
          <w:tab w:val="num" w:pos="3600"/>
        </w:tabs>
        <w:ind w:left="3600" w:hanging="360"/>
      </w:pPr>
      <w:rPr>
        <w:rFonts w:ascii="Times New Roman" w:hAnsi="Times New Roman" w:hint="default"/>
      </w:rPr>
    </w:lvl>
    <w:lvl w:ilvl="5" w:tplc="646E51FA" w:tentative="1">
      <w:start w:val="1"/>
      <w:numFmt w:val="bullet"/>
      <w:lvlText w:val="•"/>
      <w:lvlJc w:val="left"/>
      <w:pPr>
        <w:tabs>
          <w:tab w:val="num" w:pos="4320"/>
        </w:tabs>
        <w:ind w:left="4320" w:hanging="360"/>
      </w:pPr>
      <w:rPr>
        <w:rFonts w:ascii="Times New Roman" w:hAnsi="Times New Roman" w:hint="default"/>
      </w:rPr>
    </w:lvl>
    <w:lvl w:ilvl="6" w:tplc="3E860406" w:tentative="1">
      <w:start w:val="1"/>
      <w:numFmt w:val="bullet"/>
      <w:lvlText w:val="•"/>
      <w:lvlJc w:val="left"/>
      <w:pPr>
        <w:tabs>
          <w:tab w:val="num" w:pos="5040"/>
        </w:tabs>
        <w:ind w:left="5040" w:hanging="360"/>
      </w:pPr>
      <w:rPr>
        <w:rFonts w:ascii="Times New Roman" w:hAnsi="Times New Roman" w:hint="default"/>
      </w:rPr>
    </w:lvl>
    <w:lvl w:ilvl="7" w:tplc="C3D65A48" w:tentative="1">
      <w:start w:val="1"/>
      <w:numFmt w:val="bullet"/>
      <w:lvlText w:val="•"/>
      <w:lvlJc w:val="left"/>
      <w:pPr>
        <w:tabs>
          <w:tab w:val="num" w:pos="5760"/>
        </w:tabs>
        <w:ind w:left="5760" w:hanging="360"/>
      </w:pPr>
      <w:rPr>
        <w:rFonts w:ascii="Times New Roman" w:hAnsi="Times New Roman" w:hint="default"/>
      </w:rPr>
    </w:lvl>
    <w:lvl w:ilvl="8" w:tplc="E6A00D0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61A098F"/>
    <w:multiLevelType w:val="hybridMultilevel"/>
    <w:tmpl w:val="BFD83F4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817CB9"/>
    <w:multiLevelType w:val="multilevel"/>
    <w:tmpl w:val="313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060023">
    <w:abstractNumId w:val="18"/>
  </w:num>
  <w:num w:numId="2" w16cid:durableId="239876046">
    <w:abstractNumId w:val="10"/>
  </w:num>
  <w:num w:numId="3" w16cid:durableId="516620994">
    <w:abstractNumId w:val="6"/>
  </w:num>
  <w:num w:numId="4" w16cid:durableId="166679340">
    <w:abstractNumId w:val="27"/>
  </w:num>
  <w:num w:numId="5" w16cid:durableId="8533806">
    <w:abstractNumId w:val="32"/>
  </w:num>
  <w:num w:numId="6" w16cid:durableId="761682655">
    <w:abstractNumId w:val="25"/>
  </w:num>
  <w:num w:numId="7" w16cid:durableId="1819686817">
    <w:abstractNumId w:val="1"/>
  </w:num>
  <w:num w:numId="8" w16cid:durableId="1638996233">
    <w:abstractNumId w:val="19"/>
  </w:num>
  <w:num w:numId="9" w16cid:durableId="737021160">
    <w:abstractNumId w:val="24"/>
  </w:num>
  <w:num w:numId="10" w16cid:durableId="1141461426">
    <w:abstractNumId w:val="16"/>
  </w:num>
  <w:num w:numId="11" w16cid:durableId="1356611313">
    <w:abstractNumId w:val="15"/>
  </w:num>
  <w:num w:numId="12" w16cid:durableId="1570381075">
    <w:abstractNumId w:val="8"/>
  </w:num>
  <w:num w:numId="13" w16cid:durableId="235820657">
    <w:abstractNumId w:val="12"/>
  </w:num>
  <w:num w:numId="14" w16cid:durableId="2111660779">
    <w:abstractNumId w:val="29"/>
  </w:num>
  <w:num w:numId="15" w16cid:durableId="529801511">
    <w:abstractNumId w:val="5"/>
  </w:num>
  <w:num w:numId="16" w16cid:durableId="390471028">
    <w:abstractNumId w:val="22"/>
  </w:num>
  <w:num w:numId="17" w16cid:durableId="730227064">
    <w:abstractNumId w:val="3"/>
  </w:num>
  <w:num w:numId="18" w16cid:durableId="2003389657">
    <w:abstractNumId w:val="30"/>
  </w:num>
  <w:num w:numId="19" w16cid:durableId="1655178627">
    <w:abstractNumId w:val="20"/>
  </w:num>
  <w:num w:numId="20" w16cid:durableId="736785711">
    <w:abstractNumId w:val="11"/>
  </w:num>
  <w:num w:numId="21" w16cid:durableId="1302421395">
    <w:abstractNumId w:val="7"/>
  </w:num>
  <w:num w:numId="22" w16cid:durableId="1298300462">
    <w:abstractNumId w:val="17"/>
  </w:num>
  <w:num w:numId="23" w16cid:durableId="2123106999">
    <w:abstractNumId w:val="28"/>
  </w:num>
  <w:num w:numId="24" w16cid:durableId="753478482">
    <w:abstractNumId w:val="4"/>
  </w:num>
  <w:num w:numId="25" w16cid:durableId="549729860">
    <w:abstractNumId w:val="26"/>
  </w:num>
  <w:num w:numId="26" w16cid:durableId="339283651">
    <w:abstractNumId w:val="23"/>
  </w:num>
  <w:num w:numId="27" w16cid:durableId="2051225238">
    <w:abstractNumId w:val="31"/>
  </w:num>
  <w:num w:numId="28" w16cid:durableId="1748452884">
    <w:abstractNumId w:val="21"/>
  </w:num>
  <w:num w:numId="29" w16cid:durableId="541867542">
    <w:abstractNumId w:val="0"/>
  </w:num>
  <w:num w:numId="30" w16cid:durableId="366489205">
    <w:abstractNumId w:val="9"/>
  </w:num>
  <w:num w:numId="31" w16cid:durableId="123886890">
    <w:abstractNumId w:val="2"/>
  </w:num>
  <w:num w:numId="32" w16cid:durableId="1532304723">
    <w:abstractNumId w:val="13"/>
  </w:num>
  <w:num w:numId="33" w16cid:durableId="403070375">
    <w:abstractNumId w:val="14"/>
  </w:num>
  <w:num w:numId="34" w16cid:durableId="25620768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A1"/>
    <w:rsid w:val="000027AD"/>
    <w:rsid w:val="00003D81"/>
    <w:rsid w:val="000372DE"/>
    <w:rsid w:val="00037C4B"/>
    <w:rsid w:val="000430A5"/>
    <w:rsid w:val="0004581D"/>
    <w:rsid w:val="00064B6C"/>
    <w:rsid w:val="00066A9A"/>
    <w:rsid w:val="00070C2E"/>
    <w:rsid w:val="000747AE"/>
    <w:rsid w:val="0009368E"/>
    <w:rsid w:val="000B597D"/>
    <w:rsid w:val="000B7930"/>
    <w:rsid w:val="000E258C"/>
    <w:rsid w:val="000E60A1"/>
    <w:rsid w:val="000F3FEA"/>
    <w:rsid w:val="000F5415"/>
    <w:rsid w:val="00106A54"/>
    <w:rsid w:val="00123810"/>
    <w:rsid w:val="00133EDA"/>
    <w:rsid w:val="0014126C"/>
    <w:rsid w:val="00144123"/>
    <w:rsid w:val="001621B2"/>
    <w:rsid w:val="00163C61"/>
    <w:rsid w:val="00166523"/>
    <w:rsid w:val="0017324A"/>
    <w:rsid w:val="001779E0"/>
    <w:rsid w:val="0018473D"/>
    <w:rsid w:val="001A376F"/>
    <w:rsid w:val="001A5D6A"/>
    <w:rsid w:val="001B7120"/>
    <w:rsid w:val="001C3654"/>
    <w:rsid w:val="002220A8"/>
    <w:rsid w:val="0023493B"/>
    <w:rsid w:val="0023623E"/>
    <w:rsid w:val="00246B5F"/>
    <w:rsid w:val="00254BEB"/>
    <w:rsid w:val="002555D9"/>
    <w:rsid w:val="0027087E"/>
    <w:rsid w:val="002735D6"/>
    <w:rsid w:val="00280897"/>
    <w:rsid w:val="002A1C8B"/>
    <w:rsid w:val="002B0C09"/>
    <w:rsid w:val="002B20F3"/>
    <w:rsid w:val="002C1CEF"/>
    <w:rsid w:val="002C29C5"/>
    <w:rsid w:val="002C395B"/>
    <w:rsid w:val="002F10CD"/>
    <w:rsid w:val="00301D19"/>
    <w:rsid w:val="003225AB"/>
    <w:rsid w:val="003240FE"/>
    <w:rsid w:val="003357E3"/>
    <w:rsid w:val="00340BA1"/>
    <w:rsid w:val="00340C36"/>
    <w:rsid w:val="0034455F"/>
    <w:rsid w:val="0034501F"/>
    <w:rsid w:val="003577A0"/>
    <w:rsid w:val="003606A1"/>
    <w:rsid w:val="00360C36"/>
    <w:rsid w:val="00371FD6"/>
    <w:rsid w:val="00383722"/>
    <w:rsid w:val="00383C2C"/>
    <w:rsid w:val="003900F1"/>
    <w:rsid w:val="0039290F"/>
    <w:rsid w:val="00395210"/>
    <w:rsid w:val="00397C61"/>
    <w:rsid w:val="00397EA6"/>
    <w:rsid w:val="003A153C"/>
    <w:rsid w:val="003A52A8"/>
    <w:rsid w:val="003A6D2D"/>
    <w:rsid w:val="003B69E4"/>
    <w:rsid w:val="003D0EFD"/>
    <w:rsid w:val="00427303"/>
    <w:rsid w:val="0043562F"/>
    <w:rsid w:val="00453606"/>
    <w:rsid w:val="00460CA8"/>
    <w:rsid w:val="00467F07"/>
    <w:rsid w:val="00484CC3"/>
    <w:rsid w:val="004A3CD9"/>
    <w:rsid w:val="004E2FA9"/>
    <w:rsid w:val="004E3476"/>
    <w:rsid w:val="004F7A09"/>
    <w:rsid w:val="00502CCB"/>
    <w:rsid w:val="00503635"/>
    <w:rsid w:val="00530416"/>
    <w:rsid w:val="00534038"/>
    <w:rsid w:val="0056005D"/>
    <w:rsid w:val="0056146C"/>
    <w:rsid w:val="00595F2C"/>
    <w:rsid w:val="005A2EAA"/>
    <w:rsid w:val="005B3B77"/>
    <w:rsid w:val="005C10BD"/>
    <w:rsid w:val="005D4613"/>
    <w:rsid w:val="005E3F05"/>
    <w:rsid w:val="005E4483"/>
    <w:rsid w:val="005F172C"/>
    <w:rsid w:val="006039C9"/>
    <w:rsid w:val="006053B5"/>
    <w:rsid w:val="00611A69"/>
    <w:rsid w:val="00624F5A"/>
    <w:rsid w:val="00641E96"/>
    <w:rsid w:val="00667BDF"/>
    <w:rsid w:val="006729C8"/>
    <w:rsid w:val="00676B72"/>
    <w:rsid w:val="0067762B"/>
    <w:rsid w:val="00680F53"/>
    <w:rsid w:val="00683825"/>
    <w:rsid w:val="006A0523"/>
    <w:rsid w:val="006A3F1C"/>
    <w:rsid w:val="006B1554"/>
    <w:rsid w:val="006B3D46"/>
    <w:rsid w:val="006C1125"/>
    <w:rsid w:val="006C1B17"/>
    <w:rsid w:val="006C42FD"/>
    <w:rsid w:val="006D131D"/>
    <w:rsid w:val="007268BB"/>
    <w:rsid w:val="00735316"/>
    <w:rsid w:val="00741513"/>
    <w:rsid w:val="007609B4"/>
    <w:rsid w:val="0076460A"/>
    <w:rsid w:val="00764E2A"/>
    <w:rsid w:val="00774BF7"/>
    <w:rsid w:val="007760B1"/>
    <w:rsid w:val="007864E2"/>
    <w:rsid w:val="00791D48"/>
    <w:rsid w:val="0079483D"/>
    <w:rsid w:val="007A1226"/>
    <w:rsid w:val="007A734B"/>
    <w:rsid w:val="007A759B"/>
    <w:rsid w:val="007C43A8"/>
    <w:rsid w:val="007D1F57"/>
    <w:rsid w:val="007D3B50"/>
    <w:rsid w:val="007D73CC"/>
    <w:rsid w:val="007F5385"/>
    <w:rsid w:val="0082011C"/>
    <w:rsid w:val="008228AC"/>
    <w:rsid w:val="008237E1"/>
    <w:rsid w:val="00823A87"/>
    <w:rsid w:val="0083228A"/>
    <w:rsid w:val="00846127"/>
    <w:rsid w:val="0085695C"/>
    <w:rsid w:val="008611D8"/>
    <w:rsid w:val="0088693F"/>
    <w:rsid w:val="00893539"/>
    <w:rsid w:val="008A4F27"/>
    <w:rsid w:val="008C1791"/>
    <w:rsid w:val="008D140E"/>
    <w:rsid w:val="008E5732"/>
    <w:rsid w:val="008F26AB"/>
    <w:rsid w:val="008F299E"/>
    <w:rsid w:val="008F4819"/>
    <w:rsid w:val="00901407"/>
    <w:rsid w:val="00902131"/>
    <w:rsid w:val="009232FF"/>
    <w:rsid w:val="00932249"/>
    <w:rsid w:val="00941A8A"/>
    <w:rsid w:val="00941B31"/>
    <w:rsid w:val="00981C51"/>
    <w:rsid w:val="009825A8"/>
    <w:rsid w:val="00982CA0"/>
    <w:rsid w:val="009926E1"/>
    <w:rsid w:val="009A1CE2"/>
    <w:rsid w:val="009A79A0"/>
    <w:rsid w:val="009B1F57"/>
    <w:rsid w:val="009B6FF8"/>
    <w:rsid w:val="009C1DE0"/>
    <w:rsid w:val="009C3FFA"/>
    <w:rsid w:val="009D0C30"/>
    <w:rsid w:val="009D0D41"/>
    <w:rsid w:val="009E31EF"/>
    <w:rsid w:val="009E68F7"/>
    <w:rsid w:val="009F5FD6"/>
    <w:rsid w:val="00A05B09"/>
    <w:rsid w:val="00A1589F"/>
    <w:rsid w:val="00A17F2A"/>
    <w:rsid w:val="00A2329C"/>
    <w:rsid w:val="00A274E5"/>
    <w:rsid w:val="00A31B2F"/>
    <w:rsid w:val="00A3656C"/>
    <w:rsid w:val="00A40F05"/>
    <w:rsid w:val="00A42376"/>
    <w:rsid w:val="00A50B90"/>
    <w:rsid w:val="00A51CFF"/>
    <w:rsid w:val="00A666CC"/>
    <w:rsid w:val="00A72792"/>
    <w:rsid w:val="00A75514"/>
    <w:rsid w:val="00A77CF9"/>
    <w:rsid w:val="00A83D78"/>
    <w:rsid w:val="00A95FD1"/>
    <w:rsid w:val="00AB7D59"/>
    <w:rsid w:val="00AE1859"/>
    <w:rsid w:val="00AE516A"/>
    <w:rsid w:val="00AE581D"/>
    <w:rsid w:val="00AE5DB2"/>
    <w:rsid w:val="00B03869"/>
    <w:rsid w:val="00B12413"/>
    <w:rsid w:val="00B244C3"/>
    <w:rsid w:val="00B24DF3"/>
    <w:rsid w:val="00B24FB7"/>
    <w:rsid w:val="00B43D02"/>
    <w:rsid w:val="00B47C8C"/>
    <w:rsid w:val="00B813C6"/>
    <w:rsid w:val="00B853CC"/>
    <w:rsid w:val="00B870F1"/>
    <w:rsid w:val="00B93288"/>
    <w:rsid w:val="00B95DF5"/>
    <w:rsid w:val="00BA21E9"/>
    <w:rsid w:val="00BA4089"/>
    <w:rsid w:val="00BA79D9"/>
    <w:rsid w:val="00BD1554"/>
    <w:rsid w:val="00BD785C"/>
    <w:rsid w:val="00BE7075"/>
    <w:rsid w:val="00BF0CDA"/>
    <w:rsid w:val="00BF683C"/>
    <w:rsid w:val="00C072D6"/>
    <w:rsid w:val="00C13A41"/>
    <w:rsid w:val="00C17B57"/>
    <w:rsid w:val="00C249C0"/>
    <w:rsid w:val="00C33237"/>
    <w:rsid w:val="00C336BA"/>
    <w:rsid w:val="00C43894"/>
    <w:rsid w:val="00C66278"/>
    <w:rsid w:val="00C7547A"/>
    <w:rsid w:val="00CB736A"/>
    <w:rsid w:val="00CC710D"/>
    <w:rsid w:val="00CD258C"/>
    <w:rsid w:val="00CE6B74"/>
    <w:rsid w:val="00CE7B67"/>
    <w:rsid w:val="00D038A2"/>
    <w:rsid w:val="00D04932"/>
    <w:rsid w:val="00D11DDC"/>
    <w:rsid w:val="00D14F61"/>
    <w:rsid w:val="00D37637"/>
    <w:rsid w:val="00D37F21"/>
    <w:rsid w:val="00D47EEE"/>
    <w:rsid w:val="00D53DCA"/>
    <w:rsid w:val="00D552CC"/>
    <w:rsid w:val="00D7596D"/>
    <w:rsid w:val="00D76D11"/>
    <w:rsid w:val="00D87E5F"/>
    <w:rsid w:val="00DA0598"/>
    <w:rsid w:val="00DB710E"/>
    <w:rsid w:val="00DC631A"/>
    <w:rsid w:val="00DD417D"/>
    <w:rsid w:val="00DD5D59"/>
    <w:rsid w:val="00DD6AA4"/>
    <w:rsid w:val="00DE1DC7"/>
    <w:rsid w:val="00DF21E5"/>
    <w:rsid w:val="00DF42B4"/>
    <w:rsid w:val="00DF51D8"/>
    <w:rsid w:val="00E1200C"/>
    <w:rsid w:val="00E367EF"/>
    <w:rsid w:val="00E5046E"/>
    <w:rsid w:val="00E544D3"/>
    <w:rsid w:val="00E72CA6"/>
    <w:rsid w:val="00E77F3F"/>
    <w:rsid w:val="00E95E6C"/>
    <w:rsid w:val="00EA3375"/>
    <w:rsid w:val="00EA53FD"/>
    <w:rsid w:val="00EB2BD4"/>
    <w:rsid w:val="00EC10BE"/>
    <w:rsid w:val="00EC2016"/>
    <w:rsid w:val="00EC482F"/>
    <w:rsid w:val="00ED0DE9"/>
    <w:rsid w:val="00EE555B"/>
    <w:rsid w:val="00EF0B3C"/>
    <w:rsid w:val="00EF3B11"/>
    <w:rsid w:val="00EF6626"/>
    <w:rsid w:val="00F244A4"/>
    <w:rsid w:val="00F27752"/>
    <w:rsid w:val="00F40289"/>
    <w:rsid w:val="00F46E60"/>
    <w:rsid w:val="00F6373E"/>
    <w:rsid w:val="00F91C0A"/>
    <w:rsid w:val="00FB0415"/>
    <w:rsid w:val="00FC057D"/>
    <w:rsid w:val="00FE1E72"/>
    <w:rsid w:val="00FE74F0"/>
    <w:rsid w:val="00FF44C0"/>
    <w:rsid w:val="00FF7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82FB30"/>
  <w14:defaultImageDpi w14:val="96"/>
  <w15:docId w15:val="{4C9EDFCB-AD3E-4543-B7E5-7D8B4B05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next w:val="Normal"/>
    <w:link w:val="Heading1Char"/>
    <w:uiPriority w:val="9"/>
    <w:qFormat/>
    <w:rsid w:val="005F172C"/>
    <w:pPr>
      <w:keepNext/>
      <w:keepLines/>
      <w:spacing w:after="11" w:line="266" w:lineRule="auto"/>
      <w:ind w:left="10" w:hanging="10"/>
      <w:outlineLvl w:val="0"/>
    </w:pPr>
    <w:rPr>
      <w:rFonts w:ascii="Times New Roman" w:hAnsi="Times New Roman"/>
      <w:b/>
      <w:color w:val="000000"/>
      <w:kern w:val="2"/>
      <w:sz w:val="24"/>
      <w:szCs w:val="22"/>
      <w:u w:val="single" w:color="000000"/>
      <w:lang w:val="en-US" w:eastAsia="en-US"/>
    </w:rPr>
  </w:style>
  <w:style w:type="paragraph" w:styleId="Heading3">
    <w:name w:val="heading 3"/>
    <w:basedOn w:val="Normal"/>
    <w:next w:val="Normal"/>
    <w:link w:val="Heading3Char"/>
    <w:uiPriority w:val="9"/>
    <w:semiHidden/>
    <w:unhideWhenUsed/>
    <w:qFormat/>
    <w:rsid w:val="00345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539"/>
  </w:style>
  <w:style w:type="paragraph" w:styleId="Footer">
    <w:name w:val="footer"/>
    <w:basedOn w:val="Normal"/>
    <w:link w:val="FooterChar"/>
    <w:uiPriority w:val="99"/>
    <w:unhideWhenUsed/>
    <w:rsid w:val="00893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539"/>
  </w:style>
  <w:style w:type="character" w:styleId="Hyperlink">
    <w:name w:val="Hyperlink"/>
    <w:uiPriority w:val="99"/>
    <w:unhideWhenUsed/>
    <w:rsid w:val="00EF3B11"/>
    <w:rPr>
      <w:color w:val="0563C1"/>
      <w:u w:val="single"/>
    </w:rPr>
  </w:style>
  <w:style w:type="character" w:styleId="UnresolvedMention">
    <w:name w:val="Unresolved Mention"/>
    <w:uiPriority w:val="99"/>
    <w:semiHidden/>
    <w:unhideWhenUsed/>
    <w:rsid w:val="00EF3B11"/>
    <w:rPr>
      <w:color w:val="605E5C"/>
      <w:shd w:val="clear" w:color="auto" w:fill="E1DFDD"/>
    </w:rPr>
  </w:style>
  <w:style w:type="paragraph" w:styleId="ListParagraph">
    <w:name w:val="List Paragraph"/>
    <w:aliases w:val="MyBullets"/>
    <w:basedOn w:val="Normal"/>
    <w:link w:val="ListParagraphChar"/>
    <w:uiPriority w:val="34"/>
    <w:qFormat/>
    <w:rsid w:val="00BA79D9"/>
    <w:pPr>
      <w:spacing w:after="200" w:line="276" w:lineRule="auto"/>
      <w:ind w:left="720"/>
      <w:contextualSpacing/>
    </w:pPr>
    <w:rPr>
      <w:rFonts w:eastAsia="Calibri"/>
      <w:lang w:val="en-US" w:eastAsia="en-US"/>
    </w:rPr>
  </w:style>
  <w:style w:type="character" w:customStyle="1" w:styleId="ListParagraphChar">
    <w:name w:val="List Paragraph Char"/>
    <w:aliases w:val="MyBullets Char"/>
    <w:link w:val="ListParagraph"/>
    <w:uiPriority w:val="34"/>
    <w:rsid w:val="00BA79D9"/>
    <w:rPr>
      <w:rFonts w:eastAsia="Calibri"/>
      <w:sz w:val="22"/>
      <w:szCs w:val="22"/>
      <w:lang w:val="en-US" w:eastAsia="en-US"/>
    </w:rPr>
  </w:style>
  <w:style w:type="paragraph" w:customStyle="1" w:styleId="List1">
    <w:name w:val="List1"/>
    <w:basedOn w:val="Normal"/>
    <w:rsid w:val="0014126C"/>
    <w:pPr>
      <w:spacing w:before="100" w:beforeAutospacing="1" w:after="100" w:afterAutospacing="1" w:line="240" w:lineRule="auto"/>
    </w:pPr>
    <w:rPr>
      <w:rFonts w:ascii="Times New Roman" w:hAnsi="Times New Roman"/>
      <w:sz w:val="24"/>
      <w:szCs w:val="24"/>
    </w:rPr>
  </w:style>
  <w:style w:type="paragraph" w:styleId="BodyText2">
    <w:name w:val="Body Text 2"/>
    <w:basedOn w:val="Normal"/>
    <w:link w:val="BodyText2Char"/>
    <w:rsid w:val="003606A1"/>
    <w:pPr>
      <w:spacing w:after="0" w:line="240" w:lineRule="auto"/>
    </w:pPr>
    <w:rPr>
      <w:rFonts w:ascii="Arial" w:hAnsi="Arial" w:cs="Angsana New"/>
      <w:b/>
      <w:bCs/>
      <w:sz w:val="20"/>
      <w:szCs w:val="20"/>
      <w:lang w:eastAsia="zh-TW" w:bidi="th-TH"/>
    </w:rPr>
  </w:style>
  <w:style w:type="character" w:customStyle="1" w:styleId="BodyText2Char">
    <w:name w:val="Body Text 2 Char"/>
    <w:link w:val="BodyText2"/>
    <w:rsid w:val="003606A1"/>
    <w:rPr>
      <w:rFonts w:ascii="Arial" w:hAnsi="Arial" w:cs="Angsana New"/>
      <w:b/>
      <w:bCs/>
      <w:lang w:eastAsia="zh-TW" w:bidi="th-TH"/>
    </w:rPr>
  </w:style>
  <w:style w:type="character" w:customStyle="1" w:styleId="Heading1Char">
    <w:name w:val="Heading 1 Char"/>
    <w:link w:val="Heading1"/>
    <w:uiPriority w:val="9"/>
    <w:rsid w:val="005F172C"/>
    <w:rPr>
      <w:rFonts w:ascii="Times New Roman" w:hAnsi="Times New Roman"/>
      <w:b/>
      <w:color w:val="000000"/>
      <w:kern w:val="2"/>
      <w:sz w:val="24"/>
      <w:szCs w:val="22"/>
      <w:u w:val="single" w:color="000000"/>
      <w:lang w:val="en-US" w:eastAsia="en-US"/>
    </w:rPr>
  </w:style>
  <w:style w:type="paragraph" w:styleId="NoSpacing">
    <w:name w:val="No Spacing"/>
    <w:uiPriority w:val="1"/>
    <w:qFormat/>
    <w:rsid w:val="00A72792"/>
    <w:rPr>
      <w:sz w:val="22"/>
      <w:szCs w:val="22"/>
    </w:rPr>
  </w:style>
  <w:style w:type="character" w:customStyle="1" w:styleId="Heading3Char">
    <w:name w:val="Heading 3 Char"/>
    <w:basedOn w:val="DefaultParagraphFont"/>
    <w:link w:val="Heading3"/>
    <w:uiPriority w:val="9"/>
    <w:semiHidden/>
    <w:rsid w:val="0034501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501F"/>
    <w:rPr>
      <w:b/>
      <w:bCs/>
    </w:rPr>
  </w:style>
  <w:style w:type="character" w:customStyle="1" w:styleId="relative">
    <w:name w:val="relative"/>
    <w:basedOn w:val="DefaultParagraphFont"/>
    <w:rsid w:val="0034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88908">
      <w:bodyDiv w:val="1"/>
      <w:marLeft w:val="0"/>
      <w:marRight w:val="0"/>
      <w:marTop w:val="0"/>
      <w:marBottom w:val="0"/>
      <w:divBdr>
        <w:top w:val="none" w:sz="0" w:space="0" w:color="auto"/>
        <w:left w:val="none" w:sz="0" w:space="0" w:color="auto"/>
        <w:bottom w:val="none" w:sz="0" w:space="0" w:color="auto"/>
        <w:right w:val="none" w:sz="0" w:space="0" w:color="auto"/>
      </w:divBdr>
    </w:div>
    <w:div w:id="212473470">
      <w:bodyDiv w:val="1"/>
      <w:marLeft w:val="0"/>
      <w:marRight w:val="0"/>
      <w:marTop w:val="0"/>
      <w:marBottom w:val="0"/>
      <w:divBdr>
        <w:top w:val="none" w:sz="0" w:space="0" w:color="auto"/>
        <w:left w:val="none" w:sz="0" w:space="0" w:color="auto"/>
        <w:bottom w:val="none" w:sz="0" w:space="0" w:color="auto"/>
        <w:right w:val="none" w:sz="0" w:space="0" w:color="auto"/>
      </w:divBdr>
    </w:div>
    <w:div w:id="308024770">
      <w:bodyDiv w:val="1"/>
      <w:marLeft w:val="0"/>
      <w:marRight w:val="0"/>
      <w:marTop w:val="0"/>
      <w:marBottom w:val="0"/>
      <w:divBdr>
        <w:top w:val="none" w:sz="0" w:space="0" w:color="auto"/>
        <w:left w:val="none" w:sz="0" w:space="0" w:color="auto"/>
        <w:bottom w:val="none" w:sz="0" w:space="0" w:color="auto"/>
        <w:right w:val="none" w:sz="0" w:space="0" w:color="auto"/>
      </w:divBdr>
    </w:div>
    <w:div w:id="449396070">
      <w:bodyDiv w:val="1"/>
      <w:marLeft w:val="0"/>
      <w:marRight w:val="0"/>
      <w:marTop w:val="0"/>
      <w:marBottom w:val="0"/>
      <w:divBdr>
        <w:top w:val="none" w:sz="0" w:space="0" w:color="auto"/>
        <w:left w:val="none" w:sz="0" w:space="0" w:color="auto"/>
        <w:bottom w:val="none" w:sz="0" w:space="0" w:color="auto"/>
        <w:right w:val="none" w:sz="0" w:space="0" w:color="auto"/>
      </w:divBdr>
    </w:div>
    <w:div w:id="1657026604">
      <w:bodyDiv w:val="1"/>
      <w:marLeft w:val="0"/>
      <w:marRight w:val="0"/>
      <w:marTop w:val="0"/>
      <w:marBottom w:val="0"/>
      <w:divBdr>
        <w:top w:val="none" w:sz="0" w:space="0" w:color="auto"/>
        <w:left w:val="none" w:sz="0" w:space="0" w:color="auto"/>
        <w:bottom w:val="none" w:sz="0" w:space="0" w:color="auto"/>
        <w:right w:val="none" w:sz="0" w:space="0" w:color="auto"/>
      </w:divBdr>
    </w:div>
    <w:div w:id="192730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homas-ngolen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thomas-ngoleni/"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thomas-ngoleni/" TargetMode="External"/><Relationship Id="rId4" Type="http://schemas.openxmlformats.org/officeDocument/2006/relationships/webSettings" Target="webSettings.xml"/><Relationship Id="rId9" Type="http://schemas.openxmlformats.org/officeDocument/2006/relationships/hyperlink" Target="https://www.linkedin.com/in/thomas-ngolen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40e60c6-cef6-4cc0-a98d-364c7249d74b}"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9387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Links>
    <vt:vector size="24" baseType="variant">
      <vt:variant>
        <vt:i4>7536764</vt:i4>
      </vt:variant>
      <vt:variant>
        <vt:i4>9</vt:i4>
      </vt:variant>
      <vt:variant>
        <vt:i4>0</vt:i4>
      </vt:variant>
      <vt:variant>
        <vt:i4>5</vt:i4>
      </vt:variant>
      <vt:variant>
        <vt:lpwstr>https://www.linkedin.com/in/thomas-ngoleni/</vt:lpwstr>
      </vt:variant>
      <vt:variant>
        <vt:lpwstr/>
      </vt:variant>
      <vt:variant>
        <vt:i4>7536764</vt:i4>
      </vt:variant>
      <vt:variant>
        <vt:i4>6</vt:i4>
      </vt:variant>
      <vt:variant>
        <vt:i4>0</vt:i4>
      </vt:variant>
      <vt:variant>
        <vt:i4>5</vt:i4>
      </vt:variant>
      <vt:variant>
        <vt:lpwstr>https://www.linkedin.com/in/thomas-ngoleni/</vt:lpwstr>
      </vt:variant>
      <vt:variant>
        <vt:lpwstr/>
      </vt:variant>
      <vt:variant>
        <vt:i4>7536764</vt:i4>
      </vt:variant>
      <vt:variant>
        <vt:i4>3</vt:i4>
      </vt:variant>
      <vt:variant>
        <vt:i4>0</vt:i4>
      </vt:variant>
      <vt:variant>
        <vt:i4>5</vt:i4>
      </vt:variant>
      <vt:variant>
        <vt:lpwstr>https://www.linkedin.com/in/thomas-ngoleni/</vt:lpwstr>
      </vt:variant>
      <vt:variant>
        <vt:lpwstr/>
      </vt:variant>
      <vt:variant>
        <vt:i4>7536764</vt:i4>
      </vt:variant>
      <vt:variant>
        <vt:i4>0</vt:i4>
      </vt:variant>
      <vt:variant>
        <vt:i4>0</vt:i4>
      </vt:variant>
      <vt:variant>
        <vt:i4>5</vt:i4>
      </vt:variant>
      <vt:variant>
        <vt:lpwstr>https://www.linkedin.com/in/thomas-ngoleni/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Ngoleni, Thomas</dc:creator>
  <cp:keywords/>
  <dc:description/>
  <cp:lastModifiedBy>THOMAS NGOLENI</cp:lastModifiedBy>
  <cp:revision>2</cp:revision>
  <cp:lastPrinted>2024-05-05T19:14:00Z</cp:lastPrinted>
  <dcterms:created xsi:type="dcterms:W3CDTF">2025-06-22T19:53:00Z</dcterms:created>
  <dcterms:modified xsi:type="dcterms:W3CDTF">2025-06-22T19:53:00Z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0e60c6-cef6-4cc0-a98d-364c7249d74b_Enabled">
    <vt:lpwstr>true</vt:lpwstr>
  </property>
  <property fmtid="{D5CDD505-2E9C-101B-9397-08002B2CF9AE}" pid="3" name="MSIP_Label_840e60c6-cef6-4cc0-a98d-364c7249d74b_SetDate">
    <vt:lpwstr>2024-05-05T19:15:12Z</vt:lpwstr>
  </property>
  <property fmtid="{D5CDD505-2E9C-101B-9397-08002B2CF9AE}" pid="4" name="MSIP_Label_840e60c6-cef6-4cc0-a98d-364c7249d74b_Method">
    <vt:lpwstr>Privileged</vt:lpwstr>
  </property>
  <property fmtid="{D5CDD505-2E9C-101B-9397-08002B2CF9AE}" pid="5" name="MSIP_Label_840e60c6-cef6-4cc0-a98d-364c7249d74b_Name">
    <vt:lpwstr>840e60c6-cef6-4cc0-a98d-364c7249d74b</vt:lpwstr>
  </property>
  <property fmtid="{D5CDD505-2E9C-101B-9397-08002B2CF9AE}" pid="6" name="MSIP_Label_840e60c6-cef6-4cc0-a98d-364c7249d74b_SiteId">
    <vt:lpwstr>b44900f1-2def-4c3b-9ec6-9020d604e19e</vt:lpwstr>
  </property>
  <property fmtid="{D5CDD505-2E9C-101B-9397-08002B2CF9AE}" pid="7" name="MSIP_Label_840e60c6-cef6-4cc0-a98d-364c7249d74b_ActionId">
    <vt:lpwstr>6803a7fd-fd6a-46f4-a880-bac0e390bc80</vt:lpwstr>
  </property>
  <property fmtid="{D5CDD505-2E9C-101B-9397-08002B2CF9AE}" pid="8" name="MSIP_Label_840e60c6-cef6-4cc0-a98d-364c7249d74b_ContentBits">
    <vt:lpwstr>1</vt:lpwstr>
  </property>
  <property fmtid="{D5CDD505-2E9C-101B-9397-08002B2CF9AE}" pid="9" name="ClassificationContentMarkingHeaderShapeIds">
    <vt:lpwstr>aa4ed04,6b0489be,3155bfb2</vt:lpwstr>
  </property>
  <property fmtid="{D5CDD505-2E9C-101B-9397-08002B2CF9AE}" pid="10" name="ClassificationContentMarkingHeaderFontProps">
    <vt:lpwstr>#0078d7,9,Arial</vt:lpwstr>
  </property>
  <property fmtid="{D5CDD505-2E9C-101B-9397-08002B2CF9AE}" pid="11" name="ClassificationContentMarkingHeaderText">
    <vt:lpwstr>INTERNAL</vt:lpwstr>
  </property>
</Properties>
</file>