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Kapitel 2 – Transition</w:t>
      </w:r>
    </w:p>
    <w:p>
      <w:pPr>
        <w:spacing w:before="120" w:after="360"/>
        <w:jc w:val="both"/>
      </w:pPr>
      <w:r>
        <w:rPr>
          <w:rFonts w:ascii="Georgia" w:cs="Georgia" w:eastAsia="Georgia" w:hAnsi="Georgia"/>
          <w:i/>
          <w:iCs/>
          <w:color w:val="444444"/>
          <w:sz w:val="24"/>
          <w:szCs w:val="24"/>
        </w:rPr>
        <w:t xml:space="preserve">Wenn Differenz existiert und komplex ist – was folgt dann zwingend? Kapitel 2 beantwortet diese Frage: Transition folgt. Nicht als Möglichkeit, nicht als Tendenz – sondern als strukturelle Notwendigkeit. Der Schritt von Differenz zu Transition ist der erste und fundamentalste Schritt der gesamten Entfaltung.</w:t>
      </w:r>
    </w:p>
    <w:p>
      <w:pPr>
        <w:pStyle w:val="Heading2"/>
      </w:pPr>
      <w:r>
        <w:t xml:space="preserve">2.1 – Warum Differenz Transition erzwingt</w:t>
      </w:r>
    </w:p>
    <w:p>
      <w:pPr>
        <w:spacing w:before="180" w:after="200"/>
        <w:jc w:val="both"/>
      </w:pPr>
      <w:r>
        <w:rPr>
          <w:rFonts w:ascii="Georgia" w:cs="Georgia" w:eastAsia="Georgia" w:hAnsi="Georgia"/>
          <w:sz w:val="24"/>
          <w:szCs w:val="24"/>
        </w:rPr>
        <w:t xml:space="preserve">Eine Differenz die nichts bewirkt, ist keine Differenz. Das klingt wie eine Definition – aber es ist mehr. Es ist eine strukturelle Aussage über den Begriff der Differenz selbst.</w:t>
      </w:r>
    </w:p>
    <w:p>
      <w:pPr>
        <w:spacing w:before="0" w:after="200"/>
        <w:jc w:val="both"/>
      </w:pPr>
      <w:r>
        <w:rPr>
          <w:rFonts w:ascii="Georgia" w:cs="Georgia" w:eastAsia="Georgia" w:hAnsi="Georgia"/>
          <w:sz w:val="24"/>
          <w:szCs w:val="24"/>
        </w:rPr>
        <w:t xml:space="preserve">Stellen wir uns vor, es gäbe eine Differenz die statisch existiert – zwei unterschiedliche Zustände, nebeneinander, ohne dass irgendetwas passiert. Was wäre das? Es wäre eine Differenz die keinen Unterschied macht. Und eine Differenz die keinen Unterschied macht, unterscheidet sich nicht von keiner Differenz. Also ist sie keine.</w:t>
      </w:r>
    </w:p>
    <w:p>
      <w:pPr>
        <w:spacing w:before="0" w:after="200"/>
        <w:jc w:val="both"/>
      </w:pPr>
      <w:r>
        <w:rPr>
          <w:rFonts w:ascii="Georgia" w:cs="Georgia" w:eastAsia="Georgia" w:hAnsi="Georgia"/>
          <w:sz w:val="24"/>
          <w:szCs w:val="24"/>
        </w:rPr>
        <w:t xml:space="preserve">Das ist kein semantischer Trick. Es ist die strukturelle Konsequenz dessen, was wir in Kapitel 1 festgestellt haben: Differenz ist der Akt des Unterscheidens, nicht ein statisches Nebeneinander. Ein Akt der keine Wirkung hat, ist kein Akt. Also muss Differenz wirken. Und wirken bedeutet: Transition.</w:t>
      </w:r>
    </w:p>
    <w:p>
      <w:pPr>
        <w:spacing w:before="0" w:after="200"/>
        <w:jc w:val="both"/>
      </w:pPr>
      <w:r>
        <w:rPr>
          <w:rFonts w:ascii="Georgia" w:cs="Georgia" w:eastAsia="Georgia" w:hAnsi="Georgia"/>
          <w:sz w:val="24"/>
          <w:szCs w:val="24"/>
        </w:rPr>
        <w:t xml:space="preserve">Hinzu kommt die Asymmetrie aus Kapitel 1: Komplexe Differenz ist nicht neutral zwischen ihren möglichen Entfaltungen. Sie bevorzugt bestimmte Transitionen gegenüber anderen. Diese Bevorzugung ist keine externe Kraft – sie ist die interne Struktur der Differenz selbst die sich entfaltet. Transition ist die Entfaltung der in der Differenz angelegten Asymmetrie.</w:t>
      </w:r>
    </w:p>
    <w:p>
      <w:pPr>
        <w:pStyle w:val="Heading2"/>
      </w:pPr>
      <w:r>
        <w:t xml:space="preserve">2.2 – Was Transition ist und was sie nicht ist</w:t>
      </w:r>
    </w:p>
    <w:p>
      <w:pPr>
        <w:spacing w:before="180" w:after="200"/>
        <w:jc w:val="both"/>
      </w:pPr>
      <w:r>
        <w:rPr>
          <w:rFonts w:ascii="Georgia" w:cs="Georgia" w:eastAsia="Georgia" w:hAnsi="Georgia"/>
          <w:sz w:val="24"/>
          <w:szCs w:val="24"/>
        </w:rPr>
        <w:t xml:space="preserve">Transition ist nicht Bewegung im Raum. Raum existiert auf dieser prä-physikalischen Ebene noch nicht – er wird später als Verdichtung früher Transitionen emergieren. Transition ist auch nicht Bewegung in der Zeit. Zeit ist ebenfalls emergent – sie ist, wie wir in Kapitel 8 sehen werden, Transitionsdichte.</w:t>
      </w:r>
    </w:p>
    <w:p>
      <w:pPr>
        <w:spacing w:before="0" w:after="200"/>
        <w:jc w:val="both"/>
      </w:pPr>
      <w:r>
        <w:rPr>
          <w:rFonts w:ascii="Georgia" w:cs="Georgia" w:eastAsia="Georgia" w:hAnsi="Georgia"/>
          <w:sz w:val="24"/>
          <w:szCs w:val="24"/>
        </w:rPr>
        <w:t xml:space="preserve">Transition ist der Akt der Veränderung selbst – vor Raum, vor Zeit, vor jeder physikalischen Beschreibung. Sie ist das Primäre. Raum und Zeit sind ihr Sediment.</w:t>
      </w:r>
    </w:p>
    <w:p>
      <w:pPr>
        <w:spacing w:before="0" w:after="200"/>
        <w:jc w:val="both"/>
      </w:pPr>
      <w:r>
        <w:rPr>
          <w:rFonts w:ascii="Georgia" w:cs="Georgia" w:eastAsia="Georgia" w:hAnsi="Georgia"/>
          <w:sz w:val="24"/>
          <w:szCs w:val="24"/>
        </w:rPr>
        <w:t xml:space="preserve">Transition ist auch nicht kausal im klassischen Sinne. Kausalität setzt bereits eine zeitliche Abfolge voraus – Ursache vor Wirkung. Transition ist primärer als Kausalität. Kausalität ist das physikalische Bild von Transition, sobald Zeit emergiert ist.</w:t>
      </w:r>
    </w:p>
    <w:p>
      <w:pPr>
        <w:spacing w:before="0" w:after="200"/>
        <w:jc w:val="both"/>
      </w:pPr>
      <w:r>
        <w:rPr>
          <w:rFonts w:ascii="Georgia" w:cs="Georgia" w:eastAsia="Georgia" w:hAnsi="Georgia"/>
          <w:sz w:val="24"/>
          <w:szCs w:val="24"/>
        </w:rPr>
        <w:t xml:space="preserve">Was Transition ist, lässt sich am präzisesten negativ umschreiben: Sie ist das Minimalste was passieren muss, damit Differenz nicht statisch bleibt. Sie ist die kleinste mögliche Veränderung – aber Veränderung als solche, nicht als Bewegung in einem Trägermedium.</w:t>
      </w:r>
    </w:p>
    <w:p>
      <w:pPr>
        <w:pStyle w:val="Heading2"/>
      </w:pPr>
      <w:r>
        <w:t xml:space="preserve">2.3 – Transition erzeugt Zustand</w:t>
      </w:r>
    </w:p>
    <w:p>
      <w:pPr>
        <w:spacing w:before="180" w:after="200"/>
        <w:jc w:val="both"/>
      </w:pPr>
      <w:r>
        <w:rPr>
          <w:rFonts w:ascii="Georgia" w:cs="Georgia" w:eastAsia="Georgia" w:hAnsi="Georgia"/>
          <w:sz w:val="24"/>
          <w:szCs w:val="24"/>
        </w:rPr>
        <w:t xml:space="preserve">Jede Transition hinterlässt eine Spur. Das ist nicht zusätzlich postuliert – es folgt aus dem Begriff der Transition selbst. Eine Transition die keine Spur hinterlässt, hat nichts verändert. Eine Transition die nichts verändert, ist keine Transition.</w:t>
      </w:r>
    </w:p>
    <w:p>
      <w:pPr>
        <w:spacing w:before="0" w:after="200"/>
        <w:jc w:val="both"/>
      </w:pPr>
      <w:r>
        <w:rPr>
          <w:rFonts w:ascii="Georgia" w:cs="Georgia" w:eastAsia="Georgia" w:hAnsi="Georgia"/>
          <w:sz w:val="24"/>
          <w:szCs w:val="24"/>
        </w:rPr>
        <w:t xml:space="preserve">Diese Spur nennen wir Zustand. Zustand ist das Sediment der Transition – das was bleibt nachdem die Transition stattgefunden hat. Zustand ist nicht primär. Er ist sekundär – immer das Ergebnis einer vorangegangenen Transition.</w:t>
      </w:r>
    </w:p>
    <w:p>
      <w:pPr>
        <w:spacing w:before="0" w:after="200"/>
        <w:jc w:val="both"/>
      </w:pPr>
      <w:r>
        <w:rPr>
          <w:rFonts w:ascii="Georgia" w:cs="Georgia" w:eastAsia="Georgia" w:hAnsi="Georgia"/>
          <w:sz w:val="24"/>
          <w:szCs w:val="24"/>
        </w:rPr>
        <w:t xml:space="preserve">Das ist eine fundamentale Umkehrung der klassischen Ontologie. Seit Parmenides hat die westliche Metaphysik Sein – Zustand, Ding, Substanz – als das Primäre behandelt. Veränderung, Bewegung, Werden galten als sekundär und erklärungsbedürftig. Warum bewegt sich etwas? Weil eine Kraft wirkt. Warum ist etwas in Ruhe? Das ist der Normalzustand.</w:t>
      </w:r>
    </w:p>
    <w:p>
      <w:pPr>
        <w:spacing w:before="0" w:after="200"/>
        <w:jc w:val="both"/>
      </w:pPr>
      <w:r>
        <w:rPr>
          <w:rFonts w:ascii="Georgia" w:cs="Georgia" w:eastAsia="Georgia" w:hAnsi="Georgia"/>
          <w:sz w:val="24"/>
          <w:szCs w:val="24"/>
        </w:rPr>
        <w:t xml:space="preserve">In diesem Rahmen ist es umgekehrt: Transition ist primär. Zustand ist sekundär. Stillstand ist erklärungsbedürftig – nicht Bewegung. Das Universum ist nicht hauptsächlich Materie die sich gelegentlich bewegt. Es ist hauptsächlich Prozess der sich gelegentlich zu stabilen Zuständen verdichtet.</w:t>
      </w:r>
    </w:p>
    <w:p>
      <w:pPr>
        <w:pStyle w:val="Heading2"/>
      </w:pPr>
      <w:r>
        <w:t xml:space="preserve">2.4 – Die Geschlossenheit der Transition</w:t>
      </w:r>
    </w:p>
    <w:p>
      <w:pPr>
        <w:spacing w:before="180" w:after="200"/>
        <w:jc w:val="both"/>
      </w:pPr>
      <w:r>
        <w:rPr>
          <w:rFonts w:ascii="Georgia" w:cs="Georgia" w:eastAsia="Georgia" w:hAnsi="Georgia"/>
          <w:sz w:val="24"/>
          <w:szCs w:val="24"/>
        </w:rPr>
        <w:t xml:space="preserve">Eine Transition muss geschlossen sein. Das bedeutet: Sie muss einen Zustand erreichen. Eine Transition die keinen Zustand erreicht – die in der Luft hängt, ohne anzukommen – ist strukturell keine vollständige Transition. Sie wäre eine Differenz ohne Auflösung, was wir bereits als unmöglich erkannt haben.</w:t>
      </w:r>
    </w:p>
    <w:p>
      <w:pPr>
        <w:spacing w:before="0" w:after="200"/>
        <w:jc w:val="both"/>
      </w:pPr>
      <w:r>
        <w:rPr>
          <w:rFonts w:ascii="Georgia" w:cs="Georgia" w:eastAsia="Georgia" w:hAnsi="Georgia"/>
          <w:sz w:val="24"/>
          <w:szCs w:val="24"/>
        </w:rPr>
        <w:t xml:space="preserve">Die Geschlossenheit der Transition ist keine zusätzliche Annahme. Sie folgt aus der Notwendigkeit der Transition selbst: Wenn Differenz Transition erzwingt, dann erzwingt sie eine vollständige Transition – eine die tatsächlich einen neuen Zustand erzeugt. Eine unvollständige Transition wäre wie eine Differenz die nur halb wirkt. Das ist strukturell inkohärent.</w:t>
      </w:r>
    </w:p>
    <w:p>
      <w:pPr>
        <w:spacing w:before="0" w:after="200"/>
        <w:jc w:val="both"/>
      </w:pPr>
      <w:r>
        <w:rPr>
          <w:rFonts w:ascii="Georgia" w:cs="Georgia" w:eastAsia="Georgia" w:hAnsi="Georgia"/>
          <w:sz w:val="24"/>
          <w:szCs w:val="24"/>
        </w:rPr>
        <w:t xml:space="preserve">Diese Geschlossenheit hat eine entscheidende mathematische Konsequenz, die wir in Kapitel 3 vollständig entfalten werden: Der Raum der möglichen Transitionen muss algebraisch abgeschlossen sein. Es darf keine Operation auf Transitionen geben, die keine Transition als Ergebnis hat. Diese Forderung – algebraischer Abschluss – erzwingt, dass Transitionen als komplexe Zahlen beschrieben werden müssen.</w:t>
      </w:r>
    </w:p>
    <w:p>
      <w:pPr>
        <w:pStyle w:val="Heading2"/>
      </w:pPr>
      <w:r>
        <w:t xml:space="preserve">2.5 – Die Rekursion der Differenz</w:t>
      </w:r>
    </w:p>
    <w:p>
      <w:pPr>
        <w:spacing w:before="180" w:after="200"/>
        <w:jc w:val="both"/>
      </w:pPr>
      <w:r>
        <w:rPr>
          <w:rFonts w:ascii="Georgia" w:cs="Georgia" w:eastAsia="Georgia" w:hAnsi="Georgia"/>
          <w:sz w:val="24"/>
          <w:szCs w:val="24"/>
        </w:rPr>
        <w:t xml:space="preserve">Transition erzeugt Zustand. Zustand trägt neue Differenz. Neue Differenz erzwingt neue Transition. Das ist keine Kette die von außen angetrieben wird – es ist eine selbsttragende Rekursion.</w:t>
      </w:r>
    </w:p>
    <w:p>
      <w:pPr>
        <w:spacing w:before="240" w:after="240"/>
        <w:jc w:val="center"/>
      </w:pPr>
      <w:r>
        <w:rPr>
          <w:rFonts w:ascii="Georgia" w:cs="Georgia" w:eastAsia="Georgia" w:hAnsi="Georgia"/>
          <w:b/>
          <w:bCs/>
          <w:color w:val="0f3460"/>
          <w:sz w:val="26"/>
          <w:szCs w:val="26"/>
        </w:rPr>
        <w:t xml:space="preserve">Differenz → Transition → Zustand → neue Differenz → ...</w:t>
      </w:r>
    </w:p>
    <w:p>
      <w:pPr>
        <w:spacing w:before="200" w:after="200"/>
        <w:jc w:val="both"/>
      </w:pPr>
      <w:r>
        <w:rPr>
          <w:rFonts w:ascii="Georgia" w:cs="Georgia" w:eastAsia="Georgia" w:hAnsi="Georgia"/>
          <w:sz w:val="24"/>
          <w:szCs w:val="24"/>
        </w:rPr>
        <w:t xml:space="preserve">Warum trägt jeder Zustand neue Differenz? Weil ein Zustand – als Sediment einer Transition – eine bestimmte Struktur hat. Diese Struktur ist nicht neutral gegenüber möglichen weiteren Transitionen. Sie bevorzugt bestimmte Transitionen gegenüber anderen. Diese Bevorzugung ist selbst eine Differenz – die Differenz zwischen bevorzugten und nicht-bevorzugten Folgezuständen.</w:t>
      </w:r>
    </w:p>
    <w:p>
      <w:pPr>
        <w:spacing w:before="0" w:after="200"/>
        <w:jc w:val="both"/>
      </w:pPr>
      <w:r>
        <w:rPr>
          <w:rFonts w:ascii="Georgia" w:cs="Georgia" w:eastAsia="Georgia" w:hAnsi="Georgia"/>
          <w:sz w:val="24"/>
          <w:szCs w:val="24"/>
        </w:rPr>
        <w:t xml:space="preserve">Das Universum hört also nicht auf. Es gibt keinen Endzustand, keinen wärmsten Tod, keine endgültige Ruhe – außer als Grenzfall. Denn jeder Zustand trägt die Keime seiner eigenen Transition in sich. Das ist nicht Pessimismus und nicht Optimismus. Es ist Struktur.</w:t>
      </w:r>
    </w:p>
    <w:p>
      <w:pPr>
        <w:pStyle w:val="Heading2"/>
      </w:pPr>
      <w:r>
        <w:t xml:space="preserve">2.6 – Warum Stillstand erklärungsbedürftig ist</w:t>
      </w:r>
    </w:p>
    <w:p>
      <w:pPr>
        <w:spacing w:before="180" w:after="200"/>
        <w:jc w:val="both"/>
      </w:pPr>
      <w:r>
        <w:rPr>
          <w:rFonts w:ascii="Georgia" w:cs="Georgia" w:eastAsia="Georgia" w:hAnsi="Georgia"/>
          <w:sz w:val="24"/>
          <w:szCs w:val="24"/>
        </w:rPr>
        <w:t xml:space="preserve">Wenn Transition primär ist, dann ist Stillstand – die Abwesenheit von Transition – erklärungsbedürftig. Nicht Bewegung braucht eine Ursache, sondern Ruhe.</w:t>
      </w:r>
    </w:p>
    <w:p>
      <w:pPr>
        <w:spacing w:before="0" w:after="200"/>
        <w:jc w:val="both"/>
      </w:pPr>
      <w:r>
        <w:rPr>
          <w:rFonts w:ascii="Georgia" w:cs="Georgia" w:eastAsia="Georgia" w:hAnsi="Georgia"/>
          <w:sz w:val="24"/>
          <w:szCs w:val="24"/>
        </w:rPr>
        <w:t xml:space="preserve">Was wäre vollständiger Stillstand strukturell? Es wäre ein Zustand, in dem alle möglichen Transitionen sich gegenseitig exakt aufheben – perfekte destruktive Interferenz in allen Dimensionen. Das ist nicht Leere. Das ist maximale Organisation. Ein Zustand perfekter Selbstauflöschung ist strukturell außerordentlich voraussetzungsreich.</w:t>
      </w:r>
    </w:p>
    <w:p>
      <w:pPr>
        <w:spacing w:before="0" w:after="200"/>
        <w:jc w:val="both"/>
      </w:pPr>
      <w:r>
        <w:rPr>
          <w:rFonts w:ascii="Georgia" w:cs="Georgia" w:eastAsia="Georgia" w:hAnsi="Georgia"/>
          <w:sz w:val="24"/>
          <w:szCs w:val="24"/>
        </w:rPr>
        <w:t xml:space="preserve">Das erklärt, warum der absolute Nullpunkt der Temperatur unerreichbar ist: Vollständige thermische Ruhe würde vollständige Phasenkohärenz aller Transitionen erfordern – einen Zustand maximaler struktureller Organisation. Das Quantenvakuum fluktuiert ständig: Es gibt keinen Zustand ohne Transition, weil reine Differenz – ohne bereits stattgefundene Transition – immer noch Transition erzwingt.</w:t>
      </w:r>
    </w:p>
    <w:p>
      <w:pPr>
        <w:spacing w:before="0" w:after="200"/>
        <w:jc w:val="both"/>
      </w:pPr>
      <w:r>
        <w:rPr>
          <w:rFonts w:ascii="Georgia" w:cs="Georgia" w:eastAsia="Georgia" w:hAnsi="Georgia"/>
          <w:sz w:val="24"/>
          <w:szCs w:val="24"/>
        </w:rPr>
        <w:t xml:space="preserve">Newtons Trägheitsprinzip – ein Körper in Ruhe bleibt in Ruhe, bis eine Kraft wirkt – ist in dieser Perspektive eine Näherung. Es gilt auf der Ebene sichtbarer Materie, wo Transitionen zu Resonanzknoten verdichtet sind. Auf der prä-physikalischen Ebene ist es umgekehrt: Transition ist der Grundzustand. Verdichtete Stabilität ist das Besondere, das der Erklärung bedarf.</w:t>
      </w:r>
    </w:p>
    <w:p>
      <w:pPr>
        <w:pStyle w:val="Heading2"/>
      </w:pPr>
      <w:r>
        <w:t xml:space="preserve">2.7 – Kontinuität und Diskretheit</w:t>
      </w:r>
    </w:p>
    <w:p>
      <w:pPr>
        <w:spacing w:before="180" w:after="200"/>
        <w:jc w:val="both"/>
      </w:pPr>
      <w:r>
        <w:rPr>
          <w:rFonts w:ascii="Georgia" w:cs="Georgia" w:eastAsia="Georgia" w:hAnsi="Georgia"/>
          <w:sz w:val="24"/>
          <w:szCs w:val="24"/>
        </w:rPr>
        <w:t xml:space="preserve">Eine wichtige Präzisierung, die sich in der formalen Ausarbeitung ergeben hat: Transition hat zwei Aspekte – Phase und Magnitude. Diese zwei Aspekte haben verschiedenen strukturellen Status.</w:t>
      </w:r>
    </w:p>
    <w:p>
      <w:pPr>
        <w:spacing w:before="0" w:after="200"/>
        <w:jc w:val="both"/>
      </w:pPr>
      <w:r>
        <w:rPr>
          <w:rFonts w:ascii="Georgia" w:cs="Georgia" w:eastAsia="Georgia" w:hAnsi="Georgia"/>
          <w:sz w:val="24"/>
          <w:szCs w:val="24"/>
        </w:rPr>
        <w:t xml:space="preserve">Die Phase einer Transition – ihre Orientierung im Raum der Möglichkeiten – ist kontinuierlich. Das folgt aus der Gradualität komplexer Differenz: Interne Struktur hat Grade, keine Sprünge. Also kann eine Transition in jede Orientierung zeigen, stetig und ohne Lücken.</w:t>
      </w:r>
    </w:p>
    <w:p>
      <w:pPr>
        <w:spacing w:before="0" w:after="200"/>
        <w:jc w:val="both"/>
      </w:pPr>
      <w:r>
        <w:rPr>
          <w:rFonts w:ascii="Georgia" w:cs="Georgia" w:eastAsia="Georgia" w:hAnsi="Georgia"/>
          <w:sz w:val="24"/>
          <w:szCs w:val="24"/>
        </w:rPr>
        <w:t xml:space="preserve">Die Magnitude einer Transition – ihre Größe – ist diskret. Das folgt aus der Geschlossenheit der Transition: Eine Transition ist entweder vollständig oder nicht. Es gibt keinen Zwischenzustand der halben Transition. Also sind Magnitudes diskret – ganze Vielfache einer minimalen Einheit.</w:t>
      </w:r>
    </w:p>
    <w:p>
      <w:pPr>
        <w:spacing w:before="0" w:after="200"/>
        <w:jc w:val="both"/>
      </w:pPr>
      <w:r>
        <w:rPr>
          <w:rFonts w:ascii="Georgia" w:cs="Georgia" w:eastAsia="Georgia" w:hAnsi="Georgia"/>
          <w:sz w:val="24"/>
          <w:szCs w:val="24"/>
        </w:rPr>
        <w:t xml:space="preserve">Das ist bemerkenswert: Quantisierung – das Herzstück der Quantenmechanik, empirisch entdeckt durch Planck, Einstein und Bohr – folgt hier nicht aus einer physikalischen Beobachtung. Sie folgt aus der strukturellen Notwendigkeit der Transitionsgeschlossenheit. Quantisierung ist fundamental, nicht emergent. Das wird in Kapitel 3 vollständig formalisiert.</w:t>
      </w:r>
    </w:p>
    <w:p>
      <w:pPr>
        <w:pStyle w:val="Heading2"/>
      </w:pPr>
      <w:r>
        <w:t xml:space="preserve">2.8 – Zusammenfassung und Ausblick</w:t>
      </w:r>
    </w:p>
    <w:p>
      <w:pPr>
        <w:spacing w:before="180" w:after="200"/>
        <w:jc w:val="both"/>
      </w:pPr>
      <w:r>
        <w:rPr>
          <w:rFonts w:ascii="Georgia" w:cs="Georgia" w:eastAsia="Georgia" w:hAnsi="Georgia"/>
          <w:sz w:val="24"/>
          <w:szCs w:val="24"/>
        </w:rPr>
        <w:t xml:space="preserve">Kapitel 2 hat etabliert:</w:t>
      </w:r>
    </w:p>
    <w:p>
      <w:pPr>
        <w:spacing w:before="120" w:after="120"/>
        <w:ind w:left="720"/>
        <w:jc w:val="both"/>
      </w:pPr>
      <w:r>
        <w:rPr>
          <w:rFonts w:ascii="Georgia" w:cs="Georgia" w:eastAsia="Georgia" w:hAnsi="Georgia"/>
          <w:sz w:val="24"/>
          <w:szCs w:val="24"/>
        </w:rPr>
        <w:t xml:space="preserve">Transition folgt zwingend aus komplexer Differenz – nicht als Möglichkeit, sondern als strukturelle Notwendigkeit.</w:t>
      </w:r>
    </w:p>
    <w:p>
      <w:pPr>
        <w:spacing w:before="120" w:after="120"/>
        <w:ind w:left="720"/>
        <w:jc w:val="both"/>
      </w:pPr>
      <w:r>
        <w:rPr>
          <w:rFonts w:ascii="Georgia" w:cs="Georgia" w:eastAsia="Georgia" w:hAnsi="Georgia"/>
          <w:sz w:val="24"/>
          <w:szCs w:val="24"/>
        </w:rPr>
        <w:t xml:space="preserve">Transition ist primär. Zustand ist das Sediment der Transition – sekundär und erklärbar.</w:t>
      </w:r>
    </w:p>
    <w:p>
      <w:pPr>
        <w:spacing w:before="120" w:after="120"/>
        <w:ind w:left="720"/>
        <w:jc w:val="both"/>
      </w:pPr>
      <w:r>
        <w:rPr>
          <w:rFonts w:ascii="Georgia" w:cs="Georgia" w:eastAsia="Georgia" w:hAnsi="Georgia"/>
          <w:sz w:val="24"/>
          <w:szCs w:val="24"/>
        </w:rPr>
        <w:t xml:space="preserve">Stillstand ist erklärungsbedürftig, nicht Bewegung. Das Universum ist hauptsächlich Prozess.</w:t>
      </w:r>
    </w:p>
    <w:p>
      <w:pPr>
        <w:spacing w:before="120" w:after="120"/>
        <w:ind w:left="720"/>
        <w:jc w:val="both"/>
      </w:pPr>
      <w:r>
        <w:rPr>
          <w:rFonts w:ascii="Georgia" w:cs="Georgia" w:eastAsia="Georgia" w:hAnsi="Georgia"/>
          <w:sz w:val="24"/>
          <w:szCs w:val="24"/>
        </w:rPr>
        <w:t xml:space="preserve">Transition erzeugt Zustand erzeugt neue Differenz – eine selbsttragende Rekursion ohne externen Antrieb.</w:t>
      </w:r>
    </w:p>
    <w:p>
      <w:pPr>
        <w:spacing w:before="120" w:after="120"/>
        <w:ind w:left="720"/>
        <w:jc w:val="both"/>
      </w:pPr>
      <w:r>
        <w:rPr>
          <w:rFonts w:ascii="Georgia" w:cs="Georgia" w:eastAsia="Georgia" w:hAnsi="Georgia"/>
          <w:sz w:val="24"/>
          <w:szCs w:val="24"/>
        </w:rPr>
        <w:t xml:space="preserve">Phase ist kontinuierlich. Magnitude ist diskret. Quantisierung ist fundamental.</w:t>
      </w:r>
    </w:p>
    <w:p>
      <w:pPr>
        <w:spacing w:before="120" w:after="240"/>
        <w:ind w:left="720"/>
        <w:jc w:val="both"/>
      </w:pPr>
      <w:r>
        <w:rPr>
          <w:rFonts w:ascii="Georgia" w:cs="Georgia" w:eastAsia="Georgia" w:hAnsi="Georgia"/>
          <w:sz w:val="24"/>
          <w:szCs w:val="24"/>
        </w:rPr>
        <w:t xml:space="preserve">Transitionen müssen geschlossen sein. Algebraischer Abschluss ist strukturell notwendig. Das führt zu Kapitel 3.</w:t>
      </w:r>
    </w:p>
    <w:p>
      <w:pPr>
        <w:pBdr>
          <w:top w:val="single" w:color="cccccc" w:sz="4" w:space="8"/>
        </w:pBdr>
        <w:spacing w:before="240" w:after="0"/>
        <w:jc w:val="both"/>
      </w:pPr>
      <w:r>
        <w:rPr>
          <w:rFonts w:ascii="Georgia" w:cs="Georgia" w:eastAsia="Georgia" w:hAnsi="Georgia"/>
          <w:i/>
          <w:iCs/>
          <w:color w:val="666666"/>
          <w:sz w:val="22"/>
          <w:szCs w:val="22"/>
        </w:rPr>
        <w:t xml:space="preserve">Offene Stellen in diesem Kapitel: Keine. Kapitel 2 ist strukturell vollständig.</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2026-03-23T05:23:25.047Z</dcterms:created>
  <dcterms:modified xsi:type="dcterms:W3CDTF">2026-03-23T05:23:25.048Z</dcterms:modified>
</cp:coreProperties>
</file>

<file path=docProps/custom.xml><?xml version="1.0" encoding="utf-8"?>
<Properties xmlns="http://schemas.openxmlformats.org/officeDocument/2006/custom-properties" xmlns:vt="http://schemas.openxmlformats.org/officeDocument/2006/docPropsVTypes"/>
</file>