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Predicción de Abandono en Estudiantes Terciarios 🎓📊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Instituto Tecnológico Beltrán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i w:val="1"/>
          <w:iCs w:val="1"/>
          <w:rtl w:val="0"/>
        </w:rPr>
        <w:t xml:space="preserve">Modelo de Aprendizaje Automático con Árboles de Decisión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Este proyecto implementa un modelo de </w:t>
      </w:r>
      <w:r w:rsidDel="00000000" w:rsidR="00000000" w:rsidRPr="00000000">
        <w:rPr>
          <w:b w:val="1"/>
          <w:bCs w:val="1"/>
          <w:rtl w:val="0"/>
        </w:rPr>
        <w:t xml:space="preserve">Machine Learning</w:t>
      </w:r>
      <w:r w:rsidDel="00000000" w:rsidR="00000000" w:rsidRPr="00000000">
        <w:rPr>
          <w:rtl w:val="0"/>
        </w:rPr>
        <w:t xml:space="preserve"> supervisado mediante el algoritmo de </w:t>
      </w:r>
      <w:r w:rsidDel="00000000" w:rsidR="00000000" w:rsidRPr="00000000">
        <w:rPr>
          <w:b w:val="1"/>
          <w:bCs w:val="1"/>
          <w:rtl w:val="0"/>
        </w:rPr>
        <w:t xml:space="preserve">Árbol de Decisión (Decision Tree Classifier)</w:t>
      </w:r>
      <w:r w:rsidDel="00000000" w:rsidR="00000000" w:rsidRPr="00000000">
        <w:rPr>
          <w:rtl w:val="0"/>
        </w:rPr>
        <w:t xml:space="preserve"> basado en el criterio de </w:t>
      </w:r>
      <w:r w:rsidDel="00000000" w:rsidR="00000000" w:rsidRPr="00000000">
        <w:rPr>
          <w:b w:val="1"/>
          <w:bCs w:val="1"/>
          <w:rtl w:val="0"/>
        </w:rPr>
        <w:t xml:space="preserve">Entropía</w:t>
      </w:r>
      <w:r w:rsidDel="00000000" w:rsidR="00000000" w:rsidRPr="00000000">
        <w:rPr>
          <w:rtl w:val="0"/>
        </w:rPr>
        <w:t xml:space="preserve">. Su objetivo principal es predecir de manera temprana la probabilidad de deserción de estudiantes de carreras terciarias en base a variables socio-demográficas, académicas e institucionales recabadas durante su primer año de cursada.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Requisitos del Sistema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 ejecutar este script necesitás tener instalado </w:t>
      </w:r>
      <w:r w:rsidDel="00000000" w:rsidR="00000000" w:rsidRPr="00000000">
        <w:rPr>
          <w:b w:val="1"/>
          <w:bCs w:val="1"/>
          <w:rtl w:val="0"/>
        </w:rPr>
        <w:t xml:space="preserve">Python 3.8+</w:t>
      </w:r>
      <w:r w:rsidDel="00000000" w:rsidR="00000000" w:rsidRPr="00000000">
        <w:rPr>
          <w:rtl w:val="0"/>
        </w:rPr>
        <w:t xml:space="preserve"> junto a las siguientes librerías: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pandas — Para manipulación de estructuras de datos y DataFrames.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scikit-learn — Para el entrenamiento, división y evaluación del modelo de Machine Learning.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rtl w:val="0"/>
        </w:rPr>
        <w:t xml:space="preserve">math — Módulo nativo de Python para cálculos matemáticos.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Instalación de Dependencias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Podés instalar las dependencias ejecutando en la terminal: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pip install pandas scikit-learn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(O python -m pip install pandas scikit-learn si estás en Windows).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Estructura e Implementación del Código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El script principal (TP_Estudiantes_Grupo.py) está organizado secuencialmente en las siguientes secciones: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Análisis Exploratorio de Datos (EDA) &amp; Entropía Inicial H(S):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Filtrado y conteo exploratorio de variables cuantitativas y cualitativas.</w:t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Cálculo programático explícito de la </w:t>
      </w:r>
      <w:r w:rsidDel="00000000" w:rsidR="00000000" w:rsidRPr="00000000">
        <w:rPr>
          <w:b w:val="1"/>
          <w:bCs w:val="1"/>
          <w:rtl w:val="0"/>
        </w:rPr>
        <w:t xml:space="preserve">Entropía Inicial</w:t>
      </w:r>
      <w:r w:rsidDel="00000000" w:rsidR="00000000" w:rsidRPr="00000000">
        <w:rPr>
          <w:rtl w:val="0"/>
        </w:rPr>
        <w:t xml:space="preserve"> del conjunto de datos mediante logaritmos en base 2: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firstLine="0"/>
        <w:rPr/>
      </w:pPr>
      <w:r w:rsidDel="00000000" w:rsidR="00000000" w:rsidRPr="00000000">
        <w:rPr>
          <w:rtl w:val="0"/>
        </w:rPr>
        <w:t xml:space="preserve">H(S) = -p_a \log_2(p_a) - p_c \log_2(p_c)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Preprocesamiento y Codificación de Datos: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Conversión de la estructura primaria a un DataFrame de Pandas.</w:t>
      </w:r>
    </w:p>
    <w:p w:rsidR="00000000" w:rsidDel="00000000" w:rsidP="00000000" w:rsidRDefault="00000000" w:rsidRPr="00000000" w14:paraId="0000001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Codificación de variables categóricas nominales (</w:t>
      </w:r>
      <w:r w:rsidDel="00000000" w:rsidR="00000000" w:rsidRPr="00000000">
        <w:rPr>
          <w:i w:val="1"/>
          <w:iCs w:val="1"/>
          <w:rtl w:val="0"/>
        </w:rPr>
        <w:t xml:space="preserve">One-Hot Encoding</w:t>
      </w:r>
      <w:r w:rsidDel="00000000" w:rsidR="00000000" w:rsidRPr="00000000">
        <w:rPr>
          <w:rtl w:val="0"/>
        </w:rPr>
        <w:t xml:space="preserve">) mediante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firstLine="0"/>
        <w:rPr/>
      </w:pPr>
      <w:r w:rsidDel="00000000" w:rsidR="00000000" w:rsidRPr="00000000">
        <w:rPr>
          <w:rtl w:val="0"/>
        </w:rPr>
        <w:t xml:space="preserve">pd.get_dummies().</w:t>
      </w:r>
    </w:p>
    <w:p w:rsidR="00000000" w:rsidDel="00000000" w:rsidP="00000000" w:rsidRDefault="00000000" w:rsidRPr="00000000" w14:paraId="0000001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Divisibilidad del conjunto de datos en </w:t>
      </w:r>
      <w:r w:rsidDel="00000000" w:rsidR="00000000" w:rsidRPr="00000000">
        <w:rPr>
          <w:b w:val="1"/>
          <w:bCs w:val="1"/>
          <w:rtl w:val="0"/>
        </w:rPr>
        <w:t xml:space="preserve">Entrenamiento (80%)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b w:val="1"/>
          <w:bCs w:val="1"/>
          <w:rtl w:val="0"/>
        </w:rPr>
        <w:t xml:space="preserve">Prueba (20%)</w:t>
      </w:r>
      <w:r w:rsidDel="00000000" w:rsidR="00000000" w:rsidRPr="00000000">
        <w:rPr>
          <w:rtl w:val="0"/>
        </w:rPr>
        <w:t xml:space="preserve"> con conservación de proporciones estratificadas (stratify=y).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Entrenamiento del Modelo: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Construcción del clasificador DecisionTreeClassifier configurado con criterion="entropy" y una profundidad máxima acotada (max_depth=4) para prevenir el sobreajuste (</w:t>
      </w:r>
      <w:r w:rsidDel="00000000" w:rsidR="00000000" w:rsidRPr="00000000">
        <w:rPr>
          <w:i w:val="1"/>
          <w:iCs w:val="1"/>
          <w:rtl w:val="0"/>
        </w:rPr>
        <w:t xml:space="preserve">overfitting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Evaluación de Desempeño: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Cálculo de la métrica general de acierto (</w:t>
      </w:r>
      <w:r w:rsidDel="00000000" w:rsidR="00000000" w:rsidRPr="00000000">
        <w:rPr>
          <w:b w:val="1"/>
          <w:bCs w:val="1"/>
          <w:rtl w:val="0"/>
        </w:rPr>
        <w:t xml:space="preserve">Accuracy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Generación de la </w:t>
      </w:r>
      <w:r w:rsidDel="00000000" w:rsidR="00000000" w:rsidRPr="00000000">
        <w:rPr>
          <w:b w:val="1"/>
          <w:bCs w:val="1"/>
          <w:rtl w:val="0"/>
        </w:rPr>
        <w:t xml:space="preserve">Matriz de Confusión</w:t>
      </w:r>
      <w:r w:rsidDel="00000000" w:rsidR="00000000" w:rsidRPr="00000000">
        <w:rPr>
          <w:rtl w:val="0"/>
        </w:rPr>
        <w:t xml:space="preserve"> (Verdaderos Positivos, Falsos Positivos, Falsos Negativos y Verdaderos Negativos).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Visualización del </w:t>
      </w:r>
      <w:r w:rsidDel="00000000" w:rsidR="00000000" w:rsidRPr="00000000">
        <w:rPr>
          <w:b w:val="1"/>
          <w:bCs w:val="1"/>
          <w:rtl w:val="0"/>
        </w:rPr>
        <w:t xml:space="preserve">Reporte de Clasificación formateado al español</w:t>
      </w:r>
      <w:r w:rsidDel="00000000" w:rsidR="00000000" w:rsidRPr="00000000">
        <w:rPr>
          <w:rtl w:val="0"/>
        </w:rPr>
        <w:t xml:space="preserve"> (Precisión, Sensibilidad/Recall, Puntuación F1 y Soporte).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/>
      </w:pPr>
      <w:r w:rsidDel="00000000" w:rsidR="00000000" w:rsidRPr="00000000">
        <w:rPr>
          <w:b w:val="1"/>
          <w:bCs w:val="1"/>
          <w:rtl w:val="0"/>
        </w:rPr>
        <w:t xml:space="preserve">Módulo de Predicción de Nuevos Ingresantes: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1200" w:hanging="360"/>
        <w:rPr/>
      </w:pPr>
      <w:r w:rsidDel="00000000" w:rsidR="00000000" w:rsidRPr="00000000">
        <w:rPr>
          <w:rtl w:val="0"/>
        </w:rPr>
        <w:t xml:space="preserve">Función interactiva predecir_nuevo_estudiante() que toma datos de un estudiante recién matriculado, simula el proceso de decisión y devuelve el diagnóstico esperado (</w:t>
      </w:r>
      <w:r w:rsidDel="00000000" w:rsidR="00000000" w:rsidRPr="00000000">
        <w:rPr>
          <w:i w:val="1"/>
          <w:iCs w:val="1"/>
          <w:rtl w:val="0"/>
        </w:rPr>
        <w:t xml:space="preserve">Continúa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i w:val="1"/>
          <w:iCs w:val="1"/>
          <w:rtl w:val="0"/>
        </w:rPr>
        <w:t xml:space="preserve">Abandonó</w:t>
      </w:r>
      <w:r w:rsidDel="00000000" w:rsidR="00000000" w:rsidRPr="00000000">
        <w:rPr>
          <w:rtl w:val="0"/>
        </w:rPr>
        <w:t xml:space="preserve">) junto a su </w:t>
      </w:r>
      <w:r w:rsidDel="00000000" w:rsidR="00000000" w:rsidRPr="00000000">
        <w:rPr>
          <w:b w:val="1"/>
          <w:bCs w:val="1"/>
          <w:rtl w:val="0"/>
        </w:rPr>
        <w:t xml:space="preserve">porcentaje de probabilidad de abandono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Interpretación de Variables Relevantes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​Al analizar los nodos superiores del Árbol de Decisión y la reducción de entropía realizada en cada división, las variables más determinantes para predecir el abandono son: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​Cantidad de Materias Desaprobadas en el Primer Cuatrimestre: Es la variable con mayor Ganancia de Información. Registrar más de 2 a 3 materias reprobadas es el indicador directo de mayor peso para la deserción.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​Promedio del Primer Cuatrimestre: Un promedio general por debajo de 6.00 marca un umbral de vulnerabilidad académica crítica.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​Asistencia Promedio (%): Registros de asistencia inferiores al 60\% correlacionan directamente con la desvinculación progresiva del estudiante.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​Edad y Situación Laboral: La interacción entre estudiantes mayores de 30 años que trabajan activamente presenta mayor presión sobre los tiempos de cursada.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​Recomendaciones para la Institución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0" w:firstLine="0"/>
        <w:rPr/>
      </w:pPr>
      <w:r w:rsidDel="00000000" w:rsidR="00000000" w:rsidRPr="00000000">
        <w:rPr>
          <w:rtl w:val="0"/>
        </w:rPr>
        <w:t xml:space="preserve">​Basándonos en las variables identificadas por el árbol, se sugieren las siguientes acciones preventivas para el Instituto Tecnológico Beltrán: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​Sistema de Alerta Temprana (SAT): Configurar alertas automáticas al cierre del primer cuatrimestre para detectar alumnos con promedio &lt; 6.00 o con más de 2 materias desaprobadas.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​Refuerzo de Tutorías y Nivelación: Diseñar talleres de acompañamiento académico enfocado en las asignaturas con mayor tasa de reprobación durante el primer cuatrimestre.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​Protocolo de Asistencia Cero: Implementar un canal de contacto directo al detectar caídas consecutivas en la asistencia acumulada antes de llegar al cierre de cursada.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720" w:hanging="360"/>
        <w:rPr/>
      </w:pPr>
      <w:r w:rsidDel="00000000" w:rsidR="00000000" w:rsidRPr="00000000">
        <w:rPr>
          <w:rtl w:val="0"/>
        </w:rPr>
        <w:t xml:space="preserve">​Flexibilización de Horarios: Ofrecer alternativas de tutoría o cursada híbrida para estudiantes en franjas etarias adultas que combinan estudio y trabajo.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