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Tristan Muller</w:t>
      </w:r>
    </w:p>
    <w:p>
      <w:pPr>
        <w:spacing w:after="100"/>
      </w:pPr>
      <w:r>
        <w:rPr>
          <w:i/>
          <w:iCs/>
          <w:sz w:val="18"/>
          <w:szCs w:val="18"/>
        </w:rPr>
        <w:t xml:space="preserve">SAÉ 2.01 – Livre dont vous êtes le héros (Qt Widgets)</w:t>
      </w:r>
    </w:p>
    <w:p>
      <w:pPr>
        <w:pStyle w:val="Heading2"/>
      </w:pPr>
      <w:r>
        <w:t xml:space="preserve">Suivi des tâches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1700"/>
        <w:gridCol w:w="2000"/>
      </w:tblGrid>
      <w:tr>
        <w:trPr>
          <w:tblHeader/>
        </w:trPr>
        <w:tc>
          <w:tcPr>
            <w:tcW w:type="dxa" w:w="5660"/>
            <w:tcBorders>
              <w:top w:val="single" w:color="000000" w:sz="1"/>
              <w:left w:val="single" w:color="000000" w:sz="1"/>
              <w:bottom w:val="single" w:color="000000" w:sz="1"/>
              <w:right w:val="single" w:color="000000" w:sz="1"/>
            </w:tcBorders>
            <w:tcMar>
              <w:top w:type="dxa" w:w="50"/>
              <w:left w:type="dxa" w:w="100"/>
              <w:bottom w:type="dxa" w:w="50"/>
              <w:right w:type="dxa" w:w="100"/>
            </w:tcMar>
          </w:tcPr>
          <w:p>
            <w:pPr>
              <w:jc w:val="left"/>
            </w:pPr>
            <w:r>
              <w:rPr>
                <w:b/>
                <w:bCs/>
                <w:sz w:val="18"/>
                <w:szCs w:val="18"/>
              </w:rPr>
              <w:t xml:space="preserve">Tâche</w:t>
            </w:r>
          </w:p>
        </w:tc>
        <w:tc>
          <w:tcPr>
            <w:tcW w:type="dxa" w:w="1700"/>
            <w:tcBorders>
              <w:top w:val="single" w:color="000000" w:sz="1"/>
              <w:left w:val="single" w:color="000000" w:sz="1"/>
              <w:bottom w:val="single" w:color="000000" w:sz="1"/>
              <w:right w:val="single" w:color="000000" w:sz="1"/>
            </w:tcBorders>
            <w:tcMar>
              <w:top w:type="dxa" w:w="50"/>
              <w:left w:type="dxa" w:w="100"/>
              <w:bottom w:type="dxa" w:w="50"/>
              <w:right w:type="dxa" w:w="100"/>
            </w:tcMar>
          </w:tcPr>
          <w:p>
            <w:pPr>
              <w:jc w:val="center"/>
            </w:pPr>
            <w:r>
              <w:rPr>
                <w:b/>
                <w:bCs/>
                <w:sz w:val="18"/>
                <w:szCs w:val="18"/>
              </w:rPr>
              <w:t xml:space="preserve">Temps</w:t>
            </w:r>
          </w:p>
        </w:tc>
        <w:tc>
          <w:tcPr>
            <w:tcW w:type="dxa" w:w="2000"/>
            <w:tcBorders>
              <w:top w:val="single" w:color="000000" w:sz="1"/>
              <w:left w:val="single" w:color="000000" w:sz="1"/>
              <w:bottom w:val="single" w:color="000000" w:sz="1"/>
              <w:right w:val="single" w:color="000000" w:sz="1"/>
            </w:tcBorders>
            <w:tcMar>
              <w:top w:type="dxa" w:w="50"/>
              <w:left w:type="dxa" w:w="100"/>
              <w:bottom w:type="dxa" w:w="50"/>
              <w:right w:type="dxa" w:w="100"/>
            </w:tcMar>
          </w:tcPr>
          <w:p>
            <w:pPr>
              <w:jc w:val="center"/>
            </w:pPr>
            <w:r>
              <w:rPr>
                <w:b/>
                <w:bCs/>
                <w:sz w:val="18"/>
                <w:szCs w:val="18"/>
              </w:rPr>
              <w:t xml:space="preserve">État</w:t>
            </w:r>
          </w:p>
        </w:tc>
      </w:tr>
      <w:tr>
        <w:tc>
          <w:tcPr>
            <w:tcW w:type="dxa" w:w="566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left"/>
            </w:pPr>
            <w:r>
              <w:rPr>
                <w:sz w:val="18"/>
                <w:szCs w:val="18"/>
              </w:rPr>
              <w:t xml:space="preserve">Mise en place du projet Qt et structure de base</w:t>
            </w:r>
          </w:p>
        </w:tc>
        <w:tc>
          <w:tcPr>
            <w:tcW w:type="dxa" w:w="17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1 h 30</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Terminée</w:t>
            </w:r>
          </w:p>
        </w:tc>
      </w:tr>
      <w:tr>
        <w:tc>
          <w:tcPr>
            <w:tcW w:type="dxa" w:w="566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left"/>
            </w:pPr>
            <w:r>
              <w:rPr>
                <w:sz w:val="18"/>
                <w:szCs w:val="18"/>
              </w:rPr>
              <w:t xml:space="preserve">Éditeur de texte (styles, police, couleur, surlignage, menus, barre d’outils)</w:t>
            </w:r>
          </w:p>
        </w:tc>
        <w:tc>
          <w:tcPr>
            <w:tcW w:type="dxa" w:w="17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1 h 30</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Terminée</w:t>
            </w:r>
          </w:p>
        </w:tc>
      </w:tr>
      <w:tr>
        <w:tc>
          <w:tcPr>
            <w:tcW w:type="dxa" w:w="566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left"/>
            </w:pPr>
            <w:r>
              <w:rPr>
                <w:sz w:val="18"/>
                <w:szCs w:val="18"/>
              </w:rPr>
              <w:t xml:space="preserve">Gestion multi-onglets</w:t>
            </w:r>
          </w:p>
        </w:tc>
        <w:tc>
          <w:tcPr>
            <w:tcW w:type="dxa" w:w="17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2 h</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Terminée</w:t>
            </w:r>
          </w:p>
        </w:tc>
      </w:tr>
      <w:tr>
        <w:tc>
          <w:tcPr>
            <w:tcW w:type="dxa" w:w="566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left"/>
            </w:pPr>
            <w:r>
              <w:rPr>
                <w:sz w:val="18"/>
                <w:szCs w:val="18"/>
              </w:rPr>
              <w:t xml:space="preserve">Sauvegarde / chargement du livre au format JSON</w:t>
            </w:r>
          </w:p>
        </w:tc>
        <w:tc>
          <w:tcPr>
            <w:tcW w:type="dxa" w:w="17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2 h</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Terminée</w:t>
            </w:r>
          </w:p>
        </w:tc>
      </w:tr>
      <w:tr>
        <w:tc>
          <w:tcPr>
            <w:tcW w:type="dxa" w:w="566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left"/>
            </w:pPr>
            <w:r>
              <w:rPr>
                <w:sz w:val="18"/>
                <w:szCs w:val="18"/>
              </w:rPr>
              <w:t xml:space="preserve">Export HTML : page seule et site complet (thème parchemin)</w:t>
            </w:r>
          </w:p>
        </w:tc>
        <w:tc>
          <w:tcPr>
            <w:tcW w:type="dxa" w:w="17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3 h</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Terminée</w:t>
            </w:r>
          </w:p>
        </w:tc>
      </w:tr>
      <w:tr>
        <w:tc>
          <w:tcPr>
            <w:tcW w:type="dxa" w:w="566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left"/>
            </w:pPr>
            <w:r>
              <w:rPr>
                <w:sz w:val="18"/>
                <w:szCs w:val="18"/>
              </w:rPr>
              <w:t xml:space="preserve">Insertion de liens, images, listes, alignements</w:t>
            </w:r>
          </w:p>
        </w:tc>
        <w:tc>
          <w:tcPr>
            <w:tcW w:type="dxa" w:w="17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2 h</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Terminée</w:t>
            </w:r>
          </w:p>
        </w:tc>
      </w:tr>
      <w:tr>
        <w:tc>
          <w:tcPr>
            <w:tcW w:type="dxa" w:w="566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left"/>
            </w:pPr>
            <w:r>
              <w:rPr>
                <w:sz w:val="18"/>
                <w:szCs w:val="18"/>
              </w:rPr>
              <w:t xml:space="preserve">Onglet Paramètres (nom du livre, valeurs de départ) + export en dossier</w:t>
            </w:r>
          </w:p>
        </w:tc>
        <w:tc>
          <w:tcPr>
            <w:tcW w:type="dxa" w:w="17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2 h</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Terminée</w:t>
            </w:r>
          </w:p>
        </w:tc>
      </w:tr>
      <w:tr>
        <w:tc>
          <w:tcPr>
            <w:tcW w:type="dxa" w:w="566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left"/>
            </w:pPr>
            <w:r>
              <w:rPr>
                <w:sz w:val="18"/>
                <w:szCs w:val="18"/>
              </w:rPr>
              <w:t xml:space="preserve">Tests et corrections</w:t>
            </w:r>
          </w:p>
        </w:tc>
        <w:tc>
          <w:tcPr>
            <w:tcW w:type="dxa" w:w="17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2 h</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jc w:val="center"/>
            </w:pPr>
            <w:r>
              <w:rPr>
                <w:sz w:val="18"/>
                <w:szCs w:val="18"/>
              </w:rPr>
              <w:t xml:space="preserve">Terminée</w:t>
            </w:r>
          </w:p>
        </w:tc>
      </w:tr>
    </w:tbl>
    <w:p>
      <w:pPr>
        <w:spacing w:after="60" w:before="60"/>
      </w:pPr>
      <w:r>
        <w:rPr>
          <w:b/>
          <w:bCs/>
          <w:sz w:val="18"/>
          <w:szCs w:val="18"/>
        </w:rPr>
        <w:t xml:space="preserve">Total : environ 16 h.</w:t>
      </w:r>
    </w:p>
    <w:p>
      <w:pPr>
        <w:pStyle w:val="Heading2"/>
      </w:pPr>
      <w:r>
        <w:t xml:space="preserve">Description d’une tâche : l’interface (onglets Paramètres / Lecture) et l’export en page HTML</w:t>
      </w:r>
    </w:p>
    <w:p>
      <w:pPr>
        <w:spacing w:after="120"/>
        <w:jc w:val="both"/>
      </w:pPr>
      <w:r>
        <w:rPr>
          <w:b/>
          <w:bCs/>
          <w:sz w:val="20"/>
          <w:szCs w:val="20"/>
        </w:rPr>
        <w:t xml:space="preserve">Fonctionnalité. </w:t>
      </w:r>
      <w:r>
        <w:rPr>
          <w:sz w:val="20"/>
          <w:szCs w:val="20"/>
        </w:rPr>
        <w:t xml:space="preserve">Ma partie a surtout porté sur l’interface et l’esthétique de l’application, ainsi que sur l’export du livre en une page web soignée. J’ai organisé la fenêtre en trois onglets : Édition (pour écrire les pages), Paramètres (nom du livre et valeurs de départ) et Lecture (pour parcourir le livre page par page). L’objectif était d’avoir une application claire et agréable à utiliser, puis de pouvoir exporter le livre en un site HTML au rendu joli (thème parchemin).</w:t>
      </w:r>
    </w:p>
    <w:p>
      <w:pPr>
        <w:spacing w:after="120"/>
        <w:jc w:val="both"/>
      </w:pPr>
      <w:r>
        <w:rPr>
          <w:b/>
          <w:bCs/>
          <w:sz w:val="20"/>
          <w:szCs w:val="20"/>
        </w:rPr>
        <w:t xml:space="preserve">Méthode et algorithme. </w:t>
      </w:r>
      <w:r>
        <w:rPr>
          <w:sz w:val="20"/>
          <w:szCs w:val="20"/>
        </w:rPr>
        <w:t xml:space="preserve">Pour l’interface, j’ai utilisé Qt Designer (fichiers .ui) avec un QTabWidget, des menus et une barre d’outils. L’onglet Paramètres contient des champs (QSpinBox, QLineEdit) reliés aux réglages du livre, et l’onglet Lecture affiche le contenu d’une page avec ses choix pour pouvoir naviguer. Pour l’export, j’ai écrit une fonction « gabarit » qui contient le modèle HTML et la feuille de style CSS dans une chaîne de caractères ; j’y insère le contenu mis en forme de chaque page, puis je génère un fichier HTML par page ainsi qu’une page d’accueil, le tout rangé dans un dossier portant le nom du livre.</w:t>
      </w:r>
    </w:p>
    <w:p>
      <w:pPr>
        <w:spacing w:after="120"/>
        <w:jc w:val="both"/>
      </w:pPr>
      <w:r>
        <w:rPr>
          <w:b/>
          <w:bCs/>
          <w:sz w:val="20"/>
          <w:szCs w:val="20"/>
        </w:rPr>
        <w:t xml:space="preserve">Difficultés. </w:t>
      </w:r>
      <w:r>
        <w:rPr>
          <w:sz w:val="20"/>
          <w:szCs w:val="20"/>
        </w:rPr>
        <w:t xml:space="preserve">La partie où j’ai le plus galéré a été l’affichage des icônes des menus et de la barre d’outils : au début, elles ne s’affichaient pas. Il a fallu comprendre le système de ressources de Qt (le fichier .qrc) et utiliser les bons chemins (du type :/Icones/...). J’ai d’abord essayé de m’aider un peu de l’IA, mais cela ne m’a finalement pas débloqué ; je suis donc allé voir le professeur, qui m’a aidé à résoudre le problème. L’autre difficulté a été le soin apporté à l’esthétique : bien aligner les champs, rendre la mise en page lisible et obtenir un rendu agréable, aussi bien dans l’application que dans la page HTML exportée.</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60"/>
      <w:outlineLvl w:val="0"/>
    </w:pPr>
    <w:rPr>
      <w:rFonts w:ascii="Arial" w:cs="Arial" w:eastAsia="Arial" w:hAnsi="Arial"/>
      <w:b/>
      <w:bCs/>
      <w:color w:val="000000"/>
      <w:sz w:val="32"/>
      <w:szCs w:val="32"/>
    </w:rPr>
  </w:style>
  <w:style w:type="paragraph" w:styleId="Heading2">
    <w:name w:val="Heading 2"/>
    <w:basedOn w:val="Normal"/>
    <w:next w:val="Normal"/>
    <w:qFormat/>
    <w:pPr>
      <w:spacing w:after="90" w:before="18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2026-06-22T09:43:22.299Z</dcterms:created>
  <dcterms:modified xsi:type="dcterms:W3CDTF">2026-06-22T09:43:22.303Z</dcterms:modified>
</cp:coreProperties>
</file>

<file path=docProps/custom.xml><?xml version="1.0" encoding="utf-8"?>
<Properties xmlns="http://schemas.openxmlformats.org/officeDocument/2006/custom-properties" xmlns:vt="http://schemas.openxmlformats.org/officeDocument/2006/docPropsVTypes"/>
</file>