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50" w:rsidRPr="00683FC5" w:rsidRDefault="00683FC5">
      <w:pPr>
        <w:spacing w:after="0" w:line="240" w:lineRule="auto"/>
        <w:rPr>
          <w:rFonts w:ascii="Arial" w:eastAsia="Courier New" w:hAnsi="Arial" w:cs="Arial"/>
          <w:b/>
        </w:rPr>
      </w:pPr>
      <w:r w:rsidRPr="00683FC5">
        <w:rPr>
          <w:rFonts w:ascii="Arial" w:eastAsia="Courier New" w:hAnsi="Arial" w:cs="Arial"/>
          <w:b/>
        </w:rPr>
        <w:t>Small-Molecule Cancer Cell-Line Sensitivity Profiling Data</w:t>
      </w:r>
    </w:p>
    <w:p w:rsidR="00933550" w:rsidRPr="00683FC5" w:rsidRDefault="00933550">
      <w:pPr>
        <w:spacing w:after="0" w:line="240" w:lineRule="auto"/>
        <w:rPr>
          <w:rFonts w:ascii="Arial" w:eastAsia="Courier New" w:hAnsi="Arial" w:cs="Arial"/>
        </w:rPr>
      </w:pPr>
    </w:p>
    <w:p w:rsidR="00933550" w:rsidRPr="00683FC5" w:rsidRDefault="00683FC5">
      <w:pPr>
        <w:spacing w:after="0" w:line="240" w:lineRule="auto"/>
        <w:rPr>
          <w:rFonts w:ascii="Arial" w:eastAsia="Courier New" w:hAnsi="Arial" w:cs="Arial"/>
          <w:color w:val="FF0000"/>
        </w:rPr>
      </w:pPr>
      <w:r w:rsidRPr="00683FC5">
        <w:rPr>
          <w:rFonts w:ascii="Arial" w:eastAsia="Courier New" w:hAnsi="Arial" w:cs="Arial"/>
          <w:color w:val="FF0000"/>
        </w:rPr>
        <w:t>CTRPv2.0_2015_ctd2_ExpandedDataset.zip</w:t>
      </w:r>
    </w:p>
    <w:p w:rsidR="00933550" w:rsidRPr="00683FC5" w:rsidRDefault="00933550">
      <w:pPr>
        <w:spacing w:after="0" w:line="240" w:lineRule="auto"/>
        <w:rPr>
          <w:rFonts w:ascii="Arial" w:eastAsia="Courier New" w:hAnsi="Arial" w:cs="Arial"/>
        </w:rPr>
      </w:pPr>
    </w:p>
    <w:p w:rsidR="00933550" w:rsidRPr="00683FC5" w:rsidRDefault="00683FC5">
      <w:p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</w:rPr>
        <w:t>The package contains 10 data files, a README file that describes the data, and a COLUMNS file of descriptions of column headers shared by the 10 data files.</w:t>
      </w:r>
    </w:p>
    <w:p w:rsidR="00933550" w:rsidRPr="00683FC5" w:rsidRDefault="00933550">
      <w:pPr>
        <w:spacing w:after="0" w:line="240" w:lineRule="auto"/>
        <w:rPr>
          <w:rFonts w:ascii="Arial" w:eastAsia="Courier New" w:hAnsi="Arial" w:cs="Arial"/>
        </w:rPr>
      </w:pPr>
    </w:p>
    <w:p w:rsidR="00933550" w:rsidRPr="00683FC5" w:rsidRDefault="00683FC5">
      <w:pPr>
        <w:spacing w:after="0" w:line="240" w:lineRule="auto"/>
        <w:rPr>
          <w:rFonts w:ascii="Arial" w:eastAsia="Courier New" w:hAnsi="Arial" w:cs="Arial"/>
          <w:b/>
          <w:i/>
        </w:rPr>
      </w:pPr>
      <w:proofErr w:type="gramStart"/>
      <w:r w:rsidRPr="00683FC5">
        <w:rPr>
          <w:rFonts w:ascii="Arial" w:eastAsia="Courier New" w:hAnsi="Arial" w:cs="Arial"/>
          <w:b/>
          <w:i/>
        </w:rPr>
        <w:t>metadata</w:t>
      </w:r>
      <w:proofErr w:type="gramEnd"/>
      <w:r w:rsidRPr="00683FC5">
        <w:rPr>
          <w:rFonts w:ascii="Arial" w:eastAsia="Courier New" w:hAnsi="Arial" w:cs="Arial"/>
          <w:b/>
          <w:i/>
        </w:rPr>
        <w:t xml:space="preserve"> files</w:t>
      </w:r>
    </w:p>
    <w:p w:rsidR="00933550" w:rsidRPr="00683FC5" w:rsidRDefault="00683FC5" w:rsidP="00683F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v20.meta.per_compound.txt: </w:t>
      </w:r>
      <w:r w:rsidRPr="00683FC5">
        <w:rPr>
          <w:rFonts w:ascii="Arial" w:eastAsia="Courier New" w:hAnsi="Arial" w:cs="Arial"/>
        </w:rPr>
        <w:t>contextual compound information and annotation</w:t>
      </w:r>
    </w:p>
    <w:p w:rsidR="00933550" w:rsidRPr="00683FC5" w:rsidRDefault="00683FC5" w:rsidP="00683F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>v20.meta.</w:t>
      </w:r>
      <w:r w:rsidRPr="00683FC5">
        <w:rPr>
          <w:rFonts w:ascii="Arial" w:eastAsia="Courier New" w:hAnsi="Arial" w:cs="Arial"/>
          <w:b/>
        </w:rPr>
        <w:t xml:space="preserve">per_cell_line.txt: </w:t>
      </w:r>
      <w:r w:rsidRPr="00683FC5">
        <w:rPr>
          <w:rFonts w:ascii="Arial" w:eastAsia="Courier New" w:hAnsi="Arial" w:cs="Arial"/>
        </w:rPr>
        <w:t>contextual cancer cell line information and annotation</w:t>
      </w:r>
    </w:p>
    <w:p w:rsidR="00933550" w:rsidRPr="00683FC5" w:rsidRDefault="00683FC5" w:rsidP="00683F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v20.meta.per_experiment.txt: </w:t>
      </w:r>
      <w:r w:rsidRPr="00683FC5">
        <w:rPr>
          <w:rFonts w:ascii="Arial" w:eastAsia="Courier New" w:hAnsi="Arial" w:cs="Arial"/>
        </w:rPr>
        <w:t>information about experimental growth conditions, media, and SNP fingerprinting</w:t>
      </w:r>
    </w:p>
    <w:p w:rsidR="00933550" w:rsidRPr="00683FC5" w:rsidRDefault="00683FC5" w:rsidP="00683F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v20.meta.per_assay_plate.txt: </w:t>
      </w:r>
      <w:r w:rsidRPr="00683FC5">
        <w:rPr>
          <w:rFonts w:ascii="Arial" w:eastAsia="Courier New" w:hAnsi="Arial" w:cs="Arial"/>
        </w:rPr>
        <w:t>statistical information about DMSO vehicle-</w:t>
      </w:r>
      <w:r w:rsidRPr="00683FC5">
        <w:rPr>
          <w:rFonts w:ascii="Arial" w:eastAsia="Courier New" w:hAnsi="Arial" w:cs="Arial"/>
        </w:rPr>
        <w:t>control distributions on each assay plate</w:t>
      </w:r>
    </w:p>
    <w:p w:rsidR="00933550" w:rsidRPr="00683FC5" w:rsidRDefault="00683FC5" w:rsidP="00683F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v20.meta.media_comp.txt: </w:t>
      </w:r>
      <w:r w:rsidRPr="00683FC5">
        <w:rPr>
          <w:rFonts w:ascii="Arial" w:eastAsia="Courier New" w:hAnsi="Arial" w:cs="Arial"/>
        </w:rPr>
        <w:t>basal media names and short description of media additives</w:t>
      </w:r>
    </w:p>
    <w:p w:rsidR="00933550" w:rsidRPr="00683FC5" w:rsidRDefault="00933550">
      <w:pPr>
        <w:spacing w:after="0" w:line="240" w:lineRule="auto"/>
        <w:rPr>
          <w:rFonts w:ascii="Arial" w:eastAsia="Courier New" w:hAnsi="Arial" w:cs="Arial"/>
        </w:rPr>
      </w:pPr>
    </w:p>
    <w:p w:rsidR="00933550" w:rsidRPr="00683FC5" w:rsidRDefault="00683FC5">
      <w:pPr>
        <w:spacing w:after="0" w:line="240" w:lineRule="auto"/>
        <w:rPr>
          <w:rFonts w:ascii="Arial" w:eastAsia="Courier New" w:hAnsi="Arial" w:cs="Arial"/>
          <w:b/>
          <w:i/>
        </w:rPr>
      </w:pPr>
      <w:proofErr w:type="gramStart"/>
      <w:r w:rsidRPr="00683FC5">
        <w:rPr>
          <w:rFonts w:ascii="Arial" w:eastAsia="Courier New" w:hAnsi="Arial" w:cs="Arial"/>
          <w:b/>
          <w:i/>
        </w:rPr>
        <w:t>data</w:t>
      </w:r>
      <w:proofErr w:type="gramEnd"/>
      <w:r w:rsidRPr="00683FC5">
        <w:rPr>
          <w:rFonts w:ascii="Arial" w:eastAsia="Courier New" w:hAnsi="Arial" w:cs="Arial"/>
          <w:b/>
          <w:i/>
        </w:rPr>
        <w:t xml:space="preserve"> files</w:t>
      </w:r>
    </w:p>
    <w:p w:rsidR="00933550" w:rsidRPr="00683FC5" w:rsidRDefault="00683FC5" w:rsidP="00683FC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v20.data.per_cpd_well.txt: </w:t>
      </w:r>
      <w:r w:rsidRPr="00683FC5">
        <w:rPr>
          <w:rFonts w:ascii="Arial" w:eastAsia="Courier New" w:hAnsi="Arial" w:cs="Arial"/>
        </w:rPr>
        <w:t>raw and transformed viability values for each cancer cell line treated with compound for ea</w:t>
      </w:r>
      <w:r w:rsidRPr="00683FC5">
        <w:rPr>
          <w:rFonts w:ascii="Arial" w:eastAsia="Courier New" w:hAnsi="Arial" w:cs="Arial"/>
        </w:rPr>
        <w:t>ch concentration point tested for each replicate tested</w:t>
      </w:r>
    </w:p>
    <w:p w:rsidR="00933550" w:rsidRPr="00683FC5" w:rsidRDefault="00683FC5" w:rsidP="00683FC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v20.data.per_cpd_avg.txt: </w:t>
      </w:r>
      <w:r w:rsidRPr="00683FC5">
        <w:rPr>
          <w:rFonts w:ascii="Arial" w:eastAsia="Courier New" w:hAnsi="Arial" w:cs="Arial"/>
        </w:rPr>
        <w:t>transformed and averaged viability values and error-propagation statistics for each cancer cell line treated with compound for each concentration point tested</w:t>
      </w:r>
    </w:p>
    <w:p w:rsidR="00933550" w:rsidRPr="00683FC5" w:rsidRDefault="00683FC5" w:rsidP="00683FC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>v20.data.per_cp</w:t>
      </w:r>
      <w:r w:rsidRPr="00683FC5">
        <w:rPr>
          <w:rFonts w:ascii="Arial" w:eastAsia="Courier New" w:hAnsi="Arial" w:cs="Arial"/>
          <w:b/>
        </w:rPr>
        <w:t xml:space="preserve">d_pre_qc.txt: </w:t>
      </w:r>
      <w:r w:rsidRPr="00683FC5">
        <w:rPr>
          <w:rFonts w:ascii="Arial" w:eastAsia="Courier New" w:hAnsi="Arial" w:cs="Arial"/>
        </w:rPr>
        <w:t>transformed and averaged viability values and quality-control heuristics for each cancer cell line treated with compound for each concentration point tested</w:t>
      </w:r>
    </w:p>
    <w:p w:rsidR="00933550" w:rsidRPr="00683FC5" w:rsidRDefault="00683FC5" w:rsidP="00683FC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v20.data.per_cpd_post_qc.txt: </w:t>
      </w:r>
      <w:r w:rsidRPr="00683FC5">
        <w:rPr>
          <w:rFonts w:ascii="Arial" w:eastAsia="Courier New" w:hAnsi="Arial" w:cs="Arial"/>
        </w:rPr>
        <w:t>average measured and predicted viability values followi</w:t>
      </w:r>
      <w:r w:rsidRPr="00683FC5">
        <w:rPr>
          <w:rFonts w:ascii="Arial" w:eastAsia="Courier New" w:hAnsi="Arial" w:cs="Arial"/>
        </w:rPr>
        <w:t>ng quality control and curve-fitting for each cancer cell line treated with compound for each concentration point tested</w:t>
      </w:r>
    </w:p>
    <w:p w:rsidR="00933550" w:rsidRPr="00683FC5" w:rsidRDefault="00683FC5" w:rsidP="00683FC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683FC5">
        <w:rPr>
          <w:rFonts w:ascii="Arial" w:eastAsia="Courier New" w:hAnsi="Arial" w:cs="Arial"/>
          <w:b/>
        </w:rPr>
        <w:t xml:space="preserve">v20.data.curves_post_qc.txt: </w:t>
      </w:r>
      <w:r w:rsidRPr="00683FC5">
        <w:rPr>
          <w:rFonts w:ascii="Arial" w:eastAsia="Courier New" w:hAnsi="Arial" w:cs="Arial"/>
        </w:rPr>
        <w:t>area-under-concentration-response curve (AUC) sensitivity scores, curve-fit parameters, and confidence int</w:t>
      </w:r>
      <w:r w:rsidRPr="00683FC5">
        <w:rPr>
          <w:rFonts w:ascii="Arial" w:eastAsia="Courier New" w:hAnsi="Arial" w:cs="Arial"/>
        </w:rPr>
        <w:t>ervals for each cancer cell line and each compound</w:t>
      </w:r>
    </w:p>
    <w:p w:rsidR="00933550" w:rsidRPr="00683FC5" w:rsidRDefault="00933550">
      <w:pPr>
        <w:spacing w:after="0" w:line="240" w:lineRule="auto"/>
        <w:rPr>
          <w:rFonts w:ascii="Arial" w:eastAsia="Courier New" w:hAnsi="Arial" w:cs="Arial"/>
        </w:rPr>
      </w:pPr>
      <w:bookmarkStart w:id="0" w:name="_GoBack"/>
      <w:bookmarkEnd w:id="0"/>
    </w:p>
    <w:sectPr w:rsidR="00933550" w:rsidRPr="0068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21704"/>
    <w:multiLevelType w:val="hybridMultilevel"/>
    <w:tmpl w:val="7896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772F"/>
    <w:multiLevelType w:val="hybridMultilevel"/>
    <w:tmpl w:val="420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3550"/>
    <w:rsid w:val="00683FC5"/>
    <w:rsid w:val="0093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B1A5A-74B8-44AA-9258-FD19D03C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>The Broad Institute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Clemons</cp:lastModifiedBy>
  <cp:revision>2</cp:revision>
  <dcterms:created xsi:type="dcterms:W3CDTF">2015-10-14T07:07:00Z</dcterms:created>
  <dcterms:modified xsi:type="dcterms:W3CDTF">2015-10-14T07:09:00Z</dcterms:modified>
</cp:coreProperties>
</file>