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3.333333333333"/>
        <w:gridCol w:w="4506.666666666667"/>
        <w:gridCol w:w="1320"/>
        <w:gridCol w:w="3135"/>
        <w:tblGridChange w:id="0">
          <w:tblGrid>
            <w:gridCol w:w="1373.333333333333"/>
            <w:gridCol w:w="4506.666666666667"/>
            <w:gridCol w:w="1320"/>
            <w:gridCol w:w="31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Opdracht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Waar testen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Commando’s &amp; Extra info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show vlan brief: names + gebruikte poorten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switch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- show vlan brief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voeg een description toe op de trunk link + backup naar tftp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switch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 - show interfaces description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 - copy running-config tftp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DHCP lease van client</w:t>
              <w:br w:type="textWrapping"/>
              <w:t xml:space="preserve"> ping naar 8.8.8.8 (IP werkt)</w:t>
              <w:br w:type="textWrapping"/>
              <w:t xml:space="preserve"> ping naar www.belnet.be (DNS werkt)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win client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- ncpa.cpl -&gt; ipconfig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- ping 8.8.8.8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- ping www.belnet.be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Bewijs dat een (domain)gebruiker geen rechten heeft op een netwerk share (en domain admin wel)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win client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inloggegevens: Thomas, 23Admin24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Toon de werking van een GPO aan a.d.h.v. een demo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win client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Thomas kan cmd niet openen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ping naar het IP van de reverse proxy</w:t>
              <w:br w:type="textWrapping"/>
              <w:t xml:space="preserve">ping naar het IP van de webserver</w:t>
              <w:br w:type="textWrapping"/>
              <w:t xml:space="preserve">nslookup van &lt;jouw groepsnaam&gt;.internal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win client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- ping 192.168.108.164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- ping 192.168.108.150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- nslookup g08-systemsolutions.internal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Surf naar https://&lt;jouw groepsnaam&gt;.internal (*1)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win client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https://g08-systemsolutions.internal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Log in en maak een post aan op de CMS van jouw intranet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win client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Access log: toon jouw request (*1) in de log files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linux HTTP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- sudo tail -f /var/log/httpd/access_log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Access log: toon jouw request (*1) in de log files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linux proxy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- sudo tail -f /etc/nginx/logs/access.log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Scan de proxy server met nmap (nmap -sV -n -p 80,443 &lt;IP-proxy&gt;)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eender waar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nmap -sV -n -p 80,443 192.168.108.164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Uitbreidingen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NAT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ping vanaf client naar 8.8.8.8</w:t>
              <w:br w:type="textWrapping"/>
              <w:t xml:space="preserve"> toon de NAT binding in de 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NAT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plug een host laptop in op het klasnetwerk (patches 1 tot 5)</w:t>
              <w:br w:type="textWrapping"/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Als je geen toestel meer over hebt: laat één van de lectoren surfen</w:t>
              <w:br w:type="textWrapping"/>
            </w:r>
            <w:r w:rsidDel="00000000" w:rsidR="00000000" w:rsidRPr="00000000">
              <w:rPr>
                <w:rtl w:val="0"/>
              </w:rPr>
              <w:t xml:space="preserve"> surf naar www.sepgroup&lt;0X&gt;.hogent.be en toon jouw interne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host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100" w:right="100" w:firstLine="0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Redundante 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client laat je permanent pingen naar 8.8.8.8</w:t>
              <w:br w:type="textWrapping"/>
              <w:t xml:space="preserve"> trek de kabel van de master router uit</w:t>
              <w:br w:type="textWrapping"/>
              <w:t xml:space="preserve"> ping moet automatisch terug doorgaan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win client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- ping 8.8.8.8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100" w:right="100" w:firstLine="0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Redundante 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log in op de  slave router. Toon dat hij standby is;</w:t>
              <w:br w:type="textWrapping"/>
              <w:t xml:space="preserve"> toon dat hij master geworden is na het verbreken van de kabel naar 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Trunk naar bridged (TFTP) VM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Ping vanuit de TFTP/other server node naar het IP-adres van de router in zowel VLAN 1 (untagged) als in de VLAN van de andere server (tagged).</w:t>
              <w:br w:type="textWrapping"/>
              <w:t xml:space="preserve"> Monitor het netwerkverkeer met wireshark op de host van deze VM en toon de 802.1Q tag die de VM verstuurt.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host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Intern IPv6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ping naar de URL van de website. IPv6 krijgt voorrang,</w:t>
              <w:br w:type="textWrapping"/>
              <w:t xml:space="preserve"> dus deze pings zullen nu via v6 zijn en van het ene subnet naar het andere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win client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CA installeren en certificaten uitrollen op 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Surf naar http</w:t>
            </w: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://&lt;jouw groepsnaam&gt;.internal in incognito venster.</w:t>
              <w:br w:type="textWrapping"/>
              <w:t xml:space="preserve"> Toon het certificaat van de website eens hij ingeladen 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win client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Redundante Windows server set-up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DC uitzetten en alles moet blijven werken. Na een ipconfig /renew moet je nog kunnen pingen naar de website.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win client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Matrix.org linux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Toon een geëncrypteerd gesprek tussen 2 accounts vanop die server. Gebruik 2 verschillende browsers of 2 keer incognitomodus)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win client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Matrix.org linux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Toon de notification als de webserver afsluiten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win client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Matrix.org linux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Gebruik de bridge om in een ander platform berichten te sturen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win client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Nextcloud linux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Log in op de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win client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Nextcloud linux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Maak een bestand aan in de nextcloud folder op de client en toon dat het verschijnt op de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win client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Nextcloud linux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Maak een event op Thunderbird en toon dat het verschijnt op de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win client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Extra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Open tail -f op de reverse proxy: surf naar beide websites. Check dat beide websitebezoekpogingen gelogd worden en dat er 2 keer geforward wordt naar hetzelfde IP-adres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linux proxy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100" w:right="10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Reverse proxy hardening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sudo nmap -sV op reverse proxy: de software mag niet zichtbaar zijn in de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eender waar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- sudo nmap -sV</w:t>
            </w:r>
          </w:p>
        </w:tc>
      </w:tr>
    </w:tbl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