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Cumplimos la gran mayoría de las tareas programadas para los Sprints 1 y 2, logrando culminar la maquetación del frontend y la estructura relacional de la base de datos. Dificultades: Levantar el entorno de contenedores en Docker y coordinar las primeras llamadas API hacia PostgreSQL nos exigió más tiempo de estudio y pruebas del que habíamos estimado en un principio, lo que tensionó el cierre del Sprint 1. </w:t>
            </w:r>
          </w:p>
          <w:p w:rsidR="00000000" w:rsidDel="00000000" w:rsidP="00000000" w:rsidRDefault="00000000" w:rsidRPr="00000000" w14:paraId="0000000C">
            <w:pPr>
              <w:jc w:val="both"/>
              <w:rPr>
                <w:color w:val="767171"/>
                <w:sz w:val="24"/>
                <w:szCs w:val="24"/>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1">
            <w:pPr>
              <w:jc w:val="both"/>
              <w:rPr>
                <w:sz w:val="24"/>
                <w:szCs w:val="24"/>
              </w:rPr>
            </w:pPr>
            <w:r w:rsidDel="00000000" w:rsidR="00000000" w:rsidRPr="00000000">
              <w:rPr>
                <w:sz w:val="24"/>
                <w:szCs w:val="24"/>
                <w:rtl w:val="0"/>
              </w:rPr>
              <w:t xml:space="preserve">¿De qué manera has enfrentado y/o planeas enfrentar las dificultades que han afectado el desarrollo de tu Proyecto APT? </w:t>
            </w:r>
          </w:p>
          <w:p w:rsidR="00000000" w:rsidDel="00000000" w:rsidP="00000000" w:rsidRDefault="00000000" w:rsidRPr="00000000" w14:paraId="00000012">
            <w:pPr>
              <w:jc w:val="both"/>
              <w:rPr>
                <w:sz w:val="24"/>
                <w:szCs w:val="24"/>
              </w:rPr>
            </w:pPr>
            <w:r w:rsidDel="00000000" w:rsidR="00000000" w:rsidRPr="00000000">
              <w:rPr>
                <w:rtl w:val="0"/>
              </w:rPr>
            </w:r>
          </w:p>
          <w:p w:rsidR="00000000" w:rsidDel="00000000" w:rsidP="00000000" w:rsidRDefault="00000000" w:rsidRPr="00000000" w14:paraId="00000013">
            <w:pPr>
              <w:jc w:val="both"/>
              <w:rPr>
                <w:sz w:val="24"/>
                <w:szCs w:val="24"/>
              </w:rPr>
            </w:pPr>
            <w:r w:rsidDel="00000000" w:rsidR="00000000" w:rsidRPr="00000000">
              <w:rPr>
                <w:sz w:val="24"/>
                <w:szCs w:val="24"/>
                <w:rtl w:val="0"/>
              </w:rPr>
              <w:t xml:space="preserve">Superamos la sobrecarga reajustando la prioridad de las historias de usuario en nuestro backlog. Durante la planificación del Sprint 2, decidimos mover el desarrollo de los recordatorios de WhatsApp al Sprint 3. Esto nos dio el margen necesario para consolidar la lógica interna del calendario asegurando un sistema robusto y sin fallas. </w:t>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510" w:hRule="atLeast"/>
          <w:tblHeader w:val="0"/>
        </w:trPr>
        <w:tc>
          <w:tcPr>
            <w:vAlign w:val="center"/>
          </w:tcPr>
          <w:p w:rsidR="00000000" w:rsidDel="00000000" w:rsidP="00000000" w:rsidRDefault="00000000" w:rsidRPr="00000000" w14:paraId="00000021">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2">
            <w:pPr>
              <w:jc w:val="both"/>
              <w:rPr>
                <w:sz w:val="24"/>
                <w:szCs w:val="24"/>
              </w:rPr>
            </w:pPr>
            <w:r w:rsidDel="00000000" w:rsidR="00000000" w:rsidRPr="00000000">
              <w:rPr>
                <w:sz w:val="24"/>
                <w:szCs w:val="24"/>
                <w:rtl w:val="0"/>
              </w:rPr>
              <w:t xml:space="preserve">¿Cómo evalúas tu trabajo? ¿Qué destacas y qué podrías hacer para mejorar tu trabajo? </w:t>
            </w:r>
          </w:p>
          <w:p w:rsidR="00000000" w:rsidDel="00000000" w:rsidP="00000000" w:rsidRDefault="00000000" w:rsidRPr="00000000" w14:paraId="00000023">
            <w:pPr>
              <w:jc w:val="both"/>
              <w:rPr>
                <w:sz w:val="24"/>
                <w:szCs w:val="24"/>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sz w:val="24"/>
                <w:szCs w:val="24"/>
                <w:rtl w:val="0"/>
              </w:rPr>
              <w:t xml:space="preserve">Evalúo el avance de manera muy satisfactoria. Resalto el desarrollo de una interfaz responsiva, ágil y sin recargas molestas de página, cuidando la imagen institucional del centro. Como oportunidad de mejora, reconozco que debo afinar las estimaciones de tiempo al abordar tareas de arquitectura o integración backend. </w:t>
            </w: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9">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A">
            <w:pPr>
              <w:jc w:val="both"/>
              <w:rPr>
                <w:sz w:val="24"/>
                <w:szCs w:val="24"/>
              </w:rPr>
            </w:pPr>
            <w:r w:rsidDel="00000000" w:rsidR="00000000" w:rsidRPr="00000000">
              <w:rPr>
                <w:sz w:val="24"/>
                <w:szCs w:val="24"/>
                <w:rtl w:val="0"/>
              </w:rPr>
              <w:t xml:space="preserve">¿Qué inquietudes te quedan sobre cómo proceder? ¿Qué pregunta te gustaría hacerle a tu docente o a tus pares?</w:t>
            </w:r>
          </w:p>
          <w:p w:rsidR="00000000" w:rsidDel="00000000" w:rsidP="00000000" w:rsidRDefault="00000000" w:rsidRPr="00000000" w14:paraId="0000002B">
            <w:pPr>
              <w:jc w:val="both"/>
              <w:rPr>
                <w:sz w:val="24"/>
                <w:szCs w:val="24"/>
              </w:rPr>
            </w:pPr>
            <w:r w:rsidDel="00000000" w:rsidR="00000000" w:rsidRPr="00000000">
              <w:rPr>
                <w:rtl w:val="0"/>
              </w:rPr>
            </w:r>
          </w:p>
          <w:p w:rsidR="00000000" w:rsidDel="00000000" w:rsidP="00000000" w:rsidRDefault="00000000" w:rsidRPr="00000000" w14:paraId="0000002C">
            <w:pPr>
              <w:jc w:val="both"/>
              <w:rPr>
                <w:sz w:val="24"/>
                <w:szCs w:val="24"/>
              </w:rPr>
            </w:pPr>
            <w:r w:rsidDel="00000000" w:rsidR="00000000" w:rsidRPr="00000000">
              <w:rPr>
                <w:sz w:val="24"/>
                <w:szCs w:val="24"/>
                <w:rtl w:val="0"/>
              </w:rPr>
              <w:t xml:space="preserve">Nos gustaría pedir orientación sobre las opciones más viables y económicas para realizar el despliegue final en la nube, considerando servicios recomendados para hospedar aplicaciones Node.js y bases de datos PostgreSQL con baja latencia. </w:t>
            </w: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2">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3">
            <w:pPr>
              <w:jc w:val="both"/>
              <w:rPr>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34">
            <w:pPr>
              <w:jc w:val="both"/>
              <w:rPr>
                <w:sz w:val="24"/>
                <w:szCs w:val="24"/>
              </w:rPr>
            </w:pPr>
            <w:r w:rsidDel="00000000" w:rsidR="00000000" w:rsidRPr="00000000">
              <w:rPr>
                <w:rtl w:val="0"/>
              </w:rPr>
            </w:r>
          </w:p>
          <w:p w:rsidR="00000000" w:rsidDel="00000000" w:rsidP="00000000" w:rsidRDefault="00000000" w:rsidRPr="00000000" w14:paraId="00000035">
            <w:pPr>
              <w:jc w:val="both"/>
              <w:rPr>
                <w:sz w:val="24"/>
                <w:szCs w:val="24"/>
              </w:rPr>
            </w:pPr>
            <w:r w:rsidDel="00000000" w:rsidR="00000000" w:rsidRPr="00000000">
              <w:rPr>
                <w:sz w:val="24"/>
                <w:szCs w:val="24"/>
                <w:rtl w:val="0"/>
              </w:rPr>
              <w:t xml:space="preserve">Consideramos que la organización actual es la adecuada. La distribución de responsabilidades ha dado excelentes resultados, permitiéndonos trabajar de forma autónoma, evitar conflictos en los repositorios de GitHub al tener áreas bien delimitadas y mantener un avance constante en cada Sprint. </w:t>
            </w:r>
          </w:p>
          <w:p w:rsidR="00000000" w:rsidDel="00000000" w:rsidP="00000000" w:rsidRDefault="00000000" w:rsidRPr="00000000" w14:paraId="00000036">
            <w:pPr>
              <w:jc w:val="both"/>
              <w:rPr>
                <w:color w:val="767171"/>
                <w:sz w:val="24"/>
                <w:szCs w:val="24"/>
              </w:rPr>
            </w:pPr>
            <w:r w:rsidDel="00000000" w:rsidR="00000000" w:rsidRPr="00000000">
              <w:rPr>
                <w:rtl w:val="0"/>
              </w:rPr>
            </w:r>
          </w:p>
          <w:p w:rsidR="00000000" w:rsidDel="00000000" w:rsidP="00000000" w:rsidRDefault="00000000" w:rsidRPr="00000000" w14:paraId="00000037">
            <w:pPr>
              <w:jc w:val="both"/>
              <w:rPr>
                <w:color w:val="767171"/>
                <w:sz w:val="24"/>
                <w:szCs w:val="24"/>
              </w:rPr>
            </w:pPr>
            <w:r w:rsidDel="00000000" w:rsidR="00000000" w:rsidRPr="00000000">
              <w:rPr>
                <w:rtl w:val="0"/>
              </w:rPr>
            </w:r>
          </w:p>
          <w:p w:rsidR="00000000" w:rsidDel="00000000" w:rsidP="00000000" w:rsidRDefault="00000000" w:rsidRPr="00000000" w14:paraId="00000038">
            <w:pPr>
              <w:jc w:val="both"/>
              <w:rPr>
                <w:color w:val="767171"/>
                <w:sz w:val="24"/>
                <w:szCs w:val="24"/>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C">
            <w:pPr>
              <w:rPr>
                <w:b w:val="1"/>
                <w:bCs w:val="1"/>
                <w:color w:val="767171"/>
                <w:sz w:val="24"/>
                <w:szCs w:val="24"/>
              </w:rPr>
            </w:pPr>
            <w:bookmarkStart w:colFirst="0" w:colLast="0" w:name="_heading=h.rece846myogu"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D">
            <w:pPr>
              <w:jc w:val="both"/>
              <w:rPr>
                <w:sz w:val="24"/>
                <w:szCs w:val="24"/>
              </w:rPr>
            </w:pPr>
            <w:r w:rsidDel="00000000" w:rsidR="00000000" w:rsidRPr="00000000">
              <w:rPr>
                <w:sz w:val="24"/>
                <w:szCs w:val="24"/>
                <w:rtl w:val="0"/>
              </w:rPr>
              <w:t xml:space="preserve">¿Cómo evalúan el trabajo en grupo? ¿Qué aspectos positivos destacan? ¿Qué aspectos podrían mejorar?</w:t>
            </w:r>
          </w:p>
          <w:p w:rsidR="00000000" w:rsidDel="00000000" w:rsidP="00000000" w:rsidRDefault="00000000" w:rsidRPr="00000000" w14:paraId="0000003E">
            <w:pPr>
              <w:jc w:val="both"/>
              <w:rPr>
                <w:sz w:val="24"/>
                <w:szCs w:val="24"/>
              </w:rPr>
            </w:pPr>
            <w:r w:rsidDel="00000000" w:rsidR="00000000" w:rsidRPr="00000000">
              <w:rPr>
                <w:rtl w:val="0"/>
              </w:rPr>
            </w:r>
          </w:p>
          <w:p w:rsidR="00000000" w:rsidDel="00000000" w:rsidP="00000000" w:rsidRDefault="00000000" w:rsidRPr="00000000" w14:paraId="0000003F">
            <w:pPr>
              <w:jc w:val="both"/>
              <w:rPr>
                <w:sz w:val="24"/>
                <w:szCs w:val="24"/>
              </w:rPr>
            </w:pPr>
            <w:r w:rsidDel="00000000" w:rsidR="00000000" w:rsidRPr="00000000">
              <w:rPr>
                <w:sz w:val="24"/>
                <w:szCs w:val="24"/>
                <w:rtl w:val="0"/>
              </w:rPr>
              <w:t xml:space="preserve">Valoramos de forma muy positiva el trabajo en equipo, sustentado en una comunicación fluida, compromiso constante y buena coordinación asíncrona. La separación entre Frontend y Backend ha sido clave. </w:t>
            </w:r>
          </w:p>
          <w:p w:rsidR="00000000" w:rsidDel="00000000" w:rsidP="00000000" w:rsidRDefault="00000000" w:rsidRPr="00000000" w14:paraId="00000040">
            <w:pPr>
              <w:jc w:val="both"/>
              <w:rPr>
                <w:sz w:val="24"/>
                <w:szCs w:val="24"/>
              </w:rPr>
            </w:pPr>
            <w:r w:rsidDel="00000000" w:rsidR="00000000" w:rsidRPr="00000000">
              <w:rPr>
                <w:sz w:val="24"/>
                <w:szCs w:val="24"/>
                <w:rtl w:val="0"/>
              </w:rPr>
              <w:t xml:space="preserve">Punto a mejorar: Queremos formalizar con mayor rigurosidad los horarios de revisión con la Product Owner para acortar las ventanas de retroalimentación sobre las entregas del prototipo. </w:t>
            </w:r>
          </w:p>
          <w:p w:rsidR="00000000" w:rsidDel="00000000" w:rsidP="00000000" w:rsidRDefault="00000000" w:rsidRPr="00000000" w14:paraId="00000041">
            <w:pPr>
              <w:jc w:val="both"/>
              <w:rPr>
                <w:color w:val="767171"/>
                <w:sz w:val="24"/>
                <w:szCs w:val="24"/>
              </w:rPr>
            </w:pPr>
            <w:r w:rsidDel="00000000" w:rsidR="00000000" w:rsidRPr="00000000">
              <w:rPr>
                <w:rtl w:val="0"/>
              </w:rPr>
            </w:r>
          </w:p>
          <w:p w:rsidR="00000000" w:rsidDel="00000000" w:rsidP="00000000" w:rsidRDefault="00000000" w:rsidRPr="00000000" w14:paraId="00000042">
            <w:pPr>
              <w:jc w:val="both"/>
              <w:rPr>
                <w:color w:val="767171"/>
                <w:sz w:val="24"/>
                <w:szCs w:val="24"/>
              </w:rPr>
            </w:pPr>
            <w:r w:rsidDel="00000000" w:rsidR="00000000" w:rsidRPr="00000000">
              <w:rPr>
                <w:rtl w:val="0"/>
              </w:rPr>
            </w:r>
          </w:p>
          <w:p w:rsidR="00000000" w:rsidDel="00000000" w:rsidP="00000000" w:rsidRDefault="00000000" w:rsidRPr="00000000" w14:paraId="00000043">
            <w:pPr>
              <w:jc w:val="both"/>
              <w:rPr>
                <w:color w:val="767171"/>
                <w:sz w:val="24"/>
                <w:szCs w:val="24"/>
              </w:rPr>
            </w:pPr>
            <w:r w:rsidDel="00000000" w:rsidR="00000000" w:rsidRPr="00000000">
              <w:rPr>
                <w:rtl w:val="0"/>
              </w:rPr>
            </w:r>
          </w:p>
          <w:p w:rsidR="00000000" w:rsidDel="00000000" w:rsidP="00000000" w:rsidRDefault="00000000" w:rsidRPr="00000000" w14:paraId="0000004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5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8"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ORyLvNc/PJ2WnymBoAI/mdlrzA==">CgMxLjAyDmgucmVjZTg0Nm15b2d1OAByITFGd2hBTmYxWTU3SWlzaEIxbkNubE1YTnZ0V2dYS0VvUg==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