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j7cevld5fr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THOMAS RODRIGO BARRIOS SEPULVEDA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mogbg4dkie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muy seguro programando y desarrollando, aunque necesito seguir perfeccionando el uso de patrones de arquitectura de software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de forma sólida las bases de datos relacionales, pero necesito reforzar mis conocimientos prácticos en bases de datos no relacionales (NoSQL) para proyectos de mayor escala.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Entiendo bien la teoría, pero en la práctica a veces encuentro desafíos al momento de traducir las necesidades de usuarios no técnicos en requerimientos técnicos exactos.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tenido buenas experiencias participando con roles como Scrum Master en proyectos académicos. Me desenvuelvo bien en entornos ágiles y colaborativos.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bien el ciclo de vida general, pero integrar de manera rigurosa los estándares de ciberseguridad y normativas vigentes es un aspecto que aún requiere estudio adicional.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el área donde más destaco y que más disfruto. Tengo facilidad para utilizar frameworks modernos y aplicar buenas prácticas en interfaces y rendimiento móvil.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ho.barrios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NGsobux9eL3HGfJpqYN3E2ARg==">CgMxLjAyDmguNWo3Y2V2bGQ1ZnI5Mg5oLjJtb2diZzRka2llcTgAciExNG5TV29zRXB5YVRpNXVQMnFXQ2Zlbnk5bUY2bkt6NHk=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