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9228B2">
        <w:rPr>
          <w:rFonts w:ascii="Calibri" w:hAnsi="Calibri" w:cs="Calibri"/>
          <w:b/>
          <w:bCs/>
          <w:sz w:val="22"/>
          <w:szCs w:val="22"/>
        </w:rPr>
        <w:t>Troubleshooting ventilator alarms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8967CE" w:rsidRPr="00090683" w:rsidTr="00225840">
        <w:tc>
          <w:tcPr>
            <w:tcW w:w="675" w:type="dxa"/>
            <w:vAlign w:val="center"/>
          </w:tcPr>
          <w:p w:rsidR="008967CE" w:rsidRPr="00C016CA" w:rsidRDefault="008967CE" w:rsidP="00850566">
            <w:pPr>
              <w:spacing w:line="260" w:lineRule="exact"/>
              <w:ind w:left="79"/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939" w:type="dxa"/>
          </w:tcPr>
          <w:p w:rsidR="008967CE" w:rsidRPr="00C016CA" w:rsidRDefault="00C016CA" w:rsidP="00C016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016CA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EFEFE"/>
              </w:rPr>
              <w:t>Heed Ventilator Alarms</w:t>
            </w:r>
          </w:p>
        </w:tc>
        <w:tc>
          <w:tcPr>
            <w:tcW w:w="90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967CE" w:rsidRPr="00CA697F" w:rsidRDefault="008967CE" w:rsidP="002A3003">
            <w:pPr>
              <w:rPr>
                <w:rFonts w:ascii="Calibri" w:hAnsi="Calibri" w:cs="Calibri"/>
              </w:rPr>
            </w:pPr>
          </w:p>
        </w:tc>
      </w:tr>
      <w:tr w:rsidR="008967CE" w:rsidRPr="00090683" w:rsidTr="00CD6F47">
        <w:tc>
          <w:tcPr>
            <w:tcW w:w="675" w:type="dxa"/>
            <w:vAlign w:val="center"/>
          </w:tcPr>
          <w:p w:rsidR="008967CE" w:rsidRPr="00CA697F" w:rsidRDefault="008967CE" w:rsidP="0085056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967CE" w:rsidRPr="00C016CA" w:rsidRDefault="00C016CA" w:rsidP="00C016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016C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Treat as critical incident that needs rapid response and evaluation</w:t>
            </w:r>
          </w:p>
        </w:tc>
        <w:tc>
          <w:tcPr>
            <w:tcW w:w="90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967CE" w:rsidRPr="00CA697F" w:rsidRDefault="008967CE" w:rsidP="002A3003">
            <w:pPr>
              <w:rPr>
                <w:rFonts w:ascii="Calibri" w:hAnsi="Calibri" w:cs="Calibri"/>
              </w:rPr>
            </w:pPr>
          </w:p>
        </w:tc>
      </w:tr>
      <w:tr w:rsidR="008967CE" w:rsidRPr="00090683" w:rsidTr="00CD6F47">
        <w:tc>
          <w:tcPr>
            <w:tcW w:w="675" w:type="dxa"/>
            <w:vAlign w:val="center"/>
          </w:tcPr>
          <w:p w:rsidR="008967CE" w:rsidRPr="00CA697F" w:rsidRDefault="008967CE" w:rsidP="0085056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016CA" w:rsidRPr="001F4584" w:rsidRDefault="00C016CA" w:rsidP="00C016CA">
            <w:pPr>
              <w:shd w:val="clear" w:color="auto" w:fill="FEFEFE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016CA">
              <w:rPr>
                <w:rFonts w:asciiTheme="minorHAnsi" w:hAnsiTheme="minorHAnsi" w:cstheme="minorHAnsi"/>
                <w:sz w:val="22"/>
                <w:szCs w:val="22"/>
              </w:rPr>
              <w:t>If problem cannot easily be detected</w:t>
            </w:r>
          </w:p>
          <w:p w:rsidR="00C016CA" w:rsidRPr="001F4584" w:rsidRDefault="00C016CA" w:rsidP="00C016CA">
            <w:pPr>
              <w:pStyle w:val="ListParagraph"/>
              <w:numPr>
                <w:ilvl w:val="0"/>
                <w:numId w:val="33"/>
              </w:numPr>
              <w:shd w:val="clear" w:color="auto" w:fill="FEFEFE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1F4584">
              <w:rPr>
                <w:rFonts w:asciiTheme="minorHAnsi" w:hAnsiTheme="minorHAnsi" w:cstheme="minorHAnsi"/>
                <w:sz w:val="22"/>
                <w:szCs w:val="22"/>
              </w:rPr>
              <w:t>Disconnect </w:t>
            </w:r>
            <w:hyperlink r:id="rId7" w:history="1">
              <w:r w:rsidRPr="001F4584">
                <w:rPr>
                  <w:rFonts w:asciiTheme="minorHAnsi" w:hAnsiTheme="minorHAnsi" w:cstheme="minorHAnsi"/>
                  <w:sz w:val="22"/>
                  <w:szCs w:val="22"/>
                  <w:u w:val="single"/>
                </w:rPr>
                <w:t>Ventilator</w:t>
              </w:r>
            </w:hyperlink>
          </w:p>
          <w:p w:rsidR="00C016CA" w:rsidRPr="001F4584" w:rsidRDefault="00C016CA" w:rsidP="00C016CA">
            <w:pPr>
              <w:pStyle w:val="ListParagraph"/>
              <w:numPr>
                <w:ilvl w:val="0"/>
                <w:numId w:val="33"/>
              </w:numPr>
              <w:shd w:val="clear" w:color="auto" w:fill="FEFEFE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1F4584">
              <w:rPr>
                <w:rFonts w:asciiTheme="minorHAnsi" w:hAnsiTheme="minorHAnsi" w:cstheme="minorHAnsi"/>
                <w:sz w:val="22"/>
                <w:szCs w:val="22"/>
              </w:rPr>
              <w:t>Provide bag-valve-mask PPV while troubleshooting</w:t>
            </w:r>
          </w:p>
          <w:p w:rsidR="008967CE" w:rsidRPr="001F4584" w:rsidRDefault="00C016CA" w:rsidP="00C016CA">
            <w:pPr>
              <w:pStyle w:val="ListParagraph"/>
              <w:numPr>
                <w:ilvl w:val="0"/>
                <w:numId w:val="33"/>
              </w:numPr>
              <w:shd w:val="clear" w:color="auto" w:fill="FEFEFE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1F4584">
              <w:rPr>
                <w:rFonts w:asciiTheme="minorHAnsi" w:hAnsiTheme="minorHAnsi" w:cstheme="minorHAnsi"/>
                <w:sz w:val="22"/>
                <w:szCs w:val="22"/>
              </w:rPr>
              <w:t>Provide </w:t>
            </w:r>
            <w:hyperlink r:id="rId8" w:history="1">
              <w:r w:rsidRPr="001F4584">
                <w:rPr>
                  <w:rFonts w:asciiTheme="minorHAnsi" w:hAnsiTheme="minorHAnsi" w:cstheme="minorHAnsi"/>
                  <w:sz w:val="22"/>
                  <w:szCs w:val="22"/>
                  <w:u w:val="single"/>
                </w:rPr>
                <w:t>High Flow Oxygen</w:t>
              </w:r>
            </w:hyperlink>
            <w:r w:rsidRPr="001F4584">
              <w:rPr>
                <w:rFonts w:asciiTheme="minorHAnsi" w:hAnsiTheme="minorHAnsi" w:cstheme="minorHAnsi"/>
                <w:sz w:val="22"/>
                <w:szCs w:val="22"/>
              </w:rPr>
              <w:t> (with </w:t>
            </w:r>
            <w:hyperlink r:id="rId9" w:history="1">
              <w:r w:rsidRPr="001F4584">
                <w:rPr>
                  <w:rFonts w:asciiTheme="minorHAnsi" w:hAnsiTheme="minorHAnsi" w:cstheme="minorHAnsi"/>
                  <w:sz w:val="22"/>
                  <w:szCs w:val="22"/>
                  <w:u w:val="single"/>
                </w:rPr>
                <w:t>PEEP</w:t>
              </w:r>
            </w:hyperlink>
            <w:r w:rsidRPr="001F4584">
              <w:rPr>
                <w:rFonts w:asciiTheme="minorHAnsi" w:hAnsiTheme="minorHAnsi" w:cstheme="minorHAnsi"/>
                <w:sz w:val="22"/>
                <w:szCs w:val="22"/>
              </w:rPr>
              <w:t> valve if needed)</w:t>
            </w:r>
          </w:p>
        </w:tc>
        <w:tc>
          <w:tcPr>
            <w:tcW w:w="90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967CE" w:rsidRPr="00CA697F" w:rsidRDefault="008967CE" w:rsidP="002A3003">
            <w:pPr>
              <w:rPr>
                <w:rFonts w:ascii="Calibri" w:hAnsi="Calibri" w:cs="Calibri"/>
              </w:rPr>
            </w:pPr>
          </w:p>
        </w:tc>
      </w:tr>
      <w:tr w:rsidR="008967CE" w:rsidRPr="00090683" w:rsidTr="00CD6F47">
        <w:tc>
          <w:tcPr>
            <w:tcW w:w="675" w:type="dxa"/>
            <w:vAlign w:val="center"/>
          </w:tcPr>
          <w:p w:rsidR="008967CE" w:rsidRPr="00CA697F" w:rsidRDefault="001F4584" w:rsidP="008505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</w:p>
        </w:tc>
        <w:tc>
          <w:tcPr>
            <w:tcW w:w="4939" w:type="dxa"/>
          </w:tcPr>
          <w:p w:rsidR="008967CE" w:rsidRPr="00870C20" w:rsidRDefault="00C016CA" w:rsidP="00C016CA">
            <w:pPr>
              <w:shd w:val="clear" w:color="auto" w:fill="FEFEFE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016CA">
              <w:rPr>
                <w:rFonts w:asciiTheme="minorHAnsi" w:hAnsiTheme="minorHAnsi" w:cstheme="minorHAnsi"/>
                <w:sz w:val="22"/>
                <w:szCs w:val="22"/>
              </w:rPr>
              <w:t>Dislodged or displaced </w:t>
            </w:r>
            <w:hyperlink r:id="rId10" w:history="1">
              <w:r w:rsidRPr="00870C20">
                <w:rPr>
                  <w:rFonts w:asciiTheme="minorHAnsi" w:hAnsiTheme="minorHAnsi" w:cstheme="minorHAnsi"/>
                  <w:sz w:val="22"/>
                  <w:szCs w:val="22"/>
                </w:rPr>
                <w:t>Endotracheal Tube</w:t>
              </w:r>
            </w:hyperlink>
            <w:r w:rsidRPr="00C016CA">
              <w:rPr>
                <w:rFonts w:asciiTheme="minorHAnsi" w:hAnsiTheme="minorHAnsi" w:cstheme="minorHAnsi"/>
                <w:sz w:val="22"/>
                <w:szCs w:val="22"/>
              </w:rPr>
              <w:t> or cuff</w:t>
            </w:r>
          </w:p>
        </w:tc>
        <w:tc>
          <w:tcPr>
            <w:tcW w:w="90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967CE" w:rsidRPr="00CA697F" w:rsidRDefault="008967CE" w:rsidP="002A3003">
            <w:pPr>
              <w:rPr>
                <w:rFonts w:ascii="Calibri" w:hAnsi="Calibri" w:cs="Calibri"/>
              </w:rPr>
            </w:pPr>
          </w:p>
        </w:tc>
      </w:tr>
      <w:tr w:rsidR="008967CE" w:rsidRPr="00090683" w:rsidTr="00CD6F47">
        <w:tc>
          <w:tcPr>
            <w:tcW w:w="675" w:type="dxa"/>
            <w:vAlign w:val="center"/>
          </w:tcPr>
          <w:p w:rsidR="008967CE" w:rsidRPr="00CA697F" w:rsidRDefault="001F4584" w:rsidP="008505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</w:t>
            </w:r>
          </w:p>
        </w:tc>
        <w:tc>
          <w:tcPr>
            <w:tcW w:w="4939" w:type="dxa"/>
          </w:tcPr>
          <w:p w:rsidR="008967CE" w:rsidRPr="00870C20" w:rsidRDefault="00C016CA" w:rsidP="00C016CA">
            <w:pPr>
              <w:shd w:val="clear" w:color="auto" w:fill="FEFEFE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016CA">
              <w:rPr>
                <w:rFonts w:asciiTheme="minorHAnsi" w:hAnsiTheme="minorHAnsi" w:cstheme="minorHAnsi"/>
                <w:sz w:val="22"/>
                <w:szCs w:val="22"/>
              </w:rPr>
              <w:t>Obstructed </w:t>
            </w:r>
            <w:hyperlink r:id="rId11" w:history="1">
              <w:r w:rsidRPr="00870C20">
                <w:rPr>
                  <w:rFonts w:asciiTheme="minorHAnsi" w:hAnsiTheme="minorHAnsi" w:cstheme="minorHAnsi"/>
                  <w:sz w:val="22"/>
                  <w:szCs w:val="22"/>
                </w:rPr>
                <w:t>Endotracheal Tube</w:t>
              </w:r>
            </w:hyperlink>
            <w:r w:rsidRPr="00C016CA">
              <w:rPr>
                <w:rFonts w:asciiTheme="minorHAnsi" w:hAnsiTheme="minorHAnsi" w:cstheme="minorHAnsi"/>
                <w:sz w:val="22"/>
                <w:szCs w:val="22"/>
              </w:rPr>
              <w:t> (e.g. mucous plugging, blood in tube)</w:t>
            </w:r>
          </w:p>
        </w:tc>
        <w:tc>
          <w:tcPr>
            <w:tcW w:w="90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967CE" w:rsidRPr="00CA697F" w:rsidRDefault="008967CE" w:rsidP="002A3003">
            <w:pPr>
              <w:rPr>
                <w:rFonts w:ascii="Calibri" w:hAnsi="Calibri" w:cs="Calibri"/>
              </w:rPr>
            </w:pPr>
          </w:p>
        </w:tc>
      </w:tr>
      <w:tr w:rsidR="008967CE" w:rsidRPr="00090683" w:rsidTr="00CD6F47">
        <w:tc>
          <w:tcPr>
            <w:tcW w:w="675" w:type="dxa"/>
            <w:vAlign w:val="center"/>
          </w:tcPr>
          <w:p w:rsidR="008967CE" w:rsidRPr="00CA697F" w:rsidRDefault="001F4584" w:rsidP="008505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</w:p>
        </w:tc>
        <w:tc>
          <w:tcPr>
            <w:tcW w:w="4939" w:type="dxa"/>
          </w:tcPr>
          <w:p w:rsidR="008967CE" w:rsidRPr="00870C20" w:rsidRDefault="00C016CA" w:rsidP="00C016CA">
            <w:pPr>
              <w:shd w:val="clear" w:color="auto" w:fill="FEFEFE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2" w:history="1">
              <w:r w:rsidRPr="00870C20">
                <w:rPr>
                  <w:rFonts w:asciiTheme="minorHAnsi" w:hAnsiTheme="minorHAnsi" w:cstheme="minorHAnsi"/>
                  <w:sz w:val="22"/>
                  <w:szCs w:val="22"/>
                </w:rPr>
                <w:t>Pneumothorax</w:t>
              </w:r>
            </w:hyperlink>
          </w:p>
        </w:tc>
        <w:tc>
          <w:tcPr>
            <w:tcW w:w="90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967CE" w:rsidRPr="00CA697F" w:rsidRDefault="008967CE" w:rsidP="002A3003">
            <w:pPr>
              <w:rPr>
                <w:rFonts w:ascii="Calibri" w:hAnsi="Calibri" w:cs="Calibri"/>
              </w:rPr>
            </w:pPr>
          </w:p>
        </w:tc>
      </w:tr>
      <w:tr w:rsidR="008967CE" w:rsidRPr="00090683" w:rsidTr="00CD6F47">
        <w:tc>
          <w:tcPr>
            <w:tcW w:w="675" w:type="dxa"/>
            <w:vAlign w:val="center"/>
          </w:tcPr>
          <w:p w:rsidR="008967CE" w:rsidRPr="00CA697F" w:rsidRDefault="001F4584" w:rsidP="008505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</w:p>
        </w:tc>
        <w:tc>
          <w:tcPr>
            <w:tcW w:w="4939" w:type="dxa"/>
          </w:tcPr>
          <w:p w:rsidR="008967CE" w:rsidRPr="00870C20" w:rsidRDefault="00C016CA" w:rsidP="00C016CA">
            <w:pPr>
              <w:shd w:val="clear" w:color="auto" w:fill="FEFEFE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016CA">
              <w:rPr>
                <w:rFonts w:asciiTheme="minorHAnsi" w:hAnsiTheme="minorHAnsi" w:cstheme="minorHAnsi"/>
                <w:sz w:val="22"/>
                <w:szCs w:val="22"/>
              </w:rPr>
              <w:t>Equipment failure (</w:t>
            </w:r>
            <w:hyperlink r:id="rId13" w:history="1">
              <w:r w:rsidRPr="00870C20">
                <w:rPr>
                  <w:rFonts w:asciiTheme="minorHAnsi" w:hAnsiTheme="minorHAnsi" w:cstheme="minorHAnsi"/>
                  <w:sz w:val="22"/>
                  <w:szCs w:val="22"/>
                </w:rPr>
                <w:t>Ventilator</w:t>
              </w:r>
            </w:hyperlink>
            <w:r w:rsidRPr="00C016CA">
              <w:rPr>
                <w:rFonts w:asciiTheme="minorHAnsi" w:hAnsiTheme="minorHAnsi" w:cstheme="minorHAnsi"/>
                <w:sz w:val="22"/>
                <w:szCs w:val="22"/>
              </w:rPr>
              <w:t>, tubing)</w:t>
            </w:r>
          </w:p>
        </w:tc>
        <w:tc>
          <w:tcPr>
            <w:tcW w:w="90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967CE" w:rsidRPr="00CA697F" w:rsidRDefault="008967CE" w:rsidP="002A3003">
            <w:pPr>
              <w:rPr>
                <w:rFonts w:ascii="Calibri" w:hAnsi="Calibri" w:cs="Calibri"/>
              </w:rPr>
            </w:pPr>
          </w:p>
        </w:tc>
      </w:tr>
      <w:tr w:rsidR="008967CE" w:rsidRPr="00090683" w:rsidTr="00CD6F47">
        <w:tc>
          <w:tcPr>
            <w:tcW w:w="675" w:type="dxa"/>
            <w:vAlign w:val="center"/>
          </w:tcPr>
          <w:p w:rsidR="008967CE" w:rsidRPr="00CA697F" w:rsidRDefault="001F4584" w:rsidP="0085056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</w:p>
        </w:tc>
        <w:tc>
          <w:tcPr>
            <w:tcW w:w="4939" w:type="dxa"/>
          </w:tcPr>
          <w:p w:rsidR="008967CE" w:rsidRPr="00870C20" w:rsidRDefault="00C016CA" w:rsidP="00C016CA">
            <w:pPr>
              <w:shd w:val="clear" w:color="auto" w:fill="FEFEFE"/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870C20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C016CA">
              <w:rPr>
                <w:rFonts w:asciiTheme="minorHAnsi" w:hAnsiTheme="minorHAnsi" w:cstheme="minorHAnsi"/>
                <w:sz w:val="22"/>
                <w:szCs w:val="22"/>
              </w:rPr>
              <w:t>tacking of breaths (incomplete exhalation in </w:t>
            </w:r>
            <w:hyperlink r:id="rId14" w:history="1">
              <w:r w:rsidRPr="00870C20">
                <w:rPr>
                  <w:rFonts w:asciiTheme="minorHAnsi" w:hAnsiTheme="minorHAnsi" w:cstheme="minorHAnsi"/>
                  <w:sz w:val="22"/>
                  <w:szCs w:val="22"/>
                </w:rPr>
                <w:t>Asthma</w:t>
              </w:r>
            </w:hyperlink>
            <w:r w:rsidRPr="00C016CA">
              <w:rPr>
                <w:rFonts w:asciiTheme="minorHAnsi" w:hAnsiTheme="minorHAnsi" w:cstheme="minorHAnsi"/>
                <w:sz w:val="22"/>
                <w:szCs w:val="22"/>
              </w:rPr>
              <w:t> or </w:t>
            </w:r>
            <w:hyperlink r:id="rId15" w:history="1">
              <w:r w:rsidRPr="00870C20">
                <w:rPr>
                  <w:rFonts w:asciiTheme="minorHAnsi" w:hAnsiTheme="minorHAnsi" w:cstheme="minorHAnsi"/>
                  <w:sz w:val="22"/>
                  <w:szCs w:val="22"/>
                </w:rPr>
                <w:t>COPD</w:t>
              </w:r>
            </w:hyperlink>
          </w:p>
        </w:tc>
        <w:tc>
          <w:tcPr>
            <w:tcW w:w="90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967CE" w:rsidRPr="00CA697F" w:rsidRDefault="008967CE" w:rsidP="002A3003">
            <w:pPr>
              <w:rPr>
                <w:rFonts w:ascii="Calibri" w:hAnsi="Calibri" w:cs="Calibri"/>
              </w:rPr>
            </w:pPr>
          </w:p>
        </w:tc>
      </w:tr>
      <w:tr w:rsidR="008967CE" w:rsidRPr="00090683" w:rsidTr="00CD6F47">
        <w:tc>
          <w:tcPr>
            <w:tcW w:w="675" w:type="dxa"/>
            <w:vAlign w:val="center"/>
          </w:tcPr>
          <w:p w:rsidR="008967CE" w:rsidRPr="00CA697F" w:rsidRDefault="008967CE" w:rsidP="0085056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967CE" w:rsidRPr="005708EE" w:rsidRDefault="008967CE" w:rsidP="0085056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967CE" w:rsidRPr="00CA697F" w:rsidRDefault="008967CE" w:rsidP="002A3003">
            <w:pPr>
              <w:rPr>
                <w:rFonts w:ascii="Calibri" w:hAnsi="Calibri" w:cs="Calibri"/>
              </w:rPr>
            </w:pPr>
          </w:p>
        </w:tc>
      </w:tr>
      <w:tr w:rsidR="008967CE" w:rsidRPr="00090683" w:rsidTr="00CD6F47">
        <w:tc>
          <w:tcPr>
            <w:tcW w:w="675" w:type="dxa"/>
            <w:vAlign w:val="center"/>
          </w:tcPr>
          <w:p w:rsidR="008967CE" w:rsidRPr="00CA697F" w:rsidRDefault="008967CE" w:rsidP="0085056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8967CE" w:rsidRPr="005708EE" w:rsidRDefault="008967CE" w:rsidP="0085056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8967CE" w:rsidRPr="00CA697F" w:rsidRDefault="008967CE" w:rsidP="002A300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8967CE" w:rsidRPr="00CA697F" w:rsidRDefault="008967CE" w:rsidP="002A3003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AA2420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HPCSA</w:t>
      </w:r>
    </w:p>
    <w:p w:rsidR="00127CB1" w:rsidRPr="00FE1385" w:rsidRDefault="00127CB1" w:rsidP="00FE1385">
      <w:bookmarkStart w:id="0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9228B2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1590" r="19050" b="1651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1590" r="20955" b="1651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</w:t>
      </w:r>
      <w:bookmarkStart w:id="1" w:name="_GoBack"/>
      <w:bookmarkEnd w:id="1"/>
      <w:r w:rsidR="00127CB1" w:rsidRPr="00090683">
        <w:rPr>
          <w:rFonts w:ascii="Calibri" w:hAnsi="Calibri" w:cs="Calibri"/>
          <w:b/>
          <w:bCs/>
          <w:sz w:val="28"/>
          <w:szCs w:val="28"/>
        </w:rPr>
        <w:t>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228B2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6928" w:rsidRPr="008967CE" w:rsidSect="005938A6">
      <w:headerReference w:type="default" r:id="rId17"/>
      <w:footerReference w:type="even" r:id="rId18"/>
      <w:footerReference w:type="default" r:id="rId19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BF4" w:rsidRDefault="00266BF4">
      <w:r>
        <w:separator/>
      </w:r>
    </w:p>
  </w:endnote>
  <w:endnote w:type="continuationSeparator" w:id="0">
    <w:p w:rsidR="00266BF4" w:rsidRDefault="0026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9228B2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9050" t="19685" r="17145" b="184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20955" t="19685" r="19050" b="1841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>__________________</w:t>
    </w:r>
    <w:proofErr w:type="gramStart"/>
    <w:r>
      <w:rPr>
        <w:rFonts w:ascii="Calibri" w:hAnsi="Calibri" w:cs="Calibri"/>
        <w:sz w:val="22"/>
        <w:szCs w:val="22"/>
      </w:rPr>
      <w:t xml:space="preserve">_  </w:t>
    </w:r>
    <w:r>
      <w:rPr>
        <w:rFonts w:ascii="Calibri" w:hAnsi="Calibri" w:cs="Calibri"/>
        <w:sz w:val="22"/>
        <w:szCs w:val="22"/>
      </w:rPr>
      <w:tab/>
    </w:r>
    <w:proofErr w:type="gramEnd"/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BF4" w:rsidRDefault="00266BF4">
      <w:r>
        <w:separator/>
      </w:r>
    </w:p>
  </w:footnote>
  <w:footnote w:type="continuationSeparator" w:id="0">
    <w:p w:rsidR="00266BF4" w:rsidRDefault="00266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9228B2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4BA65F8A"/>
    <w:multiLevelType w:val="hybridMultilevel"/>
    <w:tmpl w:val="ECFA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53D11"/>
    <w:multiLevelType w:val="multilevel"/>
    <w:tmpl w:val="D3F643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5EB33D5A"/>
    <w:multiLevelType w:val="multilevel"/>
    <w:tmpl w:val="C2E8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1C563F8"/>
    <w:multiLevelType w:val="multilevel"/>
    <w:tmpl w:val="C2E8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8"/>
  </w:num>
  <w:num w:numId="3">
    <w:abstractNumId w:val="17"/>
  </w:num>
  <w:num w:numId="4">
    <w:abstractNumId w:val="13"/>
  </w:num>
  <w:num w:numId="5">
    <w:abstractNumId w:val="22"/>
  </w:num>
  <w:num w:numId="6">
    <w:abstractNumId w:val="14"/>
  </w:num>
  <w:num w:numId="7">
    <w:abstractNumId w:val="31"/>
  </w:num>
  <w:num w:numId="8">
    <w:abstractNumId w:val="24"/>
  </w:num>
  <w:num w:numId="9">
    <w:abstractNumId w:val="10"/>
  </w:num>
  <w:num w:numId="10">
    <w:abstractNumId w:val="26"/>
  </w:num>
  <w:num w:numId="11">
    <w:abstractNumId w:val="7"/>
  </w:num>
  <w:num w:numId="12">
    <w:abstractNumId w:val="33"/>
  </w:num>
  <w:num w:numId="13">
    <w:abstractNumId w:val="5"/>
  </w:num>
  <w:num w:numId="14">
    <w:abstractNumId w:val="0"/>
  </w:num>
  <w:num w:numId="15">
    <w:abstractNumId w:val="27"/>
  </w:num>
  <w:num w:numId="16">
    <w:abstractNumId w:val="23"/>
  </w:num>
  <w:num w:numId="17">
    <w:abstractNumId w:val="18"/>
  </w:num>
  <w:num w:numId="18">
    <w:abstractNumId w:val="4"/>
  </w:num>
  <w:num w:numId="19">
    <w:abstractNumId w:val="21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32"/>
  </w:num>
  <w:num w:numId="26">
    <w:abstractNumId w:val="6"/>
  </w:num>
  <w:num w:numId="27">
    <w:abstractNumId w:val="16"/>
  </w:num>
  <w:num w:numId="28">
    <w:abstractNumId w:val="12"/>
  </w:num>
  <w:num w:numId="29">
    <w:abstractNumId w:val="30"/>
  </w:num>
  <w:num w:numId="30">
    <w:abstractNumId w:val="11"/>
  </w:num>
  <w:num w:numId="31">
    <w:abstractNumId w:val="25"/>
  </w:num>
  <w:num w:numId="32">
    <w:abstractNumId w:val="29"/>
  </w:num>
  <w:num w:numId="33">
    <w:abstractNumId w:val="1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64769"/>
    <w:rsid w:val="00190B50"/>
    <w:rsid w:val="001F4584"/>
    <w:rsid w:val="00242D0A"/>
    <w:rsid w:val="00266BF4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0C20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228B2"/>
    <w:rsid w:val="009311A5"/>
    <w:rsid w:val="00934561"/>
    <w:rsid w:val="009439AD"/>
    <w:rsid w:val="00991017"/>
    <w:rsid w:val="009978AB"/>
    <w:rsid w:val="00A4589F"/>
    <w:rsid w:val="00A51746"/>
    <w:rsid w:val="00A55D94"/>
    <w:rsid w:val="00AA2420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016CA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3D8408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C016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1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notebook.com/ER/Procedure/HghFlwOxygn.htm" TargetMode="External"/><Relationship Id="rId13" Type="http://schemas.openxmlformats.org/officeDocument/2006/relationships/hyperlink" Target="http://www.fpnotebook.com/Lung/Procedure/MchnclVntltn.ht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fpnotebook.com/Lung/Procedure/MchnclVntltn.htm" TargetMode="External"/><Relationship Id="rId12" Type="http://schemas.openxmlformats.org/officeDocument/2006/relationships/hyperlink" Target="http://www.fpnotebook.com/Lung/ER/Pnmthrx.ht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pnotebook.com/Lung/Procedure/EndtrchlTb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fpnotebook.com/Lung/COPD/ChrncObstrctvPlmnryDs.htm" TargetMode="External"/><Relationship Id="rId10" Type="http://schemas.openxmlformats.org/officeDocument/2006/relationships/hyperlink" Target="http://www.fpnotebook.com/Lung/Procedure/EndtrchlTb.ht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fpnotebook.com/Lung/Procedure/PstvEndExprtryPrsr.htm" TargetMode="External"/><Relationship Id="rId14" Type="http://schemas.openxmlformats.org/officeDocument/2006/relationships/hyperlink" Target="http://www.fpnotebook.com/Lung/Asthma/Asthm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5</cp:revision>
  <cp:lastPrinted>2006-08-30T08:55:00Z</cp:lastPrinted>
  <dcterms:created xsi:type="dcterms:W3CDTF">2017-11-29T04:15:00Z</dcterms:created>
  <dcterms:modified xsi:type="dcterms:W3CDTF">2017-11-29T04:30:00Z</dcterms:modified>
</cp:coreProperties>
</file>