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8766"/>
      </w:tblGrid>
      <w:tr w:rsidR="00CC775B" w14:paraId="1964B2C2" w14:textId="77777777" w:rsidTr="00CC775B">
        <w:tc>
          <w:tcPr>
            <w:tcW w:w="8982" w:type="dxa"/>
            <w:tcBorders>
              <w:top w:val="nil"/>
              <w:left w:val="nil"/>
              <w:bottom w:val="nil"/>
              <w:right w:val="nil"/>
            </w:tcBorders>
          </w:tcPr>
          <w:p w14:paraId="073F1065" w14:textId="77777777" w:rsidR="00CC775B" w:rsidRDefault="00CC775B" w:rsidP="008E155D"/>
        </w:tc>
      </w:tr>
      <w:tr w:rsidR="00CC775B" w14:paraId="43D34144" w14:textId="77777777" w:rsidTr="00CC775B">
        <w:tc>
          <w:tcPr>
            <w:tcW w:w="8982" w:type="dxa"/>
            <w:tcBorders>
              <w:top w:val="nil"/>
              <w:left w:val="nil"/>
              <w:bottom w:val="nil"/>
              <w:right w:val="nil"/>
            </w:tcBorders>
          </w:tcPr>
          <w:p w14:paraId="472A7B91" w14:textId="77777777" w:rsidR="00CC775B" w:rsidRDefault="00CC775B" w:rsidP="008E155D">
            <w:pPr>
              <w:pStyle w:val="Header"/>
            </w:pPr>
          </w:p>
        </w:tc>
      </w:tr>
      <w:tr w:rsidR="00CC775B" w14:paraId="16C89ACC" w14:textId="77777777" w:rsidTr="00CC775B">
        <w:tc>
          <w:tcPr>
            <w:tcW w:w="8982" w:type="dxa"/>
            <w:tcBorders>
              <w:top w:val="nil"/>
              <w:left w:val="nil"/>
              <w:bottom w:val="thinThickSmallGap" w:sz="24" w:space="0" w:color="auto"/>
              <w:right w:val="nil"/>
            </w:tcBorders>
          </w:tcPr>
          <w:p w14:paraId="1A7BB482" w14:textId="77777777" w:rsidR="00CC775B" w:rsidRDefault="00CC775B" w:rsidP="00CC775B"/>
        </w:tc>
      </w:tr>
      <w:tr w:rsidR="00CC775B" w14:paraId="4B9F4C65" w14:textId="77777777" w:rsidTr="00CC775B">
        <w:tc>
          <w:tcPr>
            <w:tcW w:w="8982" w:type="dxa"/>
            <w:tcBorders>
              <w:top w:val="nil"/>
              <w:left w:val="nil"/>
              <w:bottom w:val="nil"/>
              <w:right w:val="nil"/>
            </w:tcBorders>
          </w:tcPr>
          <w:p w14:paraId="28E74719" w14:textId="0191DBF7" w:rsidR="00CC775B" w:rsidRDefault="00AC0702" w:rsidP="00373B49">
            <w:pPr>
              <w:pStyle w:val="ESS-Unnumbered"/>
              <w:jc w:val="center"/>
            </w:pPr>
            <w:r>
              <w:fldChar w:fldCharType="begin"/>
            </w:r>
            <w:r>
              <w:instrText xml:space="preserve"> DOCPROPERTY "MXTitle"  \* MERGEFORMAT </w:instrText>
            </w:r>
            <w:r>
              <w:fldChar w:fldCharType="separate"/>
            </w:r>
            <w:r w:rsidR="006F4EE5">
              <w:t>DTL Cavity Controls - System Integration Plan</w:t>
            </w:r>
            <w:r>
              <w:fldChar w:fldCharType="end"/>
            </w:r>
          </w:p>
        </w:tc>
      </w:tr>
      <w:tr w:rsidR="00CC775B" w14:paraId="49755B81" w14:textId="77777777" w:rsidTr="00CC775B">
        <w:tc>
          <w:tcPr>
            <w:tcW w:w="8982" w:type="dxa"/>
            <w:tcBorders>
              <w:top w:val="thickThinSmallGap" w:sz="24" w:space="0" w:color="auto"/>
              <w:left w:val="nil"/>
              <w:bottom w:val="nil"/>
              <w:right w:val="nil"/>
            </w:tcBorders>
          </w:tcPr>
          <w:p w14:paraId="39428F04" w14:textId="77777777" w:rsidR="00CC775B" w:rsidRDefault="00CC775B" w:rsidP="00CC775B"/>
        </w:tc>
      </w:tr>
    </w:tbl>
    <w:p w14:paraId="36442F8B" w14:textId="77777777" w:rsidR="00CB4DA4" w:rsidRDefault="00CB4DA4" w:rsidP="00CB4DA4"/>
    <w:p w14:paraId="70E0AC81" w14:textId="77777777" w:rsidR="004F4C8F" w:rsidRDefault="004F4C8F" w:rsidP="007E6D3A"/>
    <w:tbl>
      <w:tblPr>
        <w:tblW w:w="5000" w:type="pct"/>
        <w:tblCellMar>
          <w:left w:w="70" w:type="dxa"/>
          <w:right w:w="70" w:type="dxa"/>
        </w:tblCellMar>
        <w:tblLook w:val="0000" w:firstRow="0" w:lastRow="0" w:firstColumn="0" w:lastColumn="0" w:noHBand="0" w:noVBand="0"/>
      </w:tblPr>
      <w:tblGrid>
        <w:gridCol w:w="1463"/>
        <w:gridCol w:w="2790"/>
        <w:gridCol w:w="4508"/>
      </w:tblGrid>
      <w:tr w:rsidR="00F13777" w:rsidRPr="00720902" w14:paraId="68B4BF32" w14:textId="77777777" w:rsidTr="00590145">
        <w:trPr>
          <w:cantSplit/>
          <w:tblHeader/>
        </w:trPr>
        <w:tc>
          <w:tcPr>
            <w:tcW w:w="835" w:type="pct"/>
            <w:tcBorders>
              <w:bottom w:val="single" w:sz="4" w:space="0" w:color="auto"/>
              <w:right w:val="single" w:sz="4" w:space="0" w:color="auto"/>
            </w:tcBorders>
            <w:shd w:val="clear" w:color="auto" w:fill="auto"/>
          </w:tcPr>
          <w:p w14:paraId="7646B5DD" w14:textId="77777777" w:rsidR="00F13777" w:rsidRPr="00720902" w:rsidRDefault="00F13777" w:rsidP="004F4C8F">
            <w:pPr>
              <w:pStyle w:val="ESS-TableHeader"/>
              <w:rPr>
                <w:sz w:val="20"/>
              </w:rPr>
            </w:pPr>
          </w:p>
        </w:tc>
        <w:tc>
          <w:tcPr>
            <w:tcW w:w="1592" w:type="pct"/>
            <w:tcBorders>
              <w:top w:val="single" w:sz="4" w:space="0" w:color="auto"/>
              <w:left w:val="single" w:sz="4" w:space="0" w:color="auto"/>
              <w:bottom w:val="single" w:sz="4" w:space="0" w:color="auto"/>
              <w:right w:val="single" w:sz="4" w:space="0" w:color="auto"/>
            </w:tcBorders>
            <w:shd w:val="clear" w:color="auto" w:fill="auto"/>
          </w:tcPr>
          <w:p w14:paraId="11BBD9CC" w14:textId="77777777" w:rsidR="00F13777" w:rsidRPr="00720902" w:rsidRDefault="00F13777" w:rsidP="008E155D">
            <w:pPr>
              <w:pStyle w:val="ESS-TableHeader"/>
            </w:pPr>
            <w:r w:rsidRPr="00720902">
              <w:t>Name</w:t>
            </w:r>
          </w:p>
        </w:tc>
        <w:tc>
          <w:tcPr>
            <w:tcW w:w="2573" w:type="pct"/>
            <w:tcBorders>
              <w:top w:val="single" w:sz="4" w:space="0" w:color="auto"/>
              <w:left w:val="single" w:sz="4" w:space="0" w:color="auto"/>
              <w:bottom w:val="single" w:sz="4" w:space="0" w:color="auto"/>
              <w:right w:val="single" w:sz="4" w:space="0" w:color="auto"/>
            </w:tcBorders>
            <w:shd w:val="clear" w:color="auto" w:fill="auto"/>
          </w:tcPr>
          <w:p w14:paraId="6E9F19FC" w14:textId="77777777" w:rsidR="00F13777" w:rsidRPr="00F13777" w:rsidRDefault="00F13777" w:rsidP="008E155D">
            <w:pPr>
              <w:pStyle w:val="ESS-TableHeader"/>
            </w:pPr>
            <w:r w:rsidRPr="00F13777">
              <w:t>Role/Title</w:t>
            </w:r>
          </w:p>
        </w:tc>
      </w:tr>
      <w:tr w:rsidR="00BB359C" w:rsidRPr="00720902" w14:paraId="098E02C5" w14:textId="77777777" w:rsidTr="00590145">
        <w:trPr>
          <w:cantSplit/>
        </w:trPr>
        <w:tc>
          <w:tcPr>
            <w:tcW w:w="835" w:type="pct"/>
            <w:tcBorders>
              <w:top w:val="single" w:sz="4" w:space="0" w:color="auto"/>
              <w:left w:val="single" w:sz="4" w:space="0" w:color="auto"/>
              <w:bottom w:val="single" w:sz="4" w:space="0" w:color="auto"/>
              <w:right w:val="single" w:sz="4" w:space="0" w:color="auto"/>
            </w:tcBorders>
            <w:shd w:val="clear" w:color="auto" w:fill="auto"/>
          </w:tcPr>
          <w:p w14:paraId="7917DBAB" w14:textId="77777777" w:rsidR="00BB359C" w:rsidRPr="00720902" w:rsidRDefault="00BB359C" w:rsidP="00BB359C">
            <w:pPr>
              <w:pStyle w:val="ESS-TableHeader"/>
            </w:pPr>
            <w:r w:rsidRPr="00720902">
              <w:t>Owner</w:t>
            </w:r>
          </w:p>
        </w:tc>
        <w:tc>
          <w:tcPr>
            <w:tcW w:w="1592" w:type="pct"/>
            <w:tcBorders>
              <w:top w:val="single" w:sz="4" w:space="0" w:color="auto"/>
              <w:left w:val="single" w:sz="4" w:space="0" w:color="auto"/>
              <w:bottom w:val="single" w:sz="4" w:space="0" w:color="auto"/>
              <w:right w:val="single" w:sz="4" w:space="0" w:color="auto"/>
            </w:tcBorders>
            <w:shd w:val="clear" w:color="auto" w:fill="auto"/>
          </w:tcPr>
          <w:p w14:paraId="23532EA7" w14:textId="36660124" w:rsidR="00BB359C" w:rsidRPr="00720902" w:rsidRDefault="00BB359C" w:rsidP="00BB359C">
            <w:pPr>
              <w:pStyle w:val="ESS-TableText"/>
            </w:pPr>
            <w:r>
              <w:rPr>
                <w:sz w:val="20"/>
              </w:rPr>
              <w:t>Mauro Giacchini</w:t>
            </w:r>
          </w:p>
        </w:tc>
        <w:tc>
          <w:tcPr>
            <w:tcW w:w="2573" w:type="pct"/>
            <w:tcBorders>
              <w:top w:val="single" w:sz="4" w:space="0" w:color="auto"/>
              <w:left w:val="single" w:sz="4" w:space="0" w:color="auto"/>
              <w:bottom w:val="single" w:sz="4" w:space="0" w:color="auto"/>
              <w:right w:val="single" w:sz="4" w:space="0" w:color="auto"/>
            </w:tcBorders>
            <w:shd w:val="clear" w:color="auto" w:fill="auto"/>
          </w:tcPr>
          <w:p w14:paraId="49317623" w14:textId="6A56D25A" w:rsidR="00BB359C" w:rsidRPr="00720902" w:rsidRDefault="00BB359C" w:rsidP="00BB359C">
            <w:pPr>
              <w:pStyle w:val="ESS-TableText"/>
            </w:pPr>
            <w:r>
              <w:rPr>
                <w:sz w:val="20"/>
              </w:rPr>
              <w:t>IK Work Unit Coordinator (local coordinator)</w:t>
            </w:r>
          </w:p>
        </w:tc>
      </w:tr>
      <w:tr w:rsidR="00BB359C" w:rsidRPr="00720902" w14:paraId="2C96DBC6" w14:textId="77777777" w:rsidTr="00590145">
        <w:trPr>
          <w:cantSplit/>
        </w:trPr>
        <w:tc>
          <w:tcPr>
            <w:tcW w:w="835" w:type="pct"/>
            <w:tcBorders>
              <w:top w:val="single" w:sz="4" w:space="0" w:color="auto"/>
              <w:left w:val="single" w:sz="4" w:space="0" w:color="auto"/>
              <w:bottom w:val="single" w:sz="4" w:space="0" w:color="auto"/>
              <w:right w:val="single" w:sz="4" w:space="0" w:color="auto"/>
            </w:tcBorders>
            <w:shd w:val="clear" w:color="auto" w:fill="auto"/>
          </w:tcPr>
          <w:p w14:paraId="280D022E" w14:textId="77777777" w:rsidR="00BB359C" w:rsidRPr="00720902" w:rsidRDefault="00BB359C" w:rsidP="00BB359C">
            <w:pPr>
              <w:pStyle w:val="ESS-TableHeader"/>
            </w:pPr>
            <w:r w:rsidRPr="00720902">
              <w:t>Reviewer</w:t>
            </w:r>
          </w:p>
        </w:tc>
        <w:tc>
          <w:tcPr>
            <w:tcW w:w="1592" w:type="pct"/>
            <w:tcBorders>
              <w:top w:val="single" w:sz="4" w:space="0" w:color="auto"/>
              <w:left w:val="single" w:sz="4" w:space="0" w:color="auto"/>
              <w:bottom w:val="single" w:sz="4" w:space="0" w:color="auto"/>
              <w:right w:val="single" w:sz="4" w:space="0" w:color="auto"/>
            </w:tcBorders>
            <w:shd w:val="clear" w:color="auto" w:fill="auto"/>
          </w:tcPr>
          <w:p w14:paraId="1619648C" w14:textId="232CBF1E" w:rsidR="00BB359C" w:rsidRPr="00720902" w:rsidRDefault="00BB359C" w:rsidP="00BB359C">
            <w:pPr>
              <w:pStyle w:val="ESS-TableText"/>
            </w:pPr>
            <w:r>
              <w:rPr>
                <w:sz w:val="20"/>
              </w:rPr>
              <w:t>Thomas Fay</w:t>
            </w:r>
          </w:p>
        </w:tc>
        <w:tc>
          <w:tcPr>
            <w:tcW w:w="2573" w:type="pct"/>
            <w:tcBorders>
              <w:top w:val="single" w:sz="4" w:space="0" w:color="auto"/>
              <w:left w:val="single" w:sz="4" w:space="0" w:color="auto"/>
              <w:bottom w:val="single" w:sz="4" w:space="0" w:color="auto"/>
              <w:right w:val="single" w:sz="4" w:space="0" w:color="auto"/>
            </w:tcBorders>
            <w:shd w:val="clear" w:color="auto" w:fill="auto"/>
          </w:tcPr>
          <w:p w14:paraId="67330D6C" w14:textId="27F95DE2" w:rsidR="00BB359C" w:rsidRPr="00720902" w:rsidRDefault="00BB359C" w:rsidP="00BB359C">
            <w:pPr>
              <w:pStyle w:val="ESS-TableText"/>
            </w:pPr>
            <w:r>
              <w:rPr>
                <w:sz w:val="20"/>
              </w:rPr>
              <w:t>ICS Division, Control System Engineer</w:t>
            </w:r>
          </w:p>
        </w:tc>
      </w:tr>
      <w:tr w:rsidR="00F13777" w:rsidRPr="00720902" w14:paraId="24DEF4C7" w14:textId="77777777" w:rsidTr="00590145">
        <w:trPr>
          <w:cantSplit/>
        </w:trPr>
        <w:tc>
          <w:tcPr>
            <w:tcW w:w="835" w:type="pct"/>
            <w:tcBorders>
              <w:top w:val="single" w:sz="4" w:space="0" w:color="auto"/>
              <w:left w:val="single" w:sz="4" w:space="0" w:color="auto"/>
              <w:bottom w:val="single" w:sz="4" w:space="0" w:color="auto"/>
              <w:right w:val="single" w:sz="4" w:space="0" w:color="auto"/>
            </w:tcBorders>
            <w:shd w:val="clear" w:color="auto" w:fill="auto"/>
          </w:tcPr>
          <w:p w14:paraId="327A1837" w14:textId="77777777" w:rsidR="00F13777" w:rsidRPr="00720902" w:rsidRDefault="00F13777" w:rsidP="008E155D">
            <w:pPr>
              <w:pStyle w:val="ESS-TableHeader"/>
            </w:pPr>
            <w:r w:rsidRPr="00720902">
              <w:t>Approver</w:t>
            </w:r>
          </w:p>
        </w:tc>
        <w:tc>
          <w:tcPr>
            <w:tcW w:w="1592" w:type="pct"/>
            <w:tcBorders>
              <w:top w:val="single" w:sz="4" w:space="0" w:color="auto"/>
              <w:left w:val="single" w:sz="4" w:space="0" w:color="auto"/>
              <w:bottom w:val="single" w:sz="4" w:space="0" w:color="auto"/>
              <w:right w:val="single" w:sz="4" w:space="0" w:color="auto"/>
            </w:tcBorders>
            <w:shd w:val="clear" w:color="auto" w:fill="auto"/>
          </w:tcPr>
          <w:p w14:paraId="10FFD54B" w14:textId="77777777" w:rsidR="00F13777" w:rsidRPr="00720902" w:rsidRDefault="00F245C1" w:rsidP="008E155D">
            <w:pPr>
              <w:pStyle w:val="ESS-TableText"/>
            </w:pPr>
            <w:r>
              <w:t>&lt;&lt;Name</w:t>
            </w:r>
            <w:r w:rsidR="00F13777">
              <w:t>&gt;&gt;</w:t>
            </w:r>
          </w:p>
        </w:tc>
        <w:tc>
          <w:tcPr>
            <w:tcW w:w="2573" w:type="pct"/>
            <w:tcBorders>
              <w:top w:val="single" w:sz="4" w:space="0" w:color="auto"/>
              <w:left w:val="single" w:sz="4" w:space="0" w:color="auto"/>
              <w:bottom w:val="single" w:sz="4" w:space="0" w:color="auto"/>
              <w:right w:val="single" w:sz="4" w:space="0" w:color="auto"/>
            </w:tcBorders>
            <w:shd w:val="clear" w:color="auto" w:fill="auto"/>
          </w:tcPr>
          <w:p w14:paraId="41A65385" w14:textId="77777777" w:rsidR="00F13777" w:rsidRPr="00720902" w:rsidRDefault="00F13777" w:rsidP="008E155D">
            <w:pPr>
              <w:pStyle w:val="ESS-TableText"/>
            </w:pPr>
            <w:r>
              <w:t>&lt;&lt;Role/ Title&gt;&gt;</w:t>
            </w:r>
          </w:p>
        </w:tc>
      </w:tr>
    </w:tbl>
    <w:p w14:paraId="18613982" w14:textId="77777777" w:rsidR="00F13777" w:rsidRDefault="00F13777" w:rsidP="00CB4DA4"/>
    <w:p w14:paraId="5FBE6073" w14:textId="77777777" w:rsidR="0034671F" w:rsidRDefault="005226FB" w:rsidP="00F13777">
      <w:pPr>
        <w:spacing w:after="200" w:line="276" w:lineRule="auto"/>
      </w:pPr>
      <w:r>
        <w:br w:type="page"/>
      </w:r>
      <w:bookmarkStart w:id="0" w:name="_GoBack"/>
      <w:bookmarkEnd w:id="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3"/>
        <w:gridCol w:w="4383"/>
      </w:tblGrid>
      <w:tr w:rsidR="0034671F" w14:paraId="7C10B125" w14:textId="77777777" w:rsidTr="0034671F">
        <w:tc>
          <w:tcPr>
            <w:tcW w:w="2500" w:type="pct"/>
            <w:shd w:val="clear" w:color="auto" w:fill="auto"/>
          </w:tcPr>
          <w:p w14:paraId="2586FA44" w14:textId="77777777" w:rsidR="0034671F" w:rsidRDefault="0034671F" w:rsidP="0034671F">
            <w:pPr>
              <w:pStyle w:val="ESS-Unnumbered"/>
              <w:pageBreakBefore/>
            </w:pPr>
            <w:r>
              <w:lastRenderedPageBreak/>
              <w:t>Table of content</w:t>
            </w:r>
          </w:p>
        </w:tc>
        <w:tc>
          <w:tcPr>
            <w:tcW w:w="2500" w:type="pct"/>
            <w:shd w:val="clear" w:color="auto" w:fill="auto"/>
          </w:tcPr>
          <w:p w14:paraId="463BB80D" w14:textId="77777777" w:rsidR="0034671F" w:rsidRDefault="0034671F" w:rsidP="0034671F">
            <w:pPr>
              <w:pStyle w:val="ESS-Unnumbered"/>
              <w:jc w:val="right"/>
            </w:pPr>
            <w:r>
              <w:t>Page</w:t>
            </w:r>
          </w:p>
        </w:tc>
      </w:tr>
    </w:tbl>
    <w:p w14:paraId="342B45E5" w14:textId="5B365B96" w:rsidR="006F4EE5" w:rsidRDefault="0034671F">
      <w:pPr>
        <w:pStyle w:val="TOC1"/>
        <w:rPr>
          <w:rFonts w:asciiTheme="minorHAnsi" w:eastAsiaTheme="minorEastAsia" w:hAnsiTheme="minorHAnsi"/>
          <w:caps w:val="0"/>
          <w:sz w:val="22"/>
          <w:lang w:eastAsia="en-GB"/>
        </w:rPr>
      </w:pPr>
      <w:r>
        <w:rPr>
          <w:sz w:val="28"/>
        </w:rPr>
        <w:fldChar w:fldCharType="begin"/>
      </w:r>
      <w:r>
        <w:instrText xml:space="preserve"> TOC \o "1-4" </w:instrText>
      </w:r>
      <w:r>
        <w:rPr>
          <w:sz w:val="28"/>
        </w:rPr>
        <w:fldChar w:fldCharType="separate"/>
      </w:r>
      <w:r w:rsidR="006F4EE5">
        <w:t>List of Abbreviations</w:t>
      </w:r>
      <w:r w:rsidR="006F4EE5">
        <w:tab/>
      </w:r>
      <w:r w:rsidR="006F4EE5">
        <w:fldChar w:fldCharType="begin"/>
      </w:r>
      <w:r w:rsidR="006F4EE5">
        <w:instrText xml:space="preserve"> PAGEREF _Toc12552545 \h </w:instrText>
      </w:r>
      <w:r w:rsidR="006F4EE5">
        <w:fldChar w:fldCharType="separate"/>
      </w:r>
      <w:r w:rsidR="006F4EE5">
        <w:t>3</w:t>
      </w:r>
      <w:r w:rsidR="006F4EE5">
        <w:fldChar w:fldCharType="end"/>
      </w:r>
    </w:p>
    <w:p w14:paraId="7B25392E" w14:textId="007B7DA2" w:rsidR="006F4EE5" w:rsidRDefault="006F4EE5">
      <w:pPr>
        <w:pStyle w:val="TOC1"/>
        <w:rPr>
          <w:rFonts w:asciiTheme="minorHAnsi" w:eastAsiaTheme="minorEastAsia" w:hAnsiTheme="minorHAnsi"/>
          <w:caps w:val="0"/>
          <w:sz w:val="22"/>
          <w:lang w:eastAsia="en-GB"/>
        </w:rPr>
      </w:pPr>
      <w:r>
        <w:t>1.</w:t>
      </w:r>
      <w:r>
        <w:rPr>
          <w:rFonts w:asciiTheme="minorHAnsi" w:eastAsiaTheme="minorEastAsia" w:hAnsiTheme="minorHAnsi"/>
          <w:caps w:val="0"/>
          <w:sz w:val="22"/>
          <w:lang w:eastAsia="en-GB"/>
        </w:rPr>
        <w:tab/>
      </w:r>
      <w:r>
        <w:t>Scope</w:t>
      </w:r>
      <w:r>
        <w:tab/>
      </w:r>
      <w:r>
        <w:fldChar w:fldCharType="begin"/>
      </w:r>
      <w:r>
        <w:instrText xml:space="preserve"> PAGEREF _Toc12552546 \h </w:instrText>
      </w:r>
      <w:r>
        <w:fldChar w:fldCharType="separate"/>
      </w:r>
      <w:r>
        <w:t>4</w:t>
      </w:r>
      <w:r>
        <w:fldChar w:fldCharType="end"/>
      </w:r>
    </w:p>
    <w:p w14:paraId="5E0F957E" w14:textId="542D765E" w:rsidR="006F4EE5" w:rsidRDefault="006F4EE5">
      <w:pPr>
        <w:pStyle w:val="TOC1"/>
        <w:rPr>
          <w:rFonts w:asciiTheme="minorHAnsi" w:eastAsiaTheme="minorEastAsia" w:hAnsiTheme="minorHAnsi"/>
          <w:caps w:val="0"/>
          <w:sz w:val="22"/>
          <w:lang w:eastAsia="en-GB"/>
        </w:rPr>
      </w:pPr>
      <w:r>
        <w:t>2.</w:t>
      </w:r>
      <w:r>
        <w:rPr>
          <w:rFonts w:asciiTheme="minorHAnsi" w:eastAsiaTheme="minorEastAsia" w:hAnsiTheme="minorHAnsi"/>
          <w:caps w:val="0"/>
          <w:sz w:val="22"/>
          <w:lang w:eastAsia="en-GB"/>
        </w:rPr>
        <w:tab/>
      </w:r>
      <w:r>
        <w:t>Issuing Organisation</w:t>
      </w:r>
      <w:r>
        <w:tab/>
      </w:r>
      <w:r>
        <w:fldChar w:fldCharType="begin"/>
      </w:r>
      <w:r>
        <w:instrText xml:space="preserve"> PAGEREF _Toc12552547 \h </w:instrText>
      </w:r>
      <w:r>
        <w:fldChar w:fldCharType="separate"/>
      </w:r>
      <w:r>
        <w:t>4</w:t>
      </w:r>
      <w:r>
        <w:fldChar w:fldCharType="end"/>
      </w:r>
    </w:p>
    <w:p w14:paraId="16E6DF50" w14:textId="476CC845" w:rsidR="006F4EE5" w:rsidRDefault="006F4EE5">
      <w:pPr>
        <w:pStyle w:val="TOC1"/>
        <w:rPr>
          <w:rFonts w:asciiTheme="minorHAnsi" w:eastAsiaTheme="minorEastAsia" w:hAnsiTheme="minorHAnsi"/>
          <w:caps w:val="0"/>
          <w:sz w:val="22"/>
          <w:lang w:eastAsia="en-GB"/>
        </w:rPr>
      </w:pPr>
      <w:r>
        <w:t>3.</w:t>
      </w:r>
      <w:r>
        <w:rPr>
          <w:rFonts w:asciiTheme="minorHAnsi" w:eastAsiaTheme="minorEastAsia" w:hAnsiTheme="minorHAnsi"/>
          <w:caps w:val="0"/>
          <w:sz w:val="22"/>
          <w:lang w:eastAsia="en-GB"/>
        </w:rPr>
        <w:tab/>
      </w:r>
      <w:r>
        <w:t>System Aggreation Views</w:t>
      </w:r>
      <w:r>
        <w:tab/>
      </w:r>
      <w:r>
        <w:fldChar w:fldCharType="begin"/>
      </w:r>
      <w:r>
        <w:instrText xml:space="preserve"> PAGEREF _Toc12552548 \h </w:instrText>
      </w:r>
      <w:r>
        <w:fldChar w:fldCharType="separate"/>
      </w:r>
      <w:r>
        <w:t>5</w:t>
      </w:r>
      <w:r>
        <w:fldChar w:fldCharType="end"/>
      </w:r>
    </w:p>
    <w:p w14:paraId="3211C00D" w14:textId="04E0472A" w:rsidR="006F4EE5" w:rsidRDefault="006F4EE5">
      <w:pPr>
        <w:pStyle w:val="TOC1"/>
        <w:rPr>
          <w:rFonts w:asciiTheme="minorHAnsi" w:eastAsiaTheme="minorEastAsia" w:hAnsiTheme="minorHAnsi"/>
          <w:caps w:val="0"/>
          <w:sz w:val="22"/>
          <w:lang w:eastAsia="en-GB"/>
        </w:rPr>
      </w:pPr>
      <w:r>
        <w:t>4.</w:t>
      </w:r>
      <w:r>
        <w:rPr>
          <w:rFonts w:asciiTheme="minorHAnsi" w:eastAsiaTheme="minorEastAsia" w:hAnsiTheme="minorHAnsi"/>
          <w:caps w:val="0"/>
          <w:sz w:val="22"/>
          <w:lang w:eastAsia="en-GB"/>
        </w:rPr>
        <w:tab/>
      </w:r>
      <w:r>
        <w:t>Interfaces View</w:t>
      </w:r>
      <w:r>
        <w:tab/>
      </w:r>
      <w:r>
        <w:fldChar w:fldCharType="begin"/>
      </w:r>
      <w:r>
        <w:instrText xml:space="preserve"> PAGEREF _Toc12552549 \h </w:instrText>
      </w:r>
      <w:r>
        <w:fldChar w:fldCharType="separate"/>
      </w:r>
      <w:r>
        <w:t>7</w:t>
      </w:r>
      <w:r>
        <w:fldChar w:fldCharType="end"/>
      </w:r>
    </w:p>
    <w:p w14:paraId="6E019134" w14:textId="28A280EE" w:rsidR="006F4EE5" w:rsidRDefault="006F4EE5">
      <w:pPr>
        <w:pStyle w:val="TOC1"/>
        <w:rPr>
          <w:rFonts w:asciiTheme="minorHAnsi" w:eastAsiaTheme="minorEastAsia" w:hAnsiTheme="minorHAnsi"/>
          <w:caps w:val="0"/>
          <w:sz w:val="22"/>
          <w:lang w:eastAsia="en-GB"/>
        </w:rPr>
      </w:pPr>
      <w:r>
        <w:t>5.</w:t>
      </w:r>
      <w:r>
        <w:rPr>
          <w:rFonts w:asciiTheme="minorHAnsi" w:eastAsiaTheme="minorEastAsia" w:hAnsiTheme="minorHAnsi"/>
          <w:caps w:val="0"/>
          <w:sz w:val="22"/>
          <w:lang w:eastAsia="en-GB"/>
        </w:rPr>
        <w:tab/>
      </w:r>
      <w:r>
        <w:t>IntegratioN-Related Risks</w:t>
      </w:r>
      <w:r>
        <w:tab/>
      </w:r>
      <w:r>
        <w:fldChar w:fldCharType="begin"/>
      </w:r>
      <w:r>
        <w:instrText xml:space="preserve"> PAGEREF _Toc12552550 \h </w:instrText>
      </w:r>
      <w:r>
        <w:fldChar w:fldCharType="separate"/>
      </w:r>
      <w:r>
        <w:t>9</w:t>
      </w:r>
      <w:r>
        <w:fldChar w:fldCharType="end"/>
      </w:r>
    </w:p>
    <w:p w14:paraId="4D2C79F7" w14:textId="027BEA8B" w:rsidR="006F4EE5" w:rsidRDefault="006F4EE5">
      <w:pPr>
        <w:pStyle w:val="TOC2"/>
        <w:rPr>
          <w:rFonts w:asciiTheme="minorHAnsi" w:eastAsiaTheme="minorEastAsia" w:hAnsiTheme="minorHAnsi"/>
          <w:sz w:val="22"/>
          <w:lang w:eastAsia="en-GB"/>
        </w:rPr>
      </w:pPr>
      <w:r>
        <w:t>5.1.</w:t>
      </w:r>
      <w:r>
        <w:rPr>
          <w:rFonts w:asciiTheme="minorHAnsi" w:eastAsiaTheme="minorEastAsia" w:hAnsiTheme="minorHAnsi"/>
          <w:sz w:val="22"/>
          <w:lang w:eastAsia="en-GB"/>
        </w:rPr>
        <w:tab/>
      </w:r>
      <w:r>
        <w:t>Delivery delays of devices and hardware components shipped from ESS Lund to INFN-LNL</w:t>
      </w:r>
      <w:r>
        <w:tab/>
      </w:r>
      <w:r>
        <w:fldChar w:fldCharType="begin"/>
      </w:r>
      <w:r>
        <w:instrText xml:space="preserve"> PAGEREF _Toc12552551 \h </w:instrText>
      </w:r>
      <w:r>
        <w:fldChar w:fldCharType="separate"/>
      </w:r>
      <w:r>
        <w:t>9</w:t>
      </w:r>
      <w:r>
        <w:fldChar w:fldCharType="end"/>
      </w:r>
    </w:p>
    <w:p w14:paraId="3E4FDF28" w14:textId="0F776CDC" w:rsidR="006F4EE5" w:rsidRDefault="006F4EE5">
      <w:pPr>
        <w:pStyle w:val="TOC2"/>
        <w:rPr>
          <w:rFonts w:asciiTheme="minorHAnsi" w:eastAsiaTheme="minorEastAsia" w:hAnsiTheme="minorHAnsi"/>
          <w:sz w:val="22"/>
          <w:lang w:eastAsia="en-GB"/>
        </w:rPr>
      </w:pPr>
      <w:r>
        <w:t>5.2.</w:t>
      </w:r>
      <w:r>
        <w:rPr>
          <w:rFonts w:asciiTheme="minorHAnsi" w:eastAsiaTheme="minorEastAsia" w:hAnsiTheme="minorHAnsi"/>
          <w:sz w:val="22"/>
          <w:lang w:eastAsia="en-GB"/>
        </w:rPr>
        <w:tab/>
      </w:r>
      <w:r>
        <w:t>Cooling system integration into PLC Factory</w:t>
      </w:r>
      <w:r>
        <w:tab/>
      </w:r>
      <w:r>
        <w:fldChar w:fldCharType="begin"/>
      </w:r>
      <w:r>
        <w:instrText xml:space="preserve"> PAGEREF _Toc12552552 \h </w:instrText>
      </w:r>
      <w:r>
        <w:fldChar w:fldCharType="separate"/>
      </w:r>
      <w:r>
        <w:t>9</w:t>
      </w:r>
      <w:r>
        <w:fldChar w:fldCharType="end"/>
      </w:r>
    </w:p>
    <w:p w14:paraId="1930E6FD" w14:textId="3B713F9D" w:rsidR="006F4EE5" w:rsidRDefault="006F4EE5">
      <w:pPr>
        <w:pStyle w:val="TOC2"/>
        <w:rPr>
          <w:rFonts w:asciiTheme="minorHAnsi" w:eastAsiaTheme="minorEastAsia" w:hAnsiTheme="minorHAnsi"/>
          <w:sz w:val="22"/>
          <w:lang w:eastAsia="en-GB"/>
        </w:rPr>
      </w:pPr>
      <w:r>
        <w:t>5.3.</w:t>
      </w:r>
      <w:r>
        <w:rPr>
          <w:rFonts w:asciiTheme="minorHAnsi" w:eastAsiaTheme="minorEastAsia" w:hAnsiTheme="minorHAnsi"/>
          <w:sz w:val="22"/>
          <w:lang w:eastAsia="en-GB"/>
        </w:rPr>
        <w:tab/>
      </w:r>
      <w:r>
        <w:t>Preliminary test bench with ESS Lund standards</w:t>
      </w:r>
      <w:r>
        <w:tab/>
      </w:r>
      <w:r>
        <w:fldChar w:fldCharType="begin"/>
      </w:r>
      <w:r>
        <w:instrText xml:space="preserve"> PAGEREF _Toc12552553 \h </w:instrText>
      </w:r>
      <w:r>
        <w:fldChar w:fldCharType="separate"/>
      </w:r>
      <w:r>
        <w:t>9</w:t>
      </w:r>
      <w:r>
        <w:fldChar w:fldCharType="end"/>
      </w:r>
    </w:p>
    <w:p w14:paraId="041A2924" w14:textId="4931CDDC" w:rsidR="006F4EE5" w:rsidRDefault="006F4EE5">
      <w:pPr>
        <w:pStyle w:val="TOC2"/>
        <w:rPr>
          <w:rFonts w:asciiTheme="minorHAnsi" w:eastAsiaTheme="minorEastAsia" w:hAnsiTheme="minorHAnsi"/>
          <w:sz w:val="22"/>
          <w:lang w:eastAsia="en-GB"/>
        </w:rPr>
      </w:pPr>
      <w:r>
        <w:t>5.4.</w:t>
      </w:r>
      <w:r>
        <w:rPr>
          <w:rFonts w:asciiTheme="minorHAnsi" w:eastAsiaTheme="minorEastAsia" w:hAnsiTheme="minorHAnsi"/>
          <w:sz w:val="22"/>
          <w:lang w:eastAsia="en-GB"/>
        </w:rPr>
        <w:tab/>
      </w:r>
      <w:r>
        <w:t>Final Rack substitution on construction site invalidates the FAT</w:t>
      </w:r>
      <w:r>
        <w:tab/>
      </w:r>
      <w:r>
        <w:fldChar w:fldCharType="begin"/>
      </w:r>
      <w:r>
        <w:instrText xml:space="preserve"> PAGEREF _Toc12552554 \h </w:instrText>
      </w:r>
      <w:r>
        <w:fldChar w:fldCharType="separate"/>
      </w:r>
      <w:r>
        <w:t>9</w:t>
      </w:r>
      <w:r>
        <w:fldChar w:fldCharType="end"/>
      </w:r>
    </w:p>
    <w:p w14:paraId="7AA90A83" w14:textId="6FB804E7" w:rsidR="006F4EE5" w:rsidRDefault="006F4EE5">
      <w:pPr>
        <w:pStyle w:val="TOC2"/>
        <w:rPr>
          <w:rFonts w:asciiTheme="minorHAnsi" w:eastAsiaTheme="minorEastAsia" w:hAnsiTheme="minorHAnsi"/>
          <w:sz w:val="22"/>
          <w:lang w:eastAsia="en-GB"/>
        </w:rPr>
      </w:pPr>
      <w:r>
        <w:t>5.5.</w:t>
      </w:r>
      <w:r>
        <w:rPr>
          <w:rFonts w:asciiTheme="minorHAnsi" w:eastAsiaTheme="minorEastAsia" w:hAnsiTheme="minorHAnsi"/>
          <w:sz w:val="22"/>
          <w:lang w:eastAsia="en-GB"/>
        </w:rPr>
        <w:tab/>
      </w:r>
      <w:r>
        <w:t>SAT test delay</w:t>
      </w:r>
      <w:r>
        <w:tab/>
      </w:r>
      <w:r>
        <w:fldChar w:fldCharType="begin"/>
      </w:r>
      <w:r>
        <w:instrText xml:space="preserve"> PAGEREF _Toc12552555 \h </w:instrText>
      </w:r>
      <w:r>
        <w:fldChar w:fldCharType="separate"/>
      </w:r>
      <w:r>
        <w:t>10</w:t>
      </w:r>
      <w:r>
        <w:fldChar w:fldCharType="end"/>
      </w:r>
    </w:p>
    <w:p w14:paraId="42054BE2" w14:textId="7284AAA6" w:rsidR="006F4EE5" w:rsidRDefault="006F4EE5">
      <w:pPr>
        <w:pStyle w:val="TOC1"/>
        <w:rPr>
          <w:rFonts w:asciiTheme="minorHAnsi" w:eastAsiaTheme="minorEastAsia" w:hAnsiTheme="minorHAnsi"/>
          <w:caps w:val="0"/>
          <w:sz w:val="22"/>
          <w:lang w:eastAsia="en-GB"/>
        </w:rPr>
      </w:pPr>
      <w:r>
        <w:t>6.</w:t>
      </w:r>
      <w:r>
        <w:rPr>
          <w:rFonts w:asciiTheme="minorHAnsi" w:eastAsiaTheme="minorEastAsia" w:hAnsiTheme="minorHAnsi"/>
          <w:caps w:val="0"/>
          <w:sz w:val="22"/>
          <w:lang w:eastAsia="en-GB"/>
        </w:rPr>
        <w:tab/>
      </w:r>
      <w:r>
        <w:t>references</w:t>
      </w:r>
      <w:r>
        <w:tab/>
      </w:r>
      <w:r>
        <w:fldChar w:fldCharType="begin"/>
      </w:r>
      <w:r>
        <w:instrText xml:space="preserve"> PAGEREF _Toc12552556 \h </w:instrText>
      </w:r>
      <w:r>
        <w:fldChar w:fldCharType="separate"/>
      </w:r>
      <w:r>
        <w:t>10</w:t>
      </w:r>
      <w:r>
        <w:fldChar w:fldCharType="end"/>
      </w:r>
    </w:p>
    <w:p w14:paraId="603D0686" w14:textId="39E1EABC" w:rsidR="006F4EE5" w:rsidRDefault="006F4EE5">
      <w:pPr>
        <w:pStyle w:val="TOC1"/>
        <w:rPr>
          <w:rFonts w:asciiTheme="minorHAnsi" w:eastAsiaTheme="minorEastAsia" w:hAnsiTheme="minorHAnsi"/>
          <w:caps w:val="0"/>
          <w:sz w:val="22"/>
          <w:lang w:eastAsia="en-GB"/>
        </w:rPr>
      </w:pPr>
      <w:r>
        <w:t>7.</w:t>
      </w:r>
      <w:r>
        <w:rPr>
          <w:rFonts w:asciiTheme="minorHAnsi" w:eastAsiaTheme="minorEastAsia" w:hAnsiTheme="minorHAnsi"/>
          <w:caps w:val="0"/>
          <w:sz w:val="22"/>
          <w:lang w:eastAsia="en-GB"/>
        </w:rPr>
        <w:tab/>
      </w:r>
      <w:r>
        <w:t>Document Revision history</w:t>
      </w:r>
      <w:r>
        <w:tab/>
      </w:r>
      <w:r>
        <w:fldChar w:fldCharType="begin"/>
      </w:r>
      <w:r>
        <w:instrText xml:space="preserve"> PAGEREF _Toc12552557 \h </w:instrText>
      </w:r>
      <w:r>
        <w:fldChar w:fldCharType="separate"/>
      </w:r>
      <w:r>
        <w:t>10</w:t>
      </w:r>
      <w:r>
        <w:fldChar w:fldCharType="end"/>
      </w:r>
    </w:p>
    <w:p w14:paraId="5BC4BE84" w14:textId="105551AE" w:rsidR="009C6F7F" w:rsidRDefault="0034671F" w:rsidP="0017476C">
      <w:r>
        <w:fldChar w:fldCharType="end"/>
      </w:r>
    </w:p>
    <w:p w14:paraId="25CDC012" w14:textId="77777777" w:rsidR="009C6F7F" w:rsidRDefault="009C6F7F" w:rsidP="009C6F7F">
      <w:pPr>
        <w:pStyle w:val="ESS-Unnumbered"/>
      </w:pPr>
      <w:r>
        <w:t>list of tables</w:t>
      </w:r>
    </w:p>
    <w:p w14:paraId="11C12ED7" w14:textId="30E00EC4" w:rsidR="009C6F7F" w:rsidRDefault="009C6F7F" w:rsidP="0017476C">
      <w:r>
        <w:fldChar w:fldCharType="begin"/>
      </w:r>
      <w:r>
        <w:instrText xml:space="preserve"> TOC \c "Table" </w:instrText>
      </w:r>
      <w:r>
        <w:fldChar w:fldCharType="separate"/>
      </w:r>
      <w:r w:rsidR="006F4EE5">
        <w:rPr>
          <w:b/>
          <w:bCs/>
          <w:noProof/>
          <w:lang w:val="en-US"/>
        </w:rPr>
        <w:t>No table of figures entries found.</w:t>
      </w:r>
      <w:r>
        <w:fldChar w:fldCharType="end"/>
      </w:r>
    </w:p>
    <w:p w14:paraId="3B2E9C43" w14:textId="77777777" w:rsidR="002B2C7F" w:rsidRDefault="002B2C7F" w:rsidP="002B2C7F">
      <w:pPr>
        <w:pStyle w:val="ESS-Unnumbered"/>
      </w:pPr>
      <w:r>
        <w:lastRenderedPageBreak/>
        <w:t>list of Figures</w:t>
      </w:r>
    </w:p>
    <w:p w14:paraId="1E4054FB" w14:textId="3DCD9ACE" w:rsidR="006F4EE5" w:rsidRDefault="002B2C7F">
      <w:pPr>
        <w:pStyle w:val="TableofFigures"/>
        <w:rPr>
          <w:rFonts w:asciiTheme="minorHAnsi" w:eastAsiaTheme="minorEastAsia" w:hAnsiTheme="minorHAnsi"/>
          <w:noProof/>
          <w:sz w:val="22"/>
          <w:lang w:eastAsia="en-GB"/>
        </w:rPr>
      </w:pPr>
      <w:r>
        <w:fldChar w:fldCharType="begin"/>
      </w:r>
      <w:r>
        <w:instrText xml:space="preserve"> TOC \c "Figure" </w:instrText>
      </w:r>
      <w:r>
        <w:fldChar w:fldCharType="separate"/>
      </w:r>
      <w:r w:rsidR="006F4EE5">
        <w:rPr>
          <w:noProof/>
          <w:lang w:eastAsia="en-GB"/>
        </w:rPr>
        <w:drawing>
          <wp:inline distT="0" distB="0" distL="0" distR="0" wp14:anchorId="60A4D41D" wp14:editId="2E6A4CDB">
            <wp:extent cx="8971850" cy="4570095"/>
            <wp:effectExtent l="0" t="0" r="127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ggregation diagram v1.1.mg.after.jpg"/>
                    <pic:cNvPicPr/>
                  </pic:nvPicPr>
                  <pic:blipFill rotWithShape="1">
                    <a:blip r:embed="rId9">
                      <a:extLst>
                        <a:ext uri="{28A0092B-C50C-407E-A947-70E740481C1C}">
                          <a14:useLocalDpi xmlns:a14="http://schemas.microsoft.com/office/drawing/2010/main" val="0"/>
                        </a:ext>
                      </a:extLst>
                    </a:blip>
                    <a:srcRect t="9438"/>
                    <a:stretch/>
                  </pic:blipFill>
                  <pic:spPr bwMode="auto">
                    <a:xfrm>
                      <a:off x="0" y="0"/>
                      <a:ext cx="8976796" cy="4572614"/>
                    </a:xfrm>
                    <a:prstGeom prst="rect">
                      <a:avLst/>
                    </a:prstGeom>
                    <a:ln>
                      <a:noFill/>
                    </a:ln>
                    <a:extLst>
                      <a:ext uri="{53640926-AAD7-44D8-BBD7-CCE9431645EC}">
                        <a14:shadowObscured xmlns:a14="http://schemas.microsoft.com/office/drawing/2010/main"/>
                      </a:ext>
                    </a:extLst>
                  </pic:spPr>
                </pic:pic>
              </a:graphicData>
            </a:graphic>
          </wp:inline>
        </w:drawing>
      </w:r>
      <w:r w:rsidR="006F4EE5">
        <w:rPr>
          <w:noProof/>
        </w:rPr>
        <w:t>Figure 1 - System Aggregation Diagram</w:t>
      </w:r>
      <w:r w:rsidR="006F4EE5">
        <w:rPr>
          <w:noProof/>
        </w:rPr>
        <w:tab/>
      </w:r>
      <w:r w:rsidR="006F4EE5">
        <w:rPr>
          <w:noProof/>
        </w:rPr>
        <w:fldChar w:fldCharType="begin"/>
      </w:r>
      <w:r w:rsidR="006F4EE5">
        <w:rPr>
          <w:noProof/>
        </w:rPr>
        <w:instrText xml:space="preserve"> PAGEREF _Toc12552558 \h </w:instrText>
      </w:r>
      <w:r w:rsidR="006F4EE5">
        <w:rPr>
          <w:noProof/>
        </w:rPr>
      </w:r>
      <w:r w:rsidR="006F4EE5">
        <w:rPr>
          <w:noProof/>
        </w:rPr>
        <w:fldChar w:fldCharType="separate"/>
      </w:r>
      <w:r w:rsidR="006F4EE5">
        <w:rPr>
          <w:noProof/>
        </w:rPr>
        <w:t>6</w:t>
      </w:r>
      <w:r w:rsidR="006F4EE5">
        <w:rPr>
          <w:noProof/>
        </w:rPr>
        <w:fldChar w:fldCharType="end"/>
      </w:r>
    </w:p>
    <w:p w14:paraId="2508E0CD" w14:textId="7F6D8EB0" w:rsidR="006F4EE5" w:rsidRDefault="006F4EE5">
      <w:pPr>
        <w:pStyle w:val="TableofFigures"/>
        <w:rPr>
          <w:rFonts w:asciiTheme="minorHAnsi" w:eastAsiaTheme="minorEastAsia" w:hAnsiTheme="minorHAnsi"/>
          <w:noProof/>
          <w:sz w:val="22"/>
          <w:lang w:eastAsia="en-GB"/>
        </w:rPr>
      </w:pPr>
      <w:r>
        <w:rPr>
          <w:noProof/>
        </w:rPr>
        <w:t>Figure 2 - DTL apparatus interfaces</w:t>
      </w:r>
      <w:r>
        <w:rPr>
          <w:noProof/>
        </w:rPr>
        <w:tab/>
      </w:r>
      <w:r>
        <w:rPr>
          <w:noProof/>
        </w:rPr>
        <w:fldChar w:fldCharType="begin"/>
      </w:r>
      <w:r>
        <w:rPr>
          <w:noProof/>
        </w:rPr>
        <w:instrText xml:space="preserve"> PAGEREF _Toc12552559 \h </w:instrText>
      </w:r>
      <w:r>
        <w:rPr>
          <w:noProof/>
        </w:rPr>
      </w:r>
      <w:r>
        <w:rPr>
          <w:noProof/>
        </w:rPr>
        <w:fldChar w:fldCharType="separate"/>
      </w:r>
      <w:r>
        <w:rPr>
          <w:noProof/>
        </w:rPr>
        <w:t>7</w:t>
      </w:r>
      <w:r>
        <w:rPr>
          <w:noProof/>
        </w:rPr>
        <w:fldChar w:fldCharType="end"/>
      </w:r>
    </w:p>
    <w:p w14:paraId="2BF78D1E" w14:textId="4DBB1C7A" w:rsidR="0017476C" w:rsidRDefault="002B2C7F" w:rsidP="00BB359C">
      <w:pPr>
        <w:pStyle w:val="Heading1"/>
      </w:pPr>
      <w:r>
        <w:fldChar w:fldCharType="end"/>
      </w:r>
      <w:bookmarkStart w:id="1" w:name="_Toc12552546"/>
      <w:r w:rsidR="00BB359C">
        <w:t>Scope</w:t>
      </w:r>
      <w:bookmarkEnd w:id="1"/>
    </w:p>
    <w:p w14:paraId="52ED7125" w14:textId="1505D67A" w:rsidR="0017476C" w:rsidRDefault="00BB359C" w:rsidP="0017476C">
      <w:r>
        <w:t xml:space="preserve">This document contains the system integration plan for the Drift Tube </w:t>
      </w:r>
      <w:proofErr w:type="spellStart"/>
      <w:r>
        <w:t>Linac</w:t>
      </w:r>
      <w:proofErr w:type="spellEnd"/>
      <w:r>
        <w:t xml:space="preserve"> (DTL) Control System.</w:t>
      </w:r>
    </w:p>
    <w:p w14:paraId="1C01C7BC" w14:textId="15FCC652" w:rsidR="00BB359C" w:rsidRDefault="00BB359C" w:rsidP="0017476C">
      <w:r>
        <w:t>This document describes the integration activities for the control system. These comprise the step-wise merging of hardware and software components, controlled equipment and enabling systems and eventually their incorporation into the ESS facility.</w:t>
      </w:r>
    </w:p>
    <w:p w14:paraId="1D50FC5A" w14:textId="0C12AD10" w:rsidR="00BB359C" w:rsidRDefault="00BB359C" w:rsidP="0017476C">
      <w:r>
        <w:t>In this sense:</w:t>
      </w:r>
    </w:p>
    <w:p w14:paraId="4385E972" w14:textId="5F7C91F7" w:rsidR="00BB359C" w:rsidRDefault="00BB359C" w:rsidP="00BB359C">
      <w:pPr>
        <w:pStyle w:val="ListParagraph"/>
        <w:numPr>
          <w:ilvl w:val="0"/>
          <w:numId w:val="20"/>
        </w:numPr>
      </w:pPr>
      <w:proofErr w:type="gramStart"/>
      <w:r>
        <w:t>the</w:t>
      </w:r>
      <w:proofErr w:type="gramEnd"/>
      <w:r>
        <w:t xml:space="preserve"> result of integration activities are functional systems of increasing size and complexity.</w:t>
      </w:r>
    </w:p>
    <w:p w14:paraId="48F89F66" w14:textId="5145A7FF" w:rsidR="00BB359C" w:rsidRDefault="00BB359C" w:rsidP="00BB359C">
      <w:pPr>
        <w:pStyle w:val="ListParagraph"/>
        <w:numPr>
          <w:ilvl w:val="0"/>
          <w:numId w:val="20"/>
        </w:numPr>
      </w:pPr>
      <w:proofErr w:type="gramStart"/>
      <w:r>
        <w:t>the</w:t>
      </w:r>
      <w:proofErr w:type="gramEnd"/>
      <w:r>
        <w:t xml:space="preserve"> purpose of integration activities is to identify problems early so they can be resolved early.</w:t>
      </w:r>
    </w:p>
    <w:p w14:paraId="784ACD15" w14:textId="267399E4" w:rsidR="00BB359C" w:rsidRDefault="00BB359C" w:rsidP="00BB359C">
      <w:pPr>
        <w:pStyle w:val="ListParagraph"/>
        <w:numPr>
          <w:ilvl w:val="0"/>
          <w:numId w:val="20"/>
        </w:numPr>
      </w:pPr>
      <w:proofErr w:type="gramStart"/>
      <w:r>
        <w:lastRenderedPageBreak/>
        <w:t>it</w:t>
      </w:r>
      <w:proofErr w:type="gramEnd"/>
      <w:r>
        <w:t xml:space="preserve"> can include, calibrations, user training, IT security measures, etc.</w:t>
      </w:r>
    </w:p>
    <w:p w14:paraId="7A1A6996" w14:textId="4C524D9A" w:rsidR="0017476C" w:rsidRDefault="00BB359C" w:rsidP="00BB359C">
      <w:pPr>
        <w:pStyle w:val="Heading1"/>
      </w:pPr>
      <w:bookmarkStart w:id="2" w:name="_Toc12552547"/>
      <w:r>
        <w:t>Issuing Organisation</w:t>
      </w:r>
      <w:bookmarkEnd w:id="2"/>
    </w:p>
    <w:p w14:paraId="102C5ADB" w14:textId="4C9BDEAA" w:rsidR="00851985" w:rsidRDefault="00BB359C" w:rsidP="00BB359C">
      <w:pPr>
        <w:rPr>
          <w:lang w:val="it-IT"/>
        </w:rPr>
      </w:pPr>
      <w:r w:rsidRPr="00C010AB">
        <w:rPr>
          <w:lang w:val="it-IT"/>
        </w:rPr>
        <w:t>This document is issued by Istituto</w:t>
      </w:r>
      <w:r w:rsidRPr="0029506C">
        <w:rPr>
          <w:lang w:val="it-IT"/>
        </w:rPr>
        <w:t xml:space="preserve"> Nazionale di Fisica Nucleare – Laboratori Nazionali di Legnaro (INFN-LNL).</w:t>
      </w:r>
    </w:p>
    <w:p w14:paraId="12B9F36B" w14:textId="77777777" w:rsidR="00851985" w:rsidRDefault="00851985">
      <w:pPr>
        <w:spacing w:after="200" w:line="276" w:lineRule="auto"/>
        <w:rPr>
          <w:lang w:val="it-IT"/>
        </w:rPr>
      </w:pPr>
      <w:r>
        <w:rPr>
          <w:lang w:val="it-IT"/>
        </w:rPr>
        <w:br w:type="page"/>
      </w:r>
    </w:p>
    <w:p w14:paraId="6EC7743C" w14:textId="1157768F" w:rsidR="00397071" w:rsidRDefault="00BB359C" w:rsidP="00BB359C">
      <w:pPr>
        <w:pStyle w:val="Heading1"/>
      </w:pPr>
      <w:bookmarkStart w:id="3" w:name="_Toc12552548"/>
      <w:r>
        <w:lastRenderedPageBreak/>
        <w:t>System Aggreation Views</w:t>
      </w:r>
      <w:bookmarkEnd w:id="3"/>
    </w:p>
    <w:p w14:paraId="4D66682E" w14:textId="77777777" w:rsidR="00851985" w:rsidRDefault="00851985" w:rsidP="00851985">
      <w:r>
        <w:t xml:space="preserve">The purpose of this plan is to give an encompassing view on all of these integration activities centred on the DTL control system, </w:t>
      </w:r>
      <w:r w:rsidRPr="007F73DA">
        <w:t>which is</w:t>
      </w:r>
      <w:r>
        <w:t xml:space="preserve"> shared with the other contributors o</w:t>
      </w:r>
      <w:r w:rsidRPr="007F73DA">
        <w:t>f this system</w:t>
      </w:r>
      <w:r>
        <w:t>.</w:t>
      </w:r>
    </w:p>
    <w:p w14:paraId="61758C86" w14:textId="55D36F5E" w:rsidR="00851985" w:rsidRDefault="00851985" w:rsidP="00851985">
      <w:pPr>
        <w:rPr>
          <w:rFonts w:cs="Tahoma"/>
        </w:rPr>
      </w:pPr>
      <w:r>
        <w:rPr>
          <w:rFonts w:cs="Tahoma"/>
        </w:rPr>
        <w:t xml:space="preserve">The diagram shows the integration activities following the time line of the In-Kind Contract. The LNL test-bench has the scope of being a proof of concept for the most significant control system and automation solutions. This task has to be done in order to acquaint with the ICS framework for both hardware and software profiles. </w:t>
      </w:r>
    </w:p>
    <w:p w14:paraId="759CD920" w14:textId="77777777" w:rsidR="00851985" w:rsidRDefault="00851985" w:rsidP="00851985">
      <w:pPr>
        <w:rPr>
          <w:rFonts w:cs="Tahoma"/>
        </w:rPr>
      </w:pPr>
      <w:r>
        <w:rPr>
          <w:rFonts w:cs="Tahoma"/>
        </w:rPr>
        <w:t>The test bench is based on the modularity of the system: it doesn’t contain all the channels and signals necessary to control the entire DTL apparatus, but it has a general overview of the principal functionalities.</w:t>
      </w:r>
    </w:p>
    <w:p w14:paraId="1D42A8C6" w14:textId="77777777" w:rsidR="00851985" w:rsidRDefault="00851985" w:rsidP="00851985">
      <w:pPr>
        <w:rPr>
          <w:rFonts w:cs="Tahoma"/>
        </w:rPr>
      </w:pPr>
      <w:r>
        <w:rPr>
          <w:rFonts w:cs="Tahoma"/>
        </w:rPr>
        <w:t>The FAT performed at LNL has the scope of cross-checking between the system developed and the documentation provided. Particular attention will be put for verification in:</w:t>
      </w:r>
    </w:p>
    <w:p w14:paraId="2151690E" w14:textId="77777777" w:rsidR="00851985" w:rsidRDefault="00851985" w:rsidP="00851985">
      <w:pPr>
        <w:pStyle w:val="ListParagraph"/>
        <w:numPr>
          <w:ilvl w:val="0"/>
          <w:numId w:val="21"/>
        </w:numPr>
        <w:jc w:val="both"/>
        <w:rPr>
          <w:rFonts w:cs="Tahoma"/>
        </w:rPr>
      </w:pPr>
      <w:r>
        <w:rPr>
          <w:rFonts w:cs="Tahoma"/>
        </w:rPr>
        <w:t>DTL Core system: from high level interface to the low level logic</w:t>
      </w:r>
    </w:p>
    <w:p w14:paraId="4B380F9C" w14:textId="77777777" w:rsidR="00851985" w:rsidRPr="00DB6ACF" w:rsidRDefault="00851985" w:rsidP="00851985">
      <w:pPr>
        <w:pStyle w:val="ListParagraph"/>
        <w:numPr>
          <w:ilvl w:val="0"/>
          <w:numId w:val="21"/>
        </w:numPr>
        <w:jc w:val="both"/>
        <w:rPr>
          <w:rFonts w:cs="Tahoma"/>
        </w:rPr>
      </w:pPr>
      <w:r>
        <w:rPr>
          <w:rFonts w:cs="Tahoma"/>
        </w:rPr>
        <w:t>Low level electrical checks</w:t>
      </w:r>
    </w:p>
    <w:p w14:paraId="4786F2A6" w14:textId="77777777" w:rsidR="00851985" w:rsidRDefault="00851985">
      <w:pPr>
        <w:spacing w:after="200" w:line="276" w:lineRule="auto"/>
        <w:sectPr w:rsidR="00851985" w:rsidSect="00CA35E0">
          <w:headerReference w:type="even" r:id="rId10"/>
          <w:headerReference w:type="default" r:id="rId11"/>
          <w:footerReference w:type="default" r:id="rId12"/>
          <w:headerReference w:type="first" r:id="rId13"/>
          <w:footerReference w:type="first" r:id="rId14"/>
          <w:pgSz w:w="11907" w:h="16840" w:code="9"/>
          <w:pgMar w:top="1500" w:right="1440" w:bottom="1440" w:left="1701" w:header="731" w:footer="731" w:gutter="0"/>
          <w:cols w:space="708"/>
          <w:titlePg/>
          <w:docGrid w:linePitch="360"/>
        </w:sectPr>
      </w:pPr>
      <w:r>
        <w:br w:type="page"/>
      </w:r>
    </w:p>
    <w:p w14:paraId="496AC805" w14:textId="45F4EBA4" w:rsidR="00851985" w:rsidRDefault="00851985" w:rsidP="007B1498">
      <w:pPr>
        <w:pStyle w:val="Caption"/>
        <w:sectPr w:rsidR="00851985" w:rsidSect="00851985">
          <w:pgSz w:w="16840" w:h="11907" w:orient="landscape" w:code="9"/>
          <w:pgMar w:top="1701" w:right="1500" w:bottom="1440" w:left="1440" w:header="731" w:footer="731" w:gutter="0"/>
          <w:cols w:space="708"/>
          <w:titlePg/>
          <w:docGrid w:linePitch="360"/>
        </w:sectPr>
      </w:pPr>
      <w:bookmarkStart w:id="4" w:name="_Toc12552558"/>
      <w:r>
        <w:rPr>
          <w:noProof/>
          <w:lang w:eastAsia="en-GB"/>
        </w:rPr>
        <w:lastRenderedPageBreak/>
        <w:drawing>
          <wp:inline distT="0" distB="0" distL="0" distR="0" wp14:anchorId="2E8A98A9" wp14:editId="6F7B88E6">
            <wp:extent cx="8971850" cy="4570095"/>
            <wp:effectExtent l="0" t="0" r="1270" b="1905"/>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ggregation diagram v1.1.mg.after.jpg"/>
                    <pic:cNvPicPr/>
                  </pic:nvPicPr>
                  <pic:blipFill rotWithShape="1">
                    <a:blip r:embed="rId9">
                      <a:extLst>
                        <a:ext uri="{28A0092B-C50C-407E-A947-70E740481C1C}">
                          <a14:useLocalDpi xmlns:a14="http://schemas.microsoft.com/office/drawing/2010/main" val="0"/>
                        </a:ext>
                      </a:extLst>
                    </a:blip>
                    <a:srcRect t="9438"/>
                    <a:stretch/>
                  </pic:blipFill>
                  <pic:spPr bwMode="auto">
                    <a:xfrm>
                      <a:off x="0" y="0"/>
                      <a:ext cx="8976796" cy="4572614"/>
                    </a:xfrm>
                    <a:prstGeom prst="rect">
                      <a:avLst/>
                    </a:prstGeom>
                    <a:ln>
                      <a:noFill/>
                    </a:ln>
                    <a:extLst>
                      <a:ext uri="{53640926-AAD7-44D8-BBD7-CCE9431645EC}">
                        <a14:shadowObscured xmlns:a14="http://schemas.microsoft.com/office/drawing/2010/main"/>
                      </a:ext>
                    </a:extLst>
                  </pic:spPr>
                </pic:pic>
              </a:graphicData>
            </a:graphic>
          </wp:inline>
        </w:drawing>
      </w:r>
      <w:r w:rsidR="007B1498">
        <w:t xml:space="preserve">Figure </w:t>
      </w:r>
      <w:r w:rsidR="007B1498">
        <w:fldChar w:fldCharType="begin"/>
      </w:r>
      <w:r w:rsidR="007B1498">
        <w:instrText xml:space="preserve"> SEQ Figure \* ARABIC </w:instrText>
      </w:r>
      <w:r w:rsidR="007B1498">
        <w:fldChar w:fldCharType="separate"/>
      </w:r>
      <w:r w:rsidR="006F4EE5">
        <w:rPr>
          <w:noProof/>
        </w:rPr>
        <w:t>1</w:t>
      </w:r>
      <w:r w:rsidR="007B1498">
        <w:fldChar w:fldCharType="end"/>
      </w:r>
      <w:r w:rsidR="007B1498">
        <w:t xml:space="preserve"> - System Aggregation Diagram</w:t>
      </w:r>
      <w:bookmarkEnd w:id="4"/>
    </w:p>
    <w:p w14:paraId="43049DF3" w14:textId="77777777" w:rsidR="007B1498" w:rsidRDefault="007B1498" w:rsidP="007B1498">
      <w:pPr>
        <w:pStyle w:val="Heading1"/>
      </w:pPr>
      <w:bookmarkStart w:id="5" w:name="_Toc12552549"/>
      <w:r>
        <w:lastRenderedPageBreak/>
        <w:t>Interfaces View</w:t>
      </w:r>
      <w:bookmarkEnd w:id="5"/>
    </w:p>
    <w:p w14:paraId="38C22CFE" w14:textId="0C2D7BA7" w:rsidR="007B1498" w:rsidRDefault="007B1498" w:rsidP="007B1498">
      <w:r>
        <w:rPr>
          <w:rFonts w:cstheme="minorHAnsi"/>
          <w:noProof/>
          <w:lang w:eastAsia="en-GB"/>
        </w:rPr>
        <w:drawing>
          <wp:anchor distT="0" distB="0" distL="114300" distR="114300" simplePos="0" relativeHeight="251659264" behindDoc="0" locked="0" layoutInCell="1" allowOverlap="1" wp14:anchorId="47ED7F53" wp14:editId="7D3A5BD4">
            <wp:simplePos x="0" y="0"/>
            <wp:positionH relativeFrom="margin">
              <wp:posOffset>0</wp:posOffset>
            </wp:positionH>
            <wp:positionV relativeFrom="paragraph">
              <wp:posOffset>333375</wp:posOffset>
            </wp:positionV>
            <wp:extent cx="4516865" cy="4400550"/>
            <wp:effectExtent l="0" t="0" r="0" b="0"/>
            <wp:wrapTopAndBottom/>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L CS interfaces.jpg"/>
                    <pic:cNvPicPr/>
                  </pic:nvPicPr>
                  <pic:blipFill>
                    <a:blip r:embed="rId15">
                      <a:extLst>
                        <a:ext uri="{28A0092B-C50C-407E-A947-70E740481C1C}">
                          <a14:useLocalDpi xmlns:a14="http://schemas.microsoft.com/office/drawing/2010/main" val="0"/>
                        </a:ext>
                      </a:extLst>
                    </a:blip>
                    <a:stretch>
                      <a:fillRect/>
                    </a:stretch>
                  </pic:blipFill>
                  <pic:spPr>
                    <a:xfrm>
                      <a:off x="0" y="0"/>
                      <a:ext cx="4516865" cy="4400550"/>
                    </a:xfrm>
                    <a:prstGeom prst="rect">
                      <a:avLst/>
                    </a:prstGeom>
                  </pic:spPr>
                </pic:pic>
              </a:graphicData>
            </a:graphic>
          </wp:anchor>
        </w:drawing>
      </w:r>
    </w:p>
    <w:p w14:paraId="1DAA0C2D" w14:textId="596221E4" w:rsidR="007B1498" w:rsidRDefault="007B1498" w:rsidP="007B1498">
      <w:pPr>
        <w:pStyle w:val="Caption"/>
      </w:pPr>
      <w:bookmarkStart w:id="6" w:name="_Toc12552559"/>
      <w:r>
        <w:t xml:space="preserve">Figure </w:t>
      </w:r>
      <w:r>
        <w:fldChar w:fldCharType="begin"/>
      </w:r>
      <w:r>
        <w:instrText xml:space="preserve"> SEQ Figure \* ARABIC </w:instrText>
      </w:r>
      <w:r>
        <w:fldChar w:fldCharType="separate"/>
      </w:r>
      <w:r w:rsidR="006F4EE5">
        <w:rPr>
          <w:noProof/>
        </w:rPr>
        <w:t>2</w:t>
      </w:r>
      <w:r>
        <w:fldChar w:fldCharType="end"/>
      </w:r>
      <w:r>
        <w:t xml:space="preserve"> - DTL apparatus interfaces</w:t>
      </w:r>
      <w:bookmarkEnd w:id="6"/>
      <w:r>
        <w:br w:type="page"/>
      </w:r>
    </w:p>
    <w:p w14:paraId="5E28BEE5" w14:textId="77777777" w:rsidR="007B1498" w:rsidRDefault="007B1498" w:rsidP="007B1498">
      <w:r>
        <w:lastRenderedPageBreak/>
        <w:t xml:space="preserve">The DTL CS is part of a more complex system which has to be interfaced with other different apparatus composing the Normal Conducting </w:t>
      </w:r>
      <w:proofErr w:type="spellStart"/>
      <w:r>
        <w:t>Linac</w:t>
      </w:r>
      <w:proofErr w:type="spellEnd"/>
      <w:r>
        <w:t xml:space="preserve"> and transversal services, such as Machine Protection System and Personal Protection System. </w:t>
      </w:r>
    </w:p>
    <w:p w14:paraId="5C303560" w14:textId="77777777" w:rsidR="007B1498" w:rsidRDefault="007B1498" w:rsidP="007B1498">
      <w:r>
        <w:t>This articulated interface, constituted of wired signals and software channel connections, requires a special attention from the design to the final installation. The SAT test on construction site should include a matrix test for performing an exhaustive validation. Every signal has to be verified the perfect alignment with the control system project. The list of the defined hardware and software connection is:</w:t>
      </w:r>
    </w:p>
    <w:p w14:paraId="407C8A14" w14:textId="77777777" w:rsidR="007B1498" w:rsidRDefault="007B1498" w:rsidP="007B1498">
      <w:pPr>
        <w:pStyle w:val="ListParagraph"/>
        <w:numPr>
          <w:ilvl w:val="0"/>
          <w:numId w:val="22"/>
        </w:numPr>
        <w:jc w:val="both"/>
      </w:pPr>
      <w:proofErr w:type="spellStart"/>
      <w:r>
        <w:t>ESS_DTL_LCS_InOUT_HW_list</w:t>
      </w:r>
      <w:proofErr w:type="spellEnd"/>
    </w:p>
    <w:p w14:paraId="04C9F1D1" w14:textId="77777777" w:rsidR="007B1498" w:rsidRDefault="007B1498" w:rsidP="007B1498">
      <w:pPr>
        <w:pStyle w:val="ListParagraph"/>
        <w:numPr>
          <w:ilvl w:val="0"/>
          <w:numId w:val="22"/>
        </w:numPr>
        <w:jc w:val="both"/>
      </w:pPr>
      <w:proofErr w:type="spellStart"/>
      <w:r>
        <w:t>ESS_DTL_LCS_InOut_SW_List</w:t>
      </w:r>
      <w:proofErr w:type="spellEnd"/>
    </w:p>
    <w:p w14:paraId="0C9A8F0C" w14:textId="1CA5A41C" w:rsidR="007B1498" w:rsidRDefault="007B1498" w:rsidP="007B1498">
      <w:pPr>
        <w:spacing w:after="200" w:line="276" w:lineRule="auto"/>
      </w:pPr>
      <w:r>
        <w:t>Documents are indicated in</w:t>
      </w:r>
      <w:r>
        <w:t xml:space="preserve"> </w:t>
      </w:r>
      <w:r>
        <w:fldChar w:fldCharType="begin"/>
      </w:r>
      <w:r>
        <w:instrText xml:space="preserve"> REF _Ref12552249 \r \h </w:instrText>
      </w:r>
      <w:r>
        <w:fldChar w:fldCharType="separate"/>
      </w:r>
      <w:r w:rsidR="006F4EE5">
        <w:t>[2]</w:t>
      </w:r>
      <w:r>
        <w:fldChar w:fldCharType="end"/>
      </w:r>
      <w:r>
        <w:t xml:space="preserve"> and </w:t>
      </w:r>
      <w:r>
        <w:fldChar w:fldCharType="begin"/>
      </w:r>
      <w:r>
        <w:instrText xml:space="preserve"> REF _Ref12552252 \r \h </w:instrText>
      </w:r>
      <w:r>
        <w:fldChar w:fldCharType="separate"/>
      </w:r>
      <w:r w:rsidR="006F4EE5">
        <w:t>[3]</w:t>
      </w:r>
      <w:r>
        <w:fldChar w:fldCharType="end"/>
      </w:r>
      <w:r>
        <w:t>.</w:t>
      </w:r>
    </w:p>
    <w:p w14:paraId="3D8EFCFE" w14:textId="77777777" w:rsidR="007B1498" w:rsidRDefault="007B1498">
      <w:pPr>
        <w:spacing w:after="200" w:line="276" w:lineRule="auto"/>
      </w:pPr>
      <w:r>
        <w:br w:type="page"/>
      </w:r>
    </w:p>
    <w:p w14:paraId="51B192FF" w14:textId="119E6836" w:rsidR="00BB359C" w:rsidRDefault="007B1498" w:rsidP="007B1498">
      <w:pPr>
        <w:pStyle w:val="Heading1"/>
      </w:pPr>
      <w:bookmarkStart w:id="7" w:name="_Toc12552550"/>
      <w:r>
        <w:lastRenderedPageBreak/>
        <w:t>IntegratioN-Related Risks</w:t>
      </w:r>
      <w:bookmarkEnd w:id="7"/>
    </w:p>
    <w:p w14:paraId="05108B4E" w14:textId="3DD74ADE" w:rsidR="007B1498" w:rsidRDefault="007B1498" w:rsidP="007B1498">
      <w:r>
        <w:t>The DTL apparatus has different risks related to the integration activities.</w:t>
      </w:r>
    </w:p>
    <w:p w14:paraId="075FFE65" w14:textId="65FCE912" w:rsidR="007B1498" w:rsidRDefault="007B1498" w:rsidP="007B1498">
      <w:pPr>
        <w:pStyle w:val="Heading2"/>
      </w:pPr>
      <w:bookmarkStart w:id="8" w:name="_Toc12552551"/>
      <w:r>
        <w:t>Delivery delays of devices and hardware components shipped from ESS Lund to INFN-LNL</w:t>
      </w:r>
      <w:bookmarkEnd w:id="8"/>
    </w:p>
    <w:p w14:paraId="383E3F93" w14:textId="2ED3CF82" w:rsidR="007B1498" w:rsidRDefault="007B1498" w:rsidP="007B1498">
      <w:r>
        <w:t>The possible delivery delays from ESS-ERIC could be caused by procurement process and cannot be mitigate</w:t>
      </w:r>
      <w:r>
        <w:t>d</w:t>
      </w:r>
      <w:r>
        <w:t>. The IKC estimates in six months the time required to prepare the control system at INFN-LNL. The DTL control system working plan consists of:</w:t>
      </w:r>
    </w:p>
    <w:p w14:paraId="4719AAB1" w14:textId="77777777" w:rsidR="007B1498" w:rsidRDefault="007B1498" w:rsidP="007B1498">
      <w:pPr>
        <w:pStyle w:val="ListParagraph"/>
        <w:numPr>
          <w:ilvl w:val="0"/>
          <w:numId w:val="22"/>
        </w:numPr>
        <w:jc w:val="both"/>
      </w:pPr>
      <w:r>
        <w:t xml:space="preserve">racks population and </w:t>
      </w:r>
    </w:p>
    <w:p w14:paraId="3EB61C4C" w14:textId="77777777" w:rsidR="007B1498" w:rsidRDefault="007B1498" w:rsidP="007B1498">
      <w:pPr>
        <w:pStyle w:val="ListParagraph"/>
        <w:numPr>
          <w:ilvl w:val="0"/>
          <w:numId w:val="22"/>
        </w:numPr>
        <w:jc w:val="both"/>
      </w:pPr>
      <w:proofErr w:type="gramStart"/>
      <w:r>
        <w:t>the</w:t>
      </w:r>
      <w:proofErr w:type="gramEnd"/>
      <w:r>
        <w:t xml:space="preserve"> control system software automation development. </w:t>
      </w:r>
    </w:p>
    <w:p w14:paraId="6B685AD6" w14:textId="21B38860" w:rsidR="007B1498" w:rsidRDefault="007B1498" w:rsidP="007B1498">
      <w:r>
        <w:t>The second point could be critical due to lack of manpower; the mitigation plan for this task is in action and it consists of recruiting two control system / computer science technicians.</w:t>
      </w:r>
    </w:p>
    <w:p w14:paraId="7F838A8F" w14:textId="3E6903ED" w:rsidR="006F4EE5" w:rsidRDefault="006F4EE5" w:rsidP="006F4EE5">
      <w:pPr>
        <w:pStyle w:val="Heading2"/>
      </w:pPr>
      <w:bookmarkStart w:id="9" w:name="_Toc12552552"/>
      <w:r>
        <w:t>Cooling system integration into PLC Factory</w:t>
      </w:r>
      <w:bookmarkEnd w:id="9"/>
    </w:p>
    <w:p w14:paraId="12F27D42" w14:textId="77777777" w:rsidR="006F4EE5" w:rsidRDefault="006F4EE5" w:rsidP="006F4EE5">
      <w:r>
        <w:t>The Skid control system is going to be realized by a tender. Software and hardware selected to make this automation follow the ESS standardization [1]. During the software development process, INFN-LNL engineers with the ESS ICS experts have to collaborate to support the tender winner in order to realize the necessary software integration. In case this task won’t be properly executed, additional time for software integration is necessary, delaying the final DTL integration stage.</w:t>
      </w:r>
    </w:p>
    <w:p w14:paraId="5DC87FE0" w14:textId="1A17646D" w:rsidR="006F4EE5" w:rsidRDefault="006F4EE5" w:rsidP="006F4EE5">
      <w:pPr>
        <w:pStyle w:val="Heading2"/>
      </w:pPr>
      <w:bookmarkStart w:id="10" w:name="_Toc12552553"/>
      <w:r>
        <w:t>Preliminary test bench with ESS Lund standards</w:t>
      </w:r>
      <w:bookmarkEnd w:id="10"/>
    </w:p>
    <w:p w14:paraId="32118F58" w14:textId="77777777" w:rsidR="006F4EE5" w:rsidRDefault="006F4EE5" w:rsidP="006F4EE5">
      <w:r>
        <w:t xml:space="preserve">The preliminary integration test closes the first stage of the DTL CS development. It will be done at ESS-ERIC to verify the correct adoption of all the integration rules defined by ICS division. This test reduces the possibilities of discrepancies and </w:t>
      </w:r>
      <w:r w:rsidRPr="008F2630">
        <w:t xml:space="preserve">misalignments </w:t>
      </w:r>
      <w:r>
        <w:t xml:space="preserve">from the standard defined and simplify the SAT part related to the integration. </w:t>
      </w:r>
    </w:p>
    <w:p w14:paraId="66B4E760" w14:textId="166C1EA3" w:rsidR="006F4EE5" w:rsidRDefault="006F4EE5" w:rsidP="006F4EE5">
      <w:r>
        <w:t>This test has the scope to formally verify the design following the ESS-ERIC standards and it can be estimated as 25% of the entire work. The development has to be continued to create the entire control system with special attention to the DTL core control system. The last one is devoted to orchestrate all the various subsystems.</w:t>
      </w:r>
    </w:p>
    <w:p w14:paraId="4CE01381" w14:textId="2F8B5B4C" w:rsidR="006F4EE5" w:rsidRDefault="006F4EE5" w:rsidP="006F4EE5">
      <w:pPr>
        <w:pStyle w:val="Heading2"/>
      </w:pPr>
      <w:bookmarkStart w:id="11" w:name="_Toc12552554"/>
      <w:r>
        <w:t>Final Rack substitution on construction site invalidates the FAT</w:t>
      </w:r>
      <w:bookmarkEnd w:id="11"/>
    </w:p>
    <w:p w14:paraId="1FB3D000" w14:textId="77777777" w:rsidR="006F4EE5" w:rsidRDefault="006F4EE5" w:rsidP="006F4EE5">
      <w:r>
        <w:t>ESS-ERIC is responsible of the final rack substitution on site and this could generate risks. The strategy to reduce this risk, which was not included into the IKC, is based on execute a second FAT test at ESS-ERIC. This test will certify the correct rebuild of the racks and is mandatory before the next stage of connections with the external control system components.</w:t>
      </w:r>
    </w:p>
    <w:p w14:paraId="103A4303" w14:textId="3D0643D8" w:rsidR="006F4EE5" w:rsidRDefault="006F4EE5" w:rsidP="006F4EE5">
      <w:pPr>
        <w:pStyle w:val="Heading2"/>
      </w:pPr>
      <w:bookmarkStart w:id="12" w:name="_Toc12552555"/>
      <w:r>
        <w:lastRenderedPageBreak/>
        <w:t>SAT test delay</w:t>
      </w:r>
      <w:bookmarkEnd w:id="12"/>
    </w:p>
    <w:p w14:paraId="3725A908" w14:textId="77777777" w:rsidR="006F4EE5" w:rsidRDefault="006F4EE5" w:rsidP="006F4EE5">
      <w:r>
        <w:t xml:space="preserve">The final integration has been based on SAT test execution which can be done only if all the parent systems are already available in ESS-ERIC. More than this, </w:t>
      </w:r>
      <w:r w:rsidRPr="002455D2">
        <w:t>uncertainties on the timely availability of enabling system</w:t>
      </w:r>
      <w:r>
        <w:t>s (power, network, tools, etc.) can provoke delays.</w:t>
      </w:r>
    </w:p>
    <w:p w14:paraId="7C7645E2" w14:textId="77777777" w:rsidR="00590145" w:rsidRDefault="00590145" w:rsidP="00243088">
      <w:pPr>
        <w:pStyle w:val="Heading1"/>
      </w:pPr>
      <w:bookmarkStart w:id="13" w:name="_Toc12552556"/>
      <w:r>
        <w:t>references</w:t>
      </w:r>
      <w:bookmarkEnd w:id="13"/>
    </w:p>
    <w:p w14:paraId="6063E1AA" w14:textId="674835EC" w:rsidR="00590145" w:rsidRDefault="00BB359C" w:rsidP="00590145">
      <w:pPr>
        <w:pStyle w:val="ListParagraph"/>
        <w:numPr>
          <w:ilvl w:val="0"/>
          <w:numId w:val="16"/>
        </w:numPr>
      </w:pPr>
      <w:r>
        <w:t>ICS Handbook [ESS-0067637]</w:t>
      </w:r>
    </w:p>
    <w:p w14:paraId="72D52C9E" w14:textId="6B53CCF2" w:rsidR="00590145" w:rsidRDefault="00BB359C" w:rsidP="00590145">
      <w:pPr>
        <w:pStyle w:val="ListParagraph"/>
        <w:numPr>
          <w:ilvl w:val="0"/>
          <w:numId w:val="16"/>
        </w:numPr>
      </w:pPr>
      <w:bookmarkStart w:id="14" w:name="_Ref12552249"/>
      <w:r>
        <w:t>DTL Cavity Controls – Hardware Interfaces [ESS-1274080]</w:t>
      </w:r>
      <w:bookmarkEnd w:id="14"/>
    </w:p>
    <w:p w14:paraId="4470CBBF" w14:textId="74025071" w:rsidR="00BB359C" w:rsidRPr="00831DA9" w:rsidRDefault="00BB359C" w:rsidP="00590145">
      <w:pPr>
        <w:pStyle w:val="ListParagraph"/>
        <w:numPr>
          <w:ilvl w:val="0"/>
          <w:numId w:val="16"/>
        </w:numPr>
      </w:pPr>
      <w:bookmarkStart w:id="15" w:name="_Ref12552252"/>
      <w:r>
        <w:t>DTL Cavity Controls – Software Interfaces [ESS-1274082]</w:t>
      </w:r>
      <w:bookmarkEnd w:id="15"/>
    </w:p>
    <w:p w14:paraId="771D9EE2" w14:textId="77777777" w:rsidR="004F4C8F" w:rsidRDefault="004F4C8F" w:rsidP="00C11E3A"/>
    <w:p w14:paraId="46653D1C" w14:textId="77777777" w:rsidR="00C11E3A" w:rsidRDefault="00C11E3A" w:rsidP="00243088">
      <w:pPr>
        <w:pStyle w:val="Heading1"/>
      </w:pPr>
      <w:bookmarkStart w:id="16" w:name="_Toc12552557"/>
      <w:r>
        <w:t>Document Revision history</w:t>
      </w:r>
      <w:bookmarkEnd w:id="16"/>
    </w:p>
    <w:tbl>
      <w:tblPr>
        <w:tblW w:w="5000" w:type="pct"/>
        <w:tblLayout w:type="fixed"/>
        <w:tblCellMar>
          <w:left w:w="70" w:type="dxa"/>
          <w:right w:w="70" w:type="dxa"/>
        </w:tblCellMar>
        <w:tblLook w:val="0000" w:firstRow="0" w:lastRow="0" w:firstColumn="0" w:lastColumn="0" w:noHBand="0" w:noVBand="0"/>
      </w:tblPr>
      <w:tblGrid>
        <w:gridCol w:w="901"/>
        <w:gridCol w:w="4053"/>
        <w:gridCol w:w="2574"/>
        <w:gridCol w:w="1238"/>
      </w:tblGrid>
      <w:tr w:rsidR="00D907E1" w:rsidRPr="004F4C8F" w14:paraId="0291451C" w14:textId="77777777" w:rsidTr="00D907E1">
        <w:trPr>
          <w:cantSplit/>
          <w:tblHeader/>
        </w:trPr>
        <w:tc>
          <w:tcPr>
            <w:tcW w:w="514" w:type="pct"/>
            <w:tcBorders>
              <w:top w:val="single" w:sz="12" w:space="0" w:color="auto"/>
              <w:bottom w:val="single" w:sz="6" w:space="0" w:color="auto"/>
            </w:tcBorders>
            <w:shd w:val="clear" w:color="auto" w:fill="auto"/>
          </w:tcPr>
          <w:p w14:paraId="34E64280" w14:textId="77777777" w:rsidR="009C6F7F" w:rsidRPr="004F4C8F" w:rsidRDefault="009C6F7F" w:rsidP="008E155D">
            <w:pPr>
              <w:pStyle w:val="ESS-TableHeader"/>
            </w:pPr>
            <w:r>
              <w:t>Revision</w:t>
            </w:r>
          </w:p>
        </w:tc>
        <w:tc>
          <w:tcPr>
            <w:tcW w:w="2312" w:type="pct"/>
            <w:tcBorders>
              <w:top w:val="single" w:sz="12" w:space="0" w:color="auto"/>
              <w:bottom w:val="single" w:sz="6" w:space="0" w:color="auto"/>
            </w:tcBorders>
            <w:shd w:val="clear" w:color="auto" w:fill="auto"/>
          </w:tcPr>
          <w:p w14:paraId="0091EE7D" w14:textId="77777777" w:rsidR="009C6F7F" w:rsidRPr="004F4C8F" w:rsidRDefault="009C6F7F" w:rsidP="008E155D">
            <w:pPr>
              <w:pStyle w:val="ESS-TableHeader"/>
            </w:pPr>
            <w:r w:rsidRPr="004F4C8F">
              <w:t xml:space="preserve">Reason for </w:t>
            </w:r>
            <w:r>
              <w:t>and description of change</w:t>
            </w:r>
          </w:p>
        </w:tc>
        <w:tc>
          <w:tcPr>
            <w:tcW w:w="1468" w:type="pct"/>
            <w:tcBorders>
              <w:top w:val="single" w:sz="12" w:space="0" w:color="auto"/>
              <w:bottom w:val="single" w:sz="6" w:space="0" w:color="auto"/>
            </w:tcBorders>
          </w:tcPr>
          <w:p w14:paraId="7976D78C" w14:textId="77777777" w:rsidR="009C6F7F" w:rsidRPr="004F4C8F" w:rsidRDefault="009C6F7F" w:rsidP="008E155D">
            <w:pPr>
              <w:pStyle w:val="ESS-TableHeader"/>
            </w:pPr>
            <w:r>
              <w:t>Author</w:t>
            </w:r>
          </w:p>
        </w:tc>
        <w:tc>
          <w:tcPr>
            <w:tcW w:w="706" w:type="pct"/>
            <w:tcBorders>
              <w:top w:val="single" w:sz="12" w:space="0" w:color="auto"/>
              <w:bottom w:val="single" w:sz="6" w:space="0" w:color="auto"/>
            </w:tcBorders>
          </w:tcPr>
          <w:p w14:paraId="5F380128" w14:textId="77777777" w:rsidR="009C6F7F" w:rsidRPr="004F4C8F" w:rsidRDefault="009C6F7F" w:rsidP="008E155D">
            <w:pPr>
              <w:pStyle w:val="ESS-TableHeader"/>
            </w:pPr>
            <w:r w:rsidRPr="004F4C8F">
              <w:t>Date</w:t>
            </w:r>
          </w:p>
        </w:tc>
      </w:tr>
      <w:tr w:rsidR="00D907E1" w:rsidRPr="004F4C8F" w14:paraId="68E200BD" w14:textId="77777777" w:rsidTr="00D907E1">
        <w:trPr>
          <w:cantSplit/>
        </w:trPr>
        <w:tc>
          <w:tcPr>
            <w:tcW w:w="514" w:type="pct"/>
            <w:tcBorders>
              <w:top w:val="single" w:sz="6" w:space="0" w:color="auto"/>
            </w:tcBorders>
            <w:shd w:val="clear" w:color="auto" w:fill="auto"/>
          </w:tcPr>
          <w:p w14:paraId="1A14F407" w14:textId="77777777" w:rsidR="009C6F7F" w:rsidRPr="004F4C8F" w:rsidRDefault="009C6F7F" w:rsidP="008E155D">
            <w:pPr>
              <w:pStyle w:val="ESS-TableText"/>
            </w:pPr>
            <w:r w:rsidRPr="004F4C8F">
              <w:t>1</w:t>
            </w:r>
          </w:p>
        </w:tc>
        <w:tc>
          <w:tcPr>
            <w:tcW w:w="2312" w:type="pct"/>
            <w:tcBorders>
              <w:top w:val="single" w:sz="6" w:space="0" w:color="auto"/>
            </w:tcBorders>
            <w:shd w:val="clear" w:color="auto" w:fill="auto"/>
          </w:tcPr>
          <w:p w14:paraId="30E27482" w14:textId="0F37A792" w:rsidR="009C6F7F" w:rsidRPr="004F4C8F" w:rsidRDefault="009C6F7F" w:rsidP="008E155D">
            <w:pPr>
              <w:pStyle w:val="ESS-TableText"/>
            </w:pPr>
            <w:r>
              <w:t>First issue</w:t>
            </w:r>
            <w:r w:rsidR="00D5231E">
              <w:t xml:space="preserve"> uploaded to CHESS following Critical Design Review in </w:t>
            </w:r>
            <w:proofErr w:type="spellStart"/>
            <w:r w:rsidR="00D5231E">
              <w:t>Legnaro</w:t>
            </w:r>
            <w:proofErr w:type="spellEnd"/>
            <w:r w:rsidR="00D5231E">
              <w:t xml:space="preserve">. </w:t>
            </w:r>
          </w:p>
        </w:tc>
        <w:tc>
          <w:tcPr>
            <w:tcW w:w="1468" w:type="pct"/>
            <w:tcBorders>
              <w:top w:val="single" w:sz="6" w:space="0" w:color="auto"/>
            </w:tcBorders>
          </w:tcPr>
          <w:p w14:paraId="7A9C6009" w14:textId="59C0AE77" w:rsidR="009C6F7F" w:rsidRPr="004F4C8F" w:rsidRDefault="00D5231E" w:rsidP="008E155D">
            <w:pPr>
              <w:pStyle w:val="ESS-TableText"/>
            </w:pPr>
            <w:r>
              <w:t xml:space="preserve">Mauro </w:t>
            </w:r>
            <w:r>
              <w:rPr>
                <w:sz w:val="20"/>
              </w:rPr>
              <w:t>Giacchini</w:t>
            </w:r>
          </w:p>
        </w:tc>
        <w:tc>
          <w:tcPr>
            <w:tcW w:w="706" w:type="pct"/>
            <w:tcBorders>
              <w:top w:val="single" w:sz="6" w:space="0" w:color="auto"/>
            </w:tcBorders>
          </w:tcPr>
          <w:p w14:paraId="5C1D3E0B" w14:textId="5695BCD8" w:rsidR="009C6F7F" w:rsidRPr="004F4C8F" w:rsidRDefault="00D5231E" w:rsidP="008E155D">
            <w:pPr>
              <w:pStyle w:val="ESS-TableText"/>
            </w:pPr>
            <w:r>
              <w:t>2019-06-27</w:t>
            </w:r>
          </w:p>
        </w:tc>
      </w:tr>
      <w:tr w:rsidR="00D907E1" w:rsidRPr="004F4C8F" w14:paraId="052EBE90" w14:textId="77777777" w:rsidTr="00D907E1">
        <w:trPr>
          <w:cantSplit/>
        </w:trPr>
        <w:tc>
          <w:tcPr>
            <w:tcW w:w="514" w:type="pct"/>
            <w:shd w:val="clear" w:color="auto" w:fill="auto"/>
          </w:tcPr>
          <w:p w14:paraId="41433D35" w14:textId="77777777" w:rsidR="009C6F7F" w:rsidRPr="004F4C8F" w:rsidRDefault="009C6F7F" w:rsidP="008E155D">
            <w:pPr>
              <w:pStyle w:val="ESS-TableText"/>
            </w:pPr>
          </w:p>
        </w:tc>
        <w:tc>
          <w:tcPr>
            <w:tcW w:w="2312" w:type="pct"/>
            <w:shd w:val="clear" w:color="auto" w:fill="auto"/>
          </w:tcPr>
          <w:p w14:paraId="4B8FFF55" w14:textId="13BB43CB" w:rsidR="009C6F7F" w:rsidRPr="004F4C8F" w:rsidRDefault="009C6F7F" w:rsidP="008E155D">
            <w:pPr>
              <w:pStyle w:val="ESS-TableText"/>
            </w:pPr>
          </w:p>
        </w:tc>
        <w:tc>
          <w:tcPr>
            <w:tcW w:w="1468" w:type="pct"/>
          </w:tcPr>
          <w:p w14:paraId="6E433AFD" w14:textId="77777777" w:rsidR="009C6F7F" w:rsidRPr="004F4C8F" w:rsidRDefault="009C6F7F" w:rsidP="008E155D">
            <w:pPr>
              <w:pStyle w:val="ESS-TableText"/>
            </w:pPr>
          </w:p>
        </w:tc>
        <w:tc>
          <w:tcPr>
            <w:tcW w:w="706" w:type="pct"/>
          </w:tcPr>
          <w:p w14:paraId="243AF752" w14:textId="77777777" w:rsidR="009C6F7F" w:rsidRPr="004F4C8F" w:rsidRDefault="009C6F7F" w:rsidP="008E155D">
            <w:pPr>
              <w:pStyle w:val="ESS-TableText"/>
            </w:pPr>
          </w:p>
        </w:tc>
      </w:tr>
      <w:tr w:rsidR="00D907E1" w:rsidRPr="004F4C8F" w14:paraId="2AFAD9FE" w14:textId="77777777" w:rsidTr="00D907E1">
        <w:trPr>
          <w:cantSplit/>
        </w:trPr>
        <w:tc>
          <w:tcPr>
            <w:tcW w:w="514" w:type="pct"/>
            <w:tcBorders>
              <w:bottom w:val="single" w:sz="12" w:space="0" w:color="auto"/>
            </w:tcBorders>
            <w:shd w:val="clear" w:color="auto" w:fill="auto"/>
          </w:tcPr>
          <w:p w14:paraId="6D514F82" w14:textId="77777777" w:rsidR="009C6F7F" w:rsidRPr="004F4C8F" w:rsidRDefault="009C6F7F" w:rsidP="008E155D">
            <w:pPr>
              <w:pStyle w:val="ESS-TableText"/>
            </w:pPr>
          </w:p>
        </w:tc>
        <w:tc>
          <w:tcPr>
            <w:tcW w:w="2312" w:type="pct"/>
            <w:tcBorders>
              <w:bottom w:val="single" w:sz="12" w:space="0" w:color="auto"/>
            </w:tcBorders>
            <w:shd w:val="clear" w:color="auto" w:fill="auto"/>
          </w:tcPr>
          <w:p w14:paraId="63642D14" w14:textId="77777777" w:rsidR="009C6F7F" w:rsidRPr="004F4C8F" w:rsidRDefault="009C6F7F" w:rsidP="008E155D">
            <w:pPr>
              <w:pStyle w:val="ESS-TableText"/>
            </w:pPr>
          </w:p>
        </w:tc>
        <w:tc>
          <w:tcPr>
            <w:tcW w:w="1468" w:type="pct"/>
            <w:tcBorders>
              <w:bottom w:val="single" w:sz="12" w:space="0" w:color="auto"/>
            </w:tcBorders>
          </w:tcPr>
          <w:p w14:paraId="1522460A" w14:textId="77777777" w:rsidR="009C6F7F" w:rsidRPr="004F4C8F" w:rsidRDefault="009C6F7F" w:rsidP="008E155D">
            <w:pPr>
              <w:pStyle w:val="ESS-TableText"/>
            </w:pPr>
          </w:p>
        </w:tc>
        <w:tc>
          <w:tcPr>
            <w:tcW w:w="706" w:type="pct"/>
            <w:tcBorders>
              <w:bottom w:val="single" w:sz="12" w:space="0" w:color="auto"/>
            </w:tcBorders>
          </w:tcPr>
          <w:p w14:paraId="5EE5A514" w14:textId="77777777" w:rsidR="009C6F7F" w:rsidRPr="004F4C8F" w:rsidRDefault="009C6F7F" w:rsidP="008E155D">
            <w:pPr>
              <w:pStyle w:val="ESS-TableText"/>
            </w:pPr>
          </w:p>
        </w:tc>
      </w:tr>
    </w:tbl>
    <w:p w14:paraId="7489A40F" w14:textId="77777777" w:rsidR="00C11E3A" w:rsidRPr="0017476C" w:rsidRDefault="00C11E3A" w:rsidP="00C11E3A"/>
    <w:sectPr w:rsidR="00C11E3A" w:rsidRPr="0017476C" w:rsidSect="00CA35E0">
      <w:pgSz w:w="11907" w:h="16840" w:code="9"/>
      <w:pgMar w:top="1500" w:right="1440" w:bottom="1440" w:left="1701" w:header="731"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F5C579" w14:textId="77777777" w:rsidR="00AC0702" w:rsidRDefault="00AC0702" w:rsidP="00D84B5E">
      <w:pPr>
        <w:spacing w:after="0" w:line="240" w:lineRule="auto"/>
      </w:pPr>
      <w:r>
        <w:separator/>
      </w:r>
    </w:p>
  </w:endnote>
  <w:endnote w:type="continuationSeparator" w:id="0">
    <w:p w14:paraId="31F3E7C9" w14:textId="77777777" w:rsidR="00AC0702" w:rsidRDefault="00AC0702" w:rsidP="00D8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B3E9E" w14:textId="7C7C4734" w:rsidR="00C63132" w:rsidRDefault="007E6D3A" w:rsidP="00D907E1">
    <w:pPr>
      <w:pStyle w:val="Footer"/>
      <w:jc w:val="center"/>
    </w:pPr>
    <w:r>
      <w:rPr>
        <w:rStyle w:val="PageNumber"/>
      </w:rPr>
      <w:fldChar w:fldCharType="begin"/>
    </w:r>
    <w:r>
      <w:rPr>
        <w:rStyle w:val="PageNumber"/>
      </w:rPr>
      <w:instrText xml:space="preserve"> PAGE </w:instrText>
    </w:r>
    <w:r>
      <w:rPr>
        <w:rStyle w:val="PageNumber"/>
      </w:rPr>
      <w:fldChar w:fldCharType="separate"/>
    </w:r>
    <w:r w:rsidR="006F4EE5">
      <w:rPr>
        <w:rStyle w:val="PageNumber"/>
        <w:noProof/>
      </w:rPr>
      <w:t>10</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6F4EE5">
      <w:rPr>
        <w:rStyle w:val="PageNumber"/>
        <w:noProof/>
      </w:rPr>
      <w:t>10</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9622" w14:textId="77777777" w:rsidR="007E6D3A" w:rsidRPr="00CA35E0" w:rsidRDefault="00CA35E0" w:rsidP="00CA35E0">
    <w:pPr>
      <w:pStyle w:val="Footer"/>
      <w:tabs>
        <w:tab w:val="left" w:pos="4253"/>
      </w:tabs>
      <w:ind w:right="357"/>
      <w:rPr>
        <w:sz w:val="13"/>
        <w:szCs w:val="13"/>
      </w:rPr>
    </w:pPr>
    <w:r w:rsidRPr="00CA35E0">
      <w:rPr>
        <w:sz w:val="13"/>
        <w:szCs w:val="13"/>
      </w:rPr>
      <w:t xml:space="preserve">Template: </w:t>
    </w:r>
    <w:r w:rsidRPr="00CA35E0">
      <w:rPr>
        <w:sz w:val="13"/>
        <w:szCs w:val="13"/>
      </w:rPr>
      <w:fldChar w:fldCharType="begin"/>
    </w:r>
    <w:r w:rsidRPr="00CA35E0">
      <w:rPr>
        <w:sz w:val="13"/>
        <w:szCs w:val="13"/>
      </w:rPr>
      <w:instrText xml:space="preserve"> DOCPROPERTY "MXTemplateTitle"  \* MERGEFORMAT </w:instrText>
    </w:r>
    <w:r w:rsidRPr="00CA35E0">
      <w:rPr>
        <w:sz w:val="13"/>
        <w:szCs w:val="13"/>
      </w:rPr>
      <w:fldChar w:fldCharType="separate"/>
    </w:r>
    <w:r w:rsidR="006A3080">
      <w:rPr>
        <w:sz w:val="13"/>
        <w:szCs w:val="13"/>
      </w:rPr>
      <w:t>Chess Controlled Core Word</w:t>
    </w:r>
    <w:r w:rsidRPr="00CA35E0">
      <w:rPr>
        <w:sz w:val="13"/>
        <w:szCs w:val="13"/>
      </w:rPr>
      <w:fldChar w:fldCharType="end"/>
    </w:r>
    <w:r w:rsidRPr="00CA35E0">
      <w:rPr>
        <w:sz w:val="13"/>
        <w:szCs w:val="13"/>
      </w:rPr>
      <w:t xml:space="preserve"> (</w:t>
    </w:r>
    <w:r w:rsidRPr="00CA35E0">
      <w:rPr>
        <w:sz w:val="13"/>
        <w:szCs w:val="13"/>
      </w:rPr>
      <w:fldChar w:fldCharType="begin"/>
    </w:r>
    <w:r w:rsidRPr="00CA35E0">
      <w:rPr>
        <w:sz w:val="13"/>
        <w:szCs w:val="13"/>
      </w:rPr>
      <w:instrText xml:space="preserve"> DOCPROPERTY "MXTemplateName"  \* MERGEFORMAT </w:instrText>
    </w:r>
    <w:r w:rsidRPr="00CA35E0">
      <w:rPr>
        <w:sz w:val="13"/>
        <w:szCs w:val="13"/>
      </w:rPr>
      <w:fldChar w:fldCharType="separate"/>
    </w:r>
    <w:r w:rsidR="006A3080">
      <w:rPr>
        <w:sz w:val="13"/>
        <w:szCs w:val="13"/>
      </w:rPr>
      <w:t>ESS-0060903</w:t>
    </w:r>
    <w:r w:rsidRPr="00CA35E0">
      <w:rPr>
        <w:sz w:val="13"/>
        <w:szCs w:val="13"/>
      </w:rPr>
      <w:fldChar w:fldCharType="end"/>
    </w:r>
    <w:r w:rsidRPr="00CA35E0">
      <w:rPr>
        <w:sz w:val="13"/>
        <w:szCs w:val="13"/>
      </w:rPr>
      <w:t xml:space="preserve"> Rev: </w:t>
    </w:r>
    <w:r w:rsidRPr="00CA35E0">
      <w:rPr>
        <w:sz w:val="13"/>
        <w:szCs w:val="13"/>
      </w:rPr>
      <w:fldChar w:fldCharType="begin"/>
    </w:r>
    <w:r w:rsidRPr="00CA35E0">
      <w:rPr>
        <w:sz w:val="13"/>
        <w:szCs w:val="13"/>
      </w:rPr>
      <w:instrText xml:space="preserve"> DOCPROPERTY "MXTemplateRev"  \* MERGEFORMAT </w:instrText>
    </w:r>
    <w:r w:rsidRPr="00CA35E0">
      <w:rPr>
        <w:sz w:val="13"/>
        <w:szCs w:val="13"/>
      </w:rPr>
      <w:fldChar w:fldCharType="separate"/>
    </w:r>
    <w:r w:rsidR="006A3080">
      <w:rPr>
        <w:sz w:val="13"/>
        <w:szCs w:val="13"/>
      </w:rPr>
      <w:t>4</w:t>
    </w:r>
    <w:r w:rsidRPr="00CA35E0">
      <w:rPr>
        <w:sz w:val="13"/>
        <w:szCs w:val="13"/>
      </w:rPr>
      <w:fldChar w:fldCharType="end"/>
    </w:r>
    <w:r w:rsidRPr="00CA35E0">
      <w:rPr>
        <w:sz w:val="13"/>
        <w:szCs w:val="13"/>
      </w:rPr>
      <w:t xml:space="preserve">, Active date: </w:t>
    </w:r>
    <w:r w:rsidRPr="00CA35E0">
      <w:rPr>
        <w:sz w:val="13"/>
        <w:szCs w:val="13"/>
      </w:rPr>
      <w:fldChar w:fldCharType="begin"/>
    </w:r>
    <w:r w:rsidRPr="00CA35E0">
      <w:rPr>
        <w:sz w:val="13"/>
        <w:szCs w:val="13"/>
      </w:rPr>
      <w:instrText xml:space="preserve"> DOCPROPERTY "MXTemplateReleaseDate"  \* MERGEFORMAT </w:instrText>
    </w:r>
    <w:r w:rsidRPr="00CA35E0">
      <w:fldChar w:fldCharType="separate"/>
    </w:r>
    <w:r>
      <w:t>Jan 18, 2019</w:t>
    </w:r>
    <w:r w:rsidRPr="00CA35E0">
      <w:fldChar w:fldCharType="end"/>
    </w:r>
    <w:r w:rsidRPr="00CA35E0">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D71F6" w14:textId="77777777" w:rsidR="00AC0702" w:rsidRDefault="00AC0702" w:rsidP="00D84B5E">
      <w:pPr>
        <w:spacing w:after="0" w:line="240" w:lineRule="auto"/>
      </w:pPr>
      <w:r>
        <w:separator/>
      </w:r>
    </w:p>
  </w:footnote>
  <w:footnote w:type="continuationSeparator" w:id="0">
    <w:p w14:paraId="2613B7E4" w14:textId="77777777" w:rsidR="00AC0702" w:rsidRDefault="00AC0702" w:rsidP="00D84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45090" w14:textId="77777777" w:rsidR="007E6D3A" w:rsidRDefault="00AC0702">
    <w:pPr>
      <w:pStyle w:val="Header"/>
    </w:pPr>
    <w:sdt>
      <w:sdtPr>
        <w:id w:val="281778772"/>
        <w:placeholder>
          <w:docPart w:val="22D085A4FDC6F34F91455164671D163E"/>
        </w:placeholder>
        <w:temporary/>
        <w:showingPlcHdr/>
      </w:sdtPr>
      <w:sdtEndPr/>
      <w:sdtContent>
        <w:r w:rsidR="007E6D3A">
          <w:t>[Type text]</w:t>
        </w:r>
      </w:sdtContent>
    </w:sdt>
    <w:r w:rsidR="007E6D3A">
      <w:ptab w:relativeTo="margin" w:alignment="center" w:leader="none"/>
    </w:r>
    <w:sdt>
      <w:sdtPr>
        <w:id w:val="-247424033"/>
        <w:placeholder>
          <w:docPart w:val="DA42A3D4BE36F14E923F7E84C0B447E9"/>
        </w:placeholder>
        <w:temporary/>
        <w:showingPlcHdr/>
      </w:sdtPr>
      <w:sdtEndPr/>
      <w:sdtContent>
        <w:r w:rsidR="007E6D3A">
          <w:t>[Type text]</w:t>
        </w:r>
      </w:sdtContent>
    </w:sdt>
    <w:r w:rsidR="007E6D3A">
      <w:ptab w:relativeTo="margin" w:alignment="right" w:leader="none"/>
    </w:r>
    <w:sdt>
      <w:sdtPr>
        <w:id w:val="651568375"/>
        <w:placeholder>
          <w:docPart w:val="39ED1B5F1F006243A0770C73F4D7150C"/>
        </w:placeholder>
        <w:temporary/>
        <w:showingPlcHdr/>
      </w:sdtPr>
      <w:sdtEndPr/>
      <w:sdtContent>
        <w:r w:rsidR="007E6D3A">
          <w:t>[Type text]</w:t>
        </w:r>
      </w:sdtContent>
    </w:sdt>
  </w:p>
  <w:p w14:paraId="21038D5D" w14:textId="77777777" w:rsidR="007E6D3A" w:rsidRDefault="007E6D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495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1"/>
      <w:gridCol w:w="4168"/>
      <w:gridCol w:w="1832"/>
      <w:gridCol w:w="1210"/>
    </w:tblGrid>
    <w:tr w:rsidR="00CA35E0" w14:paraId="042DEF3A" w14:textId="77777777" w:rsidTr="00CA35E0">
      <w:trPr>
        <w:trHeight w:val="196"/>
      </w:trPr>
      <w:tc>
        <w:tcPr>
          <w:tcW w:w="852" w:type="pct"/>
        </w:tcPr>
        <w:p w14:paraId="29AA1C0B" w14:textId="77777777" w:rsidR="00CA35E0" w:rsidRPr="005226FB" w:rsidRDefault="00CA35E0" w:rsidP="00590145">
          <w:pPr>
            <w:pStyle w:val="Header"/>
          </w:pPr>
          <w:r>
            <w:t>Document Type</w:t>
          </w:r>
        </w:p>
      </w:tc>
      <w:tc>
        <w:tcPr>
          <w:tcW w:w="2398" w:type="pct"/>
        </w:tcPr>
        <w:p w14:paraId="7E02974D" w14:textId="77777777" w:rsidR="00CA35E0" w:rsidRPr="005226FB" w:rsidRDefault="001730F0" w:rsidP="00CA35E0">
          <w:pPr>
            <w:pStyle w:val="Header"/>
          </w:pPr>
          <w:fldSimple w:instr=" DOCPROPERTY &quot;MXType.Localized&quot;  \* MERGEFORMAT ">
            <w:r w:rsidR="006A3080">
              <w:t>Specification</w:t>
            </w:r>
          </w:fldSimple>
        </w:p>
      </w:tc>
      <w:tc>
        <w:tcPr>
          <w:tcW w:w="1054" w:type="pct"/>
        </w:tcPr>
        <w:p w14:paraId="447365D9" w14:textId="4C43B7FB" w:rsidR="00CA35E0" w:rsidRPr="005226FB" w:rsidRDefault="00CA35E0" w:rsidP="00CA35E0">
          <w:pPr>
            <w:pStyle w:val="Header"/>
          </w:pPr>
          <w:r>
            <w:t xml:space="preserve">Date </w:t>
          </w:r>
        </w:p>
      </w:tc>
      <w:tc>
        <w:tcPr>
          <w:tcW w:w="696" w:type="pct"/>
        </w:tcPr>
        <w:p w14:paraId="1A171FDC" w14:textId="77777777" w:rsidR="00CA35E0" w:rsidRDefault="00AC0702" w:rsidP="00120421">
          <w:pPr>
            <w:pStyle w:val="Header"/>
          </w:pPr>
          <w:r>
            <w:fldChar w:fldCharType="begin"/>
          </w:r>
          <w:r>
            <w:instrText xml:space="preserve"> DOCPROPERTY "MXPrinted Date"  \* MERGEFORMAT </w:instrText>
          </w:r>
          <w:r>
            <w:fldChar w:fldCharType="separate"/>
          </w:r>
          <w:r w:rsidR="006A3080">
            <w:t>Jun 27, 2019</w:t>
          </w:r>
          <w:r>
            <w:fldChar w:fldCharType="end"/>
          </w:r>
        </w:p>
      </w:tc>
    </w:tr>
    <w:tr w:rsidR="00CA35E0" w14:paraId="02AD7169" w14:textId="77777777" w:rsidTr="00CA35E0">
      <w:trPr>
        <w:trHeight w:val="196"/>
      </w:trPr>
      <w:tc>
        <w:tcPr>
          <w:tcW w:w="852" w:type="pct"/>
        </w:tcPr>
        <w:p w14:paraId="713F2F4D" w14:textId="77777777" w:rsidR="00CA35E0" w:rsidRPr="005226FB" w:rsidRDefault="00CA35E0" w:rsidP="00F13777">
          <w:pPr>
            <w:pStyle w:val="Header"/>
          </w:pPr>
          <w:r w:rsidRPr="005226FB">
            <w:t>Document Number</w:t>
          </w:r>
        </w:p>
      </w:tc>
      <w:tc>
        <w:tcPr>
          <w:tcW w:w="2398" w:type="pct"/>
        </w:tcPr>
        <w:p w14:paraId="200695C2" w14:textId="77777777" w:rsidR="00CA35E0" w:rsidRPr="005226FB" w:rsidRDefault="00AC0702" w:rsidP="00120421">
          <w:pPr>
            <w:pStyle w:val="Header"/>
          </w:pPr>
          <w:r>
            <w:fldChar w:fldCharType="begin"/>
          </w:r>
          <w:r>
            <w:instrText xml:space="preserve"> DOCPROPERTY "MXName"  \* MERGEFORMAT </w:instrText>
          </w:r>
          <w:r>
            <w:fldChar w:fldCharType="separate"/>
          </w:r>
          <w:r w:rsidR="006A3080">
            <w:t>ESS-1274086</w:t>
          </w:r>
          <w:r>
            <w:fldChar w:fldCharType="end"/>
          </w:r>
        </w:p>
      </w:tc>
      <w:tc>
        <w:tcPr>
          <w:tcW w:w="1054" w:type="pct"/>
        </w:tcPr>
        <w:p w14:paraId="37AC05D3" w14:textId="77777777" w:rsidR="00CA35E0" w:rsidRPr="005226FB" w:rsidRDefault="00CA35E0" w:rsidP="00CA35E0">
          <w:pPr>
            <w:pStyle w:val="Header"/>
          </w:pPr>
          <w:r>
            <w:t xml:space="preserve">State </w:t>
          </w:r>
        </w:p>
      </w:tc>
      <w:tc>
        <w:tcPr>
          <w:tcW w:w="696" w:type="pct"/>
        </w:tcPr>
        <w:p w14:paraId="5D683B07" w14:textId="77777777" w:rsidR="00CA35E0" w:rsidRPr="005226FB" w:rsidRDefault="00AC0702" w:rsidP="00120421">
          <w:pPr>
            <w:pStyle w:val="Header"/>
          </w:pPr>
          <w:r>
            <w:fldChar w:fldCharType="begin"/>
          </w:r>
          <w:r>
            <w:instrText xml:space="preserve"> DOCPROPERTY "MXCurrent"  \* MERGEFORMAT </w:instrText>
          </w:r>
          <w:r>
            <w:fldChar w:fldCharType="separate"/>
          </w:r>
          <w:r w:rsidR="006A3080">
            <w:t>Preliminary</w:t>
          </w:r>
          <w:r>
            <w:fldChar w:fldCharType="end"/>
          </w:r>
        </w:p>
      </w:tc>
    </w:tr>
    <w:tr w:rsidR="00CA35E0" w14:paraId="10FAB42D" w14:textId="77777777" w:rsidTr="00CA35E0">
      <w:trPr>
        <w:trHeight w:val="196"/>
      </w:trPr>
      <w:tc>
        <w:tcPr>
          <w:tcW w:w="852" w:type="pct"/>
        </w:tcPr>
        <w:p w14:paraId="52E471E8" w14:textId="77777777" w:rsidR="00CA35E0" w:rsidRPr="005226FB" w:rsidRDefault="00CA35E0" w:rsidP="00F13777">
          <w:pPr>
            <w:pStyle w:val="Header"/>
          </w:pPr>
          <w:r w:rsidRPr="005226FB">
            <w:t>Revision</w:t>
          </w:r>
        </w:p>
      </w:tc>
      <w:tc>
        <w:tcPr>
          <w:tcW w:w="2398" w:type="pct"/>
        </w:tcPr>
        <w:p w14:paraId="20F2A3EF" w14:textId="77777777" w:rsidR="00CA35E0" w:rsidRPr="005226FB" w:rsidRDefault="00AC0702" w:rsidP="00120421">
          <w:pPr>
            <w:pStyle w:val="Header"/>
          </w:pPr>
          <w:r>
            <w:fldChar w:fldCharType="begin"/>
          </w:r>
          <w:r>
            <w:instrText xml:space="preserve"> DOCPROPERTY "MXRevision"  \* MERGEFORMAT </w:instrText>
          </w:r>
          <w:r>
            <w:fldChar w:fldCharType="separate"/>
          </w:r>
          <w:r w:rsidR="006A3080">
            <w:t>1</w:t>
          </w:r>
          <w:r>
            <w:fldChar w:fldCharType="end"/>
          </w:r>
          <w:r w:rsidR="00CA35E0">
            <w:t xml:space="preserve"> </w:t>
          </w:r>
          <w:r>
            <w:fldChar w:fldCharType="begin"/>
          </w:r>
          <w:r>
            <w:instrText xml:space="preserve"> DOCPROPERTY "MXPrinted Version"  \* MERGEFORMAT </w:instrText>
          </w:r>
          <w:r>
            <w:fldChar w:fldCharType="separate"/>
          </w:r>
          <w:r w:rsidR="006A3080">
            <w:t>(2)</w:t>
          </w:r>
          <w:r>
            <w:fldChar w:fldCharType="end"/>
          </w:r>
        </w:p>
      </w:tc>
      <w:tc>
        <w:tcPr>
          <w:tcW w:w="1054" w:type="pct"/>
        </w:tcPr>
        <w:p w14:paraId="1787B95B" w14:textId="77777777" w:rsidR="00CA35E0" w:rsidRPr="005226FB" w:rsidRDefault="00CA35E0" w:rsidP="00CA35E0">
          <w:pPr>
            <w:pStyle w:val="Header"/>
          </w:pPr>
          <w:r>
            <w:t xml:space="preserve">Confidentiality Level </w:t>
          </w:r>
        </w:p>
      </w:tc>
      <w:tc>
        <w:tcPr>
          <w:tcW w:w="696" w:type="pct"/>
        </w:tcPr>
        <w:p w14:paraId="4CDE8E02" w14:textId="77777777" w:rsidR="00CA35E0" w:rsidRPr="005226FB" w:rsidRDefault="00CA35E0" w:rsidP="00120421">
          <w:pPr>
            <w:pStyle w:val="Header"/>
          </w:pPr>
          <w:r w:rsidRPr="009A00BB">
            <w:fldChar w:fldCharType="begin"/>
          </w:r>
          <w:r w:rsidRPr="009A00BB">
            <w:instrText xml:space="preserve"> IF </w:instrText>
          </w:r>
          <w:r w:rsidR="00AC0702">
            <w:fldChar w:fldCharType="begin"/>
          </w:r>
          <w:r w:rsidR="00AC0702">
            <w:instrText xml:space="preserve"> DOCPROPERTY "MXConfidentiality"  \* MERGEFORMAT </w:instrText>
          </w:r>
          <w:r w:rsidR="00AC0702">
            <w:fldChar w:fldCharType="separate"/>
          </w:r>
          <w:r w:rsidR="006A3080">
            <w:instrText>Internal</w:instrText>
          </w:r>
          <w:r w:rsidR="00AC0702">
            <w:fldChar w:fldCharType="end"/>
          </w:r>
          <w:r w:rsidRPr="009A00BB">
            <w:instrText xml:space="preserve"> = "Confidential" </w:instrText>
          </w:r>
          <w:r w:rsidRPr="00717218">
            <w:rPr>
              <w:b/>
              <w:color w:val="FF0000"/>
            </w:rPr>
            <w:fldChar w:fldCharType="begin"/>
          </w:r>
          <w:r w:rsidRPr="00717218">
            <w:rPr>
              <w:b/>
              <w:color w:val="FF0000"/>
            </w:rPr>
            <w:instrText xml:space="preserve"> DOCPROPERTY "MXConfidentiality" \* MERGEFORMAT </w:instrText>
          </w:r>
          <w:r w:rsidRPr="00717218">
            <w:rPr>
              <w:b/>
              <w:color w:val="FF0000"/>
            </w:rPr>
            <w:fldChar w:fldCharType="separate"/>
          </w:r>
          <w:r>
            <w:rPr>
              <w:b/>
              <w:color w:val="FF0000"/>
            </w:rPr>
            <w:instrText>Confidential</w:instrText>
          </w:r>
          <w:r w:rsidRPr="00717218">
            <w:rPr>
              <w:b/>
              <w:color w:val="FF0000"/>
            </w:rPr>
            <w:fldChar w:fldCharType="end"/>
          </w:r>
          <w:r w:rsidRPr="009A00BB">
            <w:instrText xml:space="preserve">  </w:instrText>
          </w:r>
          <w:r w:rsidR="00AC0702">
            <w:fldChar w:fldCharType="begin"/>
          </w:r>
          <w:r w:rsidR="00AC0702">
            <w:instrText xml:space="preserve"> DOCPROPERTY "MXConfidentiality" \* MERGEFORMAT </w:instrText>
          </w:r>
          <w:r w:rsidR="00AC0702">
            <w:fldChar w:fldCharType="separate"/>
          </w:r>
          <w:r w:rsidR="006A3080">
            <w:instrText>Internal</w:instrText>
          </w:r>
          <w:r w:rsidR="00AC0702">
            <w:fldChar w:fldCharType="end"/>
          </w:r>
          <w:r w:rsidRPr="009A00BB">
            <w:instrText xml:space="preserve"> </w:instrText>
          </w:r>
          <w:r w:rsidRPr="009A00BB">
            <w:fldChar w:fldCharType="separate"/>
          </w:r>
          <w:r w:rsidR="006A3080">
            <w:rPr>
              <w:noProof/>
            </w:rPr>
            <w:t>Internal</w:t>
          </w:r>
          <w:r w:rsidRPr="009A00BB">
            <w:fldChar w:fldCharType="end"/>
          </w:r>
        </w:p>
      </w:tc>
    </w:tr>
  </w:tbl>
  <w:p w14:paraId="7CDEE6D4" w14:textId="77777777" w:rsidR="007E6D3A" w:rsidRPr="00CA35E0" w:rsidRDefault="007E6D3A" w:rsidP="00CC775B">
    <w:pPr>
      <w:pStyle w:val="Header"/>
      <w:rPr>
        <w:sz w:val="10"/>
        <w:szCs w:val="10"/>
      </w:rPr>
    </w:pPr>
  </w:p>
  <w:p w14:paraId="0E4A53F8" w14:textId="77777777" w:rsidR="00C63132" w:rsidRDefault="00C6313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8"/>
      <w:gridCol w:w="1725"/>
      <w:gridCol w:w="2103"/>
    </w:tblGrid>
    <w:tr w:rsidR="007E6D3A" w14:paraId="64FB847A" w14:textId="77777777" w:rsidTr="009A0E33">
      <w:trPr>
        <w:trHeight w:val="196"/>
      </w:trPr>
      <w:tc>
        <w:tcPr>
          <w:tcW w:w="4938" w:type="dxa"/>
          <w:vMerge w:val="restart"/>
        </w:tcPr>
        <w:p w14:paraId="3B128163" w14:textId="77777777" w:rsidR="007E6D3A" w:rsidRDefault="007E6D3A" w:rsidP="00F13777">
          <w:pPr>
            <w:pStyle w:val="Header"/>
          </w:pPr>
          <w:r>
            <w:rPr>
              <w:noProof/>
              <w:lang w:eastAsia="en-GB"/>
            </w:rPr>
            <w:drawing>
              <wp:inline distT="0" distB="0" distL="0" distR="0" wp14:anchorId="17430CE8" wp14:editId="0252CE84">
                <wp:extent cx="1314730" cy="704850"/>
                <wp:effectExtent l="0" t="0" r="0" b="0"/>
                <wp:docPr id="3" name="Picture 3" descr="Macintosh HD:Users:helenebjorkman:Desktop:ESS_Logo_Frugal_Blue_RG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lenebjorkman:Desktop:ESS_Logo_Frugal_Blue_RGB.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1766" cy="708622"/>
                        </a:xfrm>
                        <a:prstGeom prst="rect">
                          <a:avLst/>
                        </a:prstGeom>
                        <a:noFill/>
                        <a:ln>
                          <a:noFill/>
                        </a:ln>
                      </pic:spPr>
                    </pic:pic>
                  </a:graphicData>
                </a:graphic>
              </wp:inline>
            </w:drawing>
          </w:r>
        </w:p>
      </w:tc>
      <w:tc>
        <w:tcPr>
          <w:tcW w:w="1725" w:type="dxa"/>
        </w:tcPr>
        <w:p w14:paraId="4FFA743A" w14:textId="77777777" w:rsidR="007E6D3A" w:rsidRPr="005226FB" w:rsidRDefault="007E6D3A" w:rsidP="00F13777">
          <w:pPr>
            <w:pStyle w:val="Header"/>
          </w:pPr>
          <w:r>
            <w:t>Document Type</w:t>
          </w:r>
        </w:p>
      </w:tc>
      <w:tc>
        <w:tcPr>
          <w:tcW w:w="2103" w:type="dxa"/>
        </w:tcPr>
        <w:p w14:paraId="5649B6ED" w14:textId="77777777" w:rsidR="007E6D3A" w:rsidRPr="005226FB" w:rsidRDefault="00AC0702" w:rsidP="00F13777">
          <w:pPr>
            <w:pStyle w:val="Header"/>
          </w:pPr>
          <w:r>
            <w:fldChar w:fldCharType="begin"/>
          </w:r>
          <w:r>
            <w:instrText xml:space="preserve"> DOCPROPERTY "MXType.Localized"  \* MERGEFORMAT </w:instrText>
          </w:r>
          <w:r>
            <w:fldChar w:fldCharType="separate"/>
          </w:r>
          <w:r w:rsidR="006A3080">
            <w:t>Specification</w:t>
          </w:r>
          <w:r>
            <w:fldChar w:fldCharType="end"/>
          </w:r>
        </w:p>
      </w:tc>
    </w:tr>
    <w:tr w:rsidR="007E6D3A" w14:paraId="2A21F5B4" w14:textId="77777777" w:rsidTr="009A0E33">
      <w:trPr>
        <w:trHeight w:val="196"/>
      </w:trPr>
      <w:tc>
        <w:tcPr>
          <w:tcW w:w="4938" w:type="dxa"/>
          <w:vMerge/>
        </w:tcPr>
        <w:p w14:paraId="2016291E" w14:textId="77777777" w:rsidR="007E6D3A" w:rsidRDefault="007E6D3A" w:rsidP="00F13777">
          <w:pPr>
            <w:pStyle w:val="Header"/>
          </w:pPr>
        </w:p>
      </w:tc>
      <w:tc>
        <w:tcPr>
          <w:tcW w:w="1725" w:type="dxa"/>
        </w:tcPr>
        <w:p w14:paraId="0D3433DA" w14:textId="77777777" w:rsidR="007E6D3A" w:rsidRPr="005226FB" w:rsidRDefault="007E6D3A" w:rsidP="00F13777">
          <w:pPr>
            <w:pStyle w:val="Header"/>
          </w:pPr>
          <w:r w:rsidRPr="005226FB">
            <w:t>Document Number</w:t>
          </w:r>
        </w:p>
      </w:tc>
      <w:tc>
        <w:tcPr>
          <w:tcW w:w="2103" w:type="dxa"/>
        </w:tcPr>
        <w:p w14:paraId="26B5DE68" w14:textId="77777777" w:rsidR="007E6D3A" w:rsidRPr="005226FB" w:rsidRDefault="00AC0702" w:rsidP="00F13777">
          <w:pPr>
            <w:pStyle w:val="Header"/>
          </w:pPr>
          <w:r>
            <w:fldChar w:fldCharType="begin"/>
          </w:r>
          <w:r>
            <w:instrText xml:space="preserve"> DOCPROPERTY "MXName"  \* MERGEFORMAT </w:instrText>
          </w:r>
          <w:r>
            <w:fldChar w:fldCharType="separate"/>
          </w:r>
          <w:r w:rsidR="006A3080">
            <w:t>ESS-1274086</w:t>
          </w:r>
          <w:r>
            <w:fldChar w:fldCharType="end"/>
          </w:r>
        </w:p>
      </w:tc>
    </w:tr>
    <w:tr w:rsidR="007E6D3A" w14:paraId="20976B30" w14:textId="77777777" w:rsidTr="009A0E33">
      <w:trPr>
        <w:trHeight w:val="234"/>
      </w:trPr>
      <w:tc>
        <w:tcPr>
          <w:tcW w:w="4938" w:type="dxa"/>
          <w:vMerge/>
        </w:tcPr>
        <w:p w14:paraId="73DBBD86" w14:textId="77777777" w:rsidR="007E6D3A" w:rsidRDefault="007E6D3A" w:rsidP="00F13777">
          <w:pPr>
            <w:pStyle w:val="Header"/>
          </w:pPr>
        </w:p>
      </w:tc>
      <w:tc>
        <w:tcPr>
          <w:tcW w:w="1725" w:type="dxa"/>
        </w:tcPr>
        <w:p w14:paraId="5002B44A" w14:textId="77777777" w:rsidR="007E6D3A" w:rsidRPr="005226FB" w:rsidRDefault="007E6D3A" w:rsidP="00F13777">
          <w:pPr>
            <w:pStyle w:val="Header"/>
          </w:pPr>
          <w:r w:rsidRPr="005226FB">
            <w:t>Date</w:t>
          </w:r>
        </w:p>
      </w:tc>
      <w:tc>
        <w:tcPr>
          <w:tcW w:w="2103" w:type="dxa"/>
        </w:tcPr>
        <w:p w14:paraId="12CB6968" w14:textId="77777777" w:rsidR="007E6D3A" w:rsidRPr="005226FB" w:rsidRDefault="00AC0702" w:rsidP="00F13777">
          <w:pPr>
            <w:pStyle w:val="Header"/>
          </w:pPr>
          <w:r>
            <w:fldChar w:fldCharType="begin"/>
          </w:r>
          <w:r>
            <w:instrText xml:space="preserve"> DOCPROPERTY "MXPrinted Date"  \* MERGEFORMAT </w:instrText>
          </w:r>
          <w:r>
            <w:fldChar w:fldCharType="separate"/>
          </w:r>
          <w:r w:rsidR="006A3080">
            <w:t>Jun 27, 2019</w:t>
          </w:r>
          <w:r>
            <w:fldChar w:fldCharType="end"/>
          </w:r>
        </w:p>
      </w:tc>
    </w:tr>
    <w:tr w:rsidR="007E6D3A" w14:paraId="32CF6274" w14:textId="77777777" w:rsidTr="009A0E33">
      <w:trPr>
        <w:trHeight w:val="196"/>
      </w:trPr>
      <w:tc>
        <w:tcPr>
          <w:tcW w:w="4938" w:type="dxa"/>
          <w:vMerge/>
        </w:tcPr>
        <w:p w14:paraId="6BF7D0F3" w14:textId="77777777" w:rsidR="007E6D3A" w:rsidRDefault="007E6D3A" w:rsidP="00F13777">
          <w:pPr>
            <w:pStyle w:val="Header"/>
          </w:pPr>
        </w:p>
      </w:tc>
      <w:tc>
        <w:tcPr>
          <w:tcW w:w="1725" w:type="dxa"/>
        </w:tcPr>
        <w:p w14:paraId="1D17E32E" w14:textId="77777777" w:rsidR="007E6D3A" w:rsidRPr="005226FB" w:rsidRDefault="007E6D3A" w:rsidP="00F13777">
          <w:pPr>
            <w:pStyle w:val="Header"/>
          </w:pPr>
          <w:r w:rsidRPr="005226FB">
            <w:t>Revision</w:t>
          </w:r>
        </w:p>
      </w:tc>
      <w:tc>
        <w:tcPr>
          <w:tcW w:w="2103" w:type="dxa"/>
        </w:tcPr>
        <w:p w14:paraId="38731A94" w14:textId="77777777" w:rsidR="007E6D3A" w:rsidRPr="005226FB" w:rsidRDefault="00AC0702" w:rsidP="00F13777">
          <w:pPr>
            <w:pStyle w:val="Header"/>
          </w:pPr>
          <w:r>
            <w:fldChar w:fldCharType="begin"/>
          </w:r>
          <w:r>
            <w:instrText xml:space="preserve"> DOCPROPERTY "MXRevision"  \* MERGEFORMAT </w:instrText>
          </w:r>
          <w:r>
            <w:fldChar w:fldCharType="separate"/>
          </w:r>
          <w:r w:rsidR="006A3080">
            <w:t>1</w:t>
          </w:r>
          <w:r>
            <w:fldChar w:fldCharType="end"/>
          </w:r>
          <w:r w:rsidR="007E6D3A">
            <w:t xml:space="preserve"> </w:t>
          </w:r>
          <w:r>
            <w:fldChar w:fldCharType="begin"/>
          </w:r>
          <w:r>
            <w:instrText xml:space="preserve"> DOCPROPERTY "MXPrinted Version"  \* MERGEFORMAT </w:instrText>
          </w:r>
          <w:r>
            <w:fldChar w:fldCharType="separate"/>
          </w:r>
          <w:r w:rsidR="006A3080">
            <w:t>(2)</w:t>
          </w:r>
          <w:r>
            <w:fldChar w:fldCharType="end"/>
          </w:r>
        </w:p>
      </w:tc>
    </w:tr>
    <w:tr w:rsidR="007E6D3A" w14:paraId="1E5FFE39" w14:textId="77777777" w:rsidTr="009A0E33">
      <w:trPr>
        <w:trHeight w:val="196"/>
      </w:trPr>
      <w:tc>
        <w:tcPr>
          <w:tcW w:w="4938" w:type="dxa"/>
          <w:vMerge/>
        </w:tcPr>
        <w:p w14:paraId="5900C8F1" w14:textId="77777777" w:rsidR="007E6D3A" w:rsidRDefault="007E6D3A" w:rsidP="00F13777">
          <w:pPr>
            <w:pStyle w:val="Header"/>
          </w:pPr>
        </w:p>
      </w:tc>
      <w:tc>
        <w:tcPr>
          <w:tcW w:w="1725" w:type="dxa"/>
        </w:tcPr>
        <w:p w14:paraId="0E29A65D" w14:textId="77777777" w:rsidR="007E6D3A" w:rsidRPr="005226FB" w:rsidRDefault="007E6D3A" w:rsidP="00F13777">
          <w:pPr>
            <w:pStyle w:val="Header"/>
          </w:pPr>
          <w:r w:rsidRPr="005226FB">
            <w:t>State</w:t>
          </w:r>
        </w:p>
      </w:tc>
      <w:tc>
        <w:tcPr>
          <w:tcW w:w="2103" w:type="dxa"/>
        </w:tcPr>
        <w:p w14:paraId="6EDFE4F8" w14:textId="77777777" w:rsidR="007E6D3A" w:rsidRPr="005226FB" w:rsidRDefault="00AC0702" w:rsidP="00F13777">
          <w:pPr>
            <w:pStyle w:val="Header"/>
          </w:pPr>
          <w:r>
            <w:fldChar w:fldCharType="begin"/>
          </w:r>
          <w:r>
            <w:instrText xml:space="preserve"> DOCPROPERTY "MXCurrent"  \* MERGEFORMAT </w:instrText>
          </w:r>
          <w:r>
            <w:fldChar w:fldCharType="separate"/>
          </w:r>
          <w:r w:rsidR="006A3080">
            <w:t>Preliminary</w:t>
          </w:r>
          <w:r>
            <w:fldChar w:fldCharType="end"/>
          </w:r>
        </w:p>
      </w:tc>
    </w:tr>
    <w:tr w:rsidR="007E6D3A" w14:paraId="1B7B47C9" w14:textId="77777777" w:rsidTr="009A0E33">
      <w:trPr>
        <w:trHeight w:val="196"/>
      </w:trPr>
      <w:tc>
        <w:tcPr>
          <w:tcW w:w="4938" w:type="dxa"/>
          <w:vMerge/>
        </w:tcPr>
        <w:p w14:paraId="63A89B8F" w14:textId="77777777" w:rsidR="007E6D3A" w:rsidRDefault="007E6D3A" w:rsidP="00F13777">
          <w:pPr>
            <w:pStyle w:val="Header"/>
          </w:pPr>
        </w:p>
      </w:tc>
      <w:tc>
        <w:tcPr>
          <w:tcW w:w="1725" w:type="dxa"/>
        </w:tcPr>
        <w:p w14:paraId="5664A865" w14:textId="77777777" w:rsidR="007E6D3A" w:rsidRPr="005226FB" w:rsidRDefault="007E6D3A" w:rsidP="00F13777">
          <w:pPr>
            <w:pStyle w:val="Header"/>
          </w:pPr>
          <w:r>
            <w:t>Confidentiality Level</w:t>
          </w:r>
        </w:p>
      </w:tc>
      <w:tc>
        <w:tcPr>
          <w:tcW w:w="2103" w:type="dxa"/>
        </w:tcPr>
        <w:p w14:paraId="6E9D16A9" w14:textId="77777777" w:rsidR="007E6D3A" w:rsidRPr="005226FB" w:rsidRDefault="00120421" w:rsidP="00F13777">
          <w:pPr>
            <w:pStyle w:val="Header"/>
          </w:pPr>
          <w:r w:rsidRPr="009A00BB">
            <w:fldChar w:fldCharType="begin"/>
          </w:r>
          <w:r w:rsidRPr="009A00BB">
            <w:instrText xml:space="preserve"> IF </w:instrText>
          </w:r>
          <w:r w:rsidR="00AC0702">
            <w:fldChar w:fldCharType="begin"/>
          </w:r>
          <w:r w:rsidR="00AC0702">
            <w:instrText xml:space="preserve"> DOCPROPERTY "MXConfidentiality"  \* MERGEFORMAT </w:instrText>
          </w:r>
          <w:r w:rsidR="00AC0702">
            <w:fldChar w:fldCharType="separate"/>
          </w:r>
          <w:r w:rsidR="006A3080">
            <w:instrText>Internal</w:instrText>
          </w:r>
          <w:r w:rsidR="00AC0702">
            <w:fldChar w:fldCharType="end"/>
          </w:r>
          <w:r w:rsidRPr="009A00BB">
            <w:instrText xml:space="preserve"> = "Confidential" </w:instrText>
          </w:r>
          <w:r w:rsidRPr="00717218">
            <w:rPr>
              <w:b/>
              <w:color w:val="FF0000"/>
            </w:rPr>
            <w:fldChar w:fldCharType="begin"/>
          </w:r>
          <w:r w:rsidRPr="00717218">
            <w:rPr>
              <w:b/>
              <w:color w:val="FF0000"/>
            </w:rPr>
            <w:instrText xml:space="preserve"> DOCPROPERTY "MXConfidentiality" \* MERGEFORMAT </w:instrText>
          </w:r>
          <w:r w:rsidRPr="00717218">
            <w:rPr>
              <w:b/>
              <w:color w:val="FF0000"/>
            </w:rPr>
            <w:fldChar w:fldCharType="separate"/>
          </w:r>
          <w:r>
            <w:rPr>
              <w:b/>
              <w:color w:val="FF0000"/>
            </w:rPr>
            <w:instrText>Confidential</w:instrText>
          </w:r>
          <w:r w:rsidRPr="00717218">
            <w:rPr>
              <w:b/>
              <w:color w:val="FF0000"/>
            </w:rPr>
            <w:fldChar w:fldCharType="end"/>
          </w:r>
          <w:r w:rsidRPr="009A00BB">
            <w:instrText xml:space="preserve">  </w:instrText>
          </w:r>
          <w:r w:rsidR="00AC0702">
            <w:fldChar w:fldCharType="begin"/>
          </w:r>
          <w:r w:rsidR="00AC0702">
            <w:instrText xml:space="preserve"> DOCPROPERTY "MXConfidentiality" \* MERGEFORMAT </w:instrText>
          </w:r>
          <w:r w:rsidR="00AC0702">
            <w:fldChar w:fldCharType="separate"/>
          </w:r>
          <w:r w:rsidR="006A3080">
            <w:instrText>Internal</w:instrText>
          </w:r>
          <w:r w:rsidR="00AC0702">
            <w:fldChar w:fldCharType="end"/>
          </w:r>
          <w:r w:rsidRPr="009A00BB">
            <w:instrText xml:space="preserve"> </w:instrText>
          </w:r>
          <w:r w:rsidRPr="009A00BB">
            <w:fldChar w:fldCharType="separate"/>
          </w:r>
          <w:r w:rsidR="006A3080">
            <w:rPr>
              <w:noProof/>
            </w:rPr>
            <w:t>Internal</w:t>
          </w:r>
          <w:r w:rsidRPr="009A00BB">
            <w:fldChar w:fldCharType="end"/>
          </w:r>
        </w:p>
      </w:tc>
    </w:tr>
    <w:tr w:rsidR="007E6D3A" w14:paraId="21284646" w14:textId="77777777" w:rsidTr="009A0E33">
      <w:trPr>
        <w:trHeight w:val="163"/>
      </w:trPr>
      <w:tc>
        <w:tcPr>
          <w:tcW w:w="4938" w:type="dxa"/>
          <w:vMerge/>
        </w:tcPr>
        <w:p w14:paraId="637D9D32" w14:textId="77777777" w:rsidR="007E6D3A" w:rsidRDefault="007E6D3A" w:rsidP="00F13777">
          <w:pPr>
            <w:pStyle w:val="Header"/>
          </w:pPr>
        </w:p>
      </w:tc>
      <w:tc>
        <w:tcPr>
          <w:tcW w:w="1725" w:type="dxa"/>
        </w:tcPr>
        <w:p w14:paraId="65046353" w14:textId="77777777" w:rsidR="007E6D3A" w:rsidRPr="005226FB" w:rsidRDefault="007E6D3A" w:rsidP="00F13777">
          <w:pPr>
            <w:pStyle w:val="Header"/>
          </w:pPr>
          <w:r>
            <w:t>Page</w:t>
          </w:r>
        </w:p>
      </w:tc>
      <w:tc>
        <w:tcPr>
          <w:tcW w:w="2103" w:type="dxa"/>
        </w:tcPr>
        <w:p w14:paraId="74635106" w14:textId="6F971CF3" w:rsidR="007E6D3A" w:rsidRPr="005226FB" w:rsidRDefault="007E6D3A" w:rsidP="00F13777">
          <w:pPr>
            <w:pStyle w:val="Header"/>
          </w:pPr>
          <w:r>
            <w:rPr>
              <w:rStyle w:val="PageNumber"/>
            </w:rPr>
            <w:fldChar w:fldCharType="begin"/>
          </w:r>
          <w:r>
            <w:rPr>
              <w:rStyle w:val="PageNumber"/>
            </w:rPr>
            <w:instrText xml:space="preserve"> PAGE </w:instrText>
          </w:r>
          <w:r>
            <w:rPr>
              <w:rStyle w:val="PageNumber"/>
            </w:rPr>
            <w:fldChar w:fldCharType="separate"/>
          </w:r>
          <w:r w:rsidR="006F4EE5">
            <w:rPr>
              <w:rStyle w:val="PageNumber"/>
              <w:noProof/>
            </w:rPr>
            <w:t>7</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6F4EE5">
            <w:rPr>
              <w:rStyle w:val="PageNumber"/>
              <w:noProof/>
            </w:rPr>
            <w:t>10</w:t>
          </w:r>
          <w:r>
            <w:rPr>
              <w:rStyle w:val="PageNumber"/>
            </w:rPr>
            <w:fldChar w:fldCharType="end"/>
          </w:r>
          <w:r>
            <w:rPr>
              <w:rStyle w:val="PageNumber"/>
            </w:rPr>
            <w:t>)</w:t>
          </w:r>
        </w:p>
      </w:tc>
    </w:tr>
  </w:tbl>
  <w:p w14:paraId="211C9EE8" w14:textId="77777777" w:rsidR="007E6D3A" w:rsidRPr="007E6D3A" w:rsidRDefault="007E6D3A" w:rsidP="007E6D3A">
    <w:pPr>
      <w:spacing w:after="0" w:line="240" w:lineRule="auto"/>
      <w:rPr>
        <w:sz w:val="6"/>
        <w:szCs w:val="16"/>
      </w:rPr>
    </w:pPr>
  </w:p>
  <w:p w14:paraId="6208FBF4" w14:textId="77777777" w:rsidR="00C63132" w:rsidRDefault="00C6313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3AAFC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7497F"/>
    <w:multiLevelType w:val="hybridMultilevel"/>
    <w:tmpl w:val="A5FC3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C1E13"/>
    <w:multiLevelType w:val="hybridMultilevel"/>
    <w:tmpl w:val="0AC68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EE276F"/>
    <w:multiLevelType w:val="hybridMultilevel"/>
    <w:tmpl w:val="07385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D67161"/>
    <w:multiLevelType w:val="hybridMultilevel"/>
    <w:tmpl w:val="CBB6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309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E5070A"/>
    <w:multiLevelType w:val="multilevel"/>
    <w:tmpl w:val="73D8AFE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1F3BD4"/>
    <w:multiLevelType w:val="multilevel"/>
    <w:tmpl w:val="55C4A5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AF6763"/>
    <w:multiLevelType w:val="hybridMultilevel"/>
    <w:tmpl w:val="1CFEC458"/>
    <w:lvl w:ilvl="0" w:tplc="88F6C758">
      <w:start w:val="1"/>
      <w:numFmt w:val="decimal"/>
      <w:lvlText w:val="[%1]"/>
      <w:lvlJc w:val="left"/>
      <w:pPr>
        <w:ind w:left="998" w:hanging="9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F2F5F"/>
    <w:multiLevelType w:val="hybridMultilevel"/>
    <w:tmpl w:val="AFCA80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06CFF"/>
    <w:multiLevelType w:val="hybridMultilevel"/>
    <w:tmpl w:val="EA681D1A"/>
    <w:lvl w:ilvl="0" w:tplc="C434A2FA">
      <w:start w:val="1"/>
      <w:numFmt w:val="bullet"/>
      <w:lvlText w:val="­"/>
      <w:lvlJc w:val="left"/>
      <w:pPr>
        <w:ind w:left="1352"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C63C54"/>
    <w:multiLevelType w:val="hybridMultilevel"/>
    <w:tmpl w:val="DD44378C"/>
    <w:lvl w:ilvl="0" w:tplc="04090001">
      <w:start w:val="1"/>
      <w:numFmt w:val="bullet"/>
      <w:lvlText w:val=""/>
      <w:lvlJc w:val="left"/>
      <w:pPr>
        <w:ind w:left="720" w:hanging="360"/>
      </w:pPr>
      <w:rPr>
        <w:rFonts w:ascii="Symbol" w:hAnsi="Symbol" w:hint="default"/>
      </w:rPr>
    </w:lvl>
    <w:lvl w:ilvl="1" w:tplc="AC7E02A4">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5B68BA"/>
    <w:multiLevelType w:val="hybridMultilevel"/>
    <w:tmpl w:val="31BC53D6"/>
    <w:lvl w:ilvl="0" w:tplc="B31265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32A67"/>
    <w:multiLevelType w:val="hybridMultilevel"/>
    <w:tmpl w:val="1B54E202"/>
    <w:lvl w:ilvl="0" w:tplc="0BE258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05ABA"/>
    <w:multiLevelType w:val="hybridMultilevel"/>
    <w:tmpl w:val="708C4684"/>
    <w:lvl w:ilvl="0" w:tplc="519C3D50">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296DB0"/>
    <w:multiLevelType w:val="hybridMultilevel"/>
    <w:tmpl w:val="A6AA4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8B5F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09119E"/>
    <w:multiLevelType w:val="hybridMultilevel"/>
    <w:tmpl w:val="1B4218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60BBE"/>
    <w:multiLevelType w:val="hybridMultilevel"/>
    <w:tmpl w:val="632E5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864DF"/>
    <w:multiLevelType w:val="hybridMultilevel"/>
    <w:tmpl w:val="BF325C30"/>
    <w:lvl w:ilvl="0" w:tplc="5B822828">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4"/>
  </w:num>
  <w:num w:numId="5">
    <w:abstractNumId w:val="19"/>
  </w:num>
  <w:num w:numId="6">
    <w:abstractNumId w:val="15"/>
  </w:num>
  <w:num w:numId="7">
    <w:abstractNumId w:val="9"/>
  </w:num>
  <w:num w:numId="8">
    <w:abstractNumId w:val="9"/>
    <w:lvlOverride w:ilvl="0">
      <w:lvl w:ilvl="0" w:tplc="0409001B">
        <w:start w:val="1"/>
        <w:numFmt w:val="lowerRoman"/>
        <w:lvlText w:val="%1."/>
        <w:lvlJc w:val="righ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2"/>
  </w:num>
  <w:num w:numId="10">
    <w:abstractNumId w:val="18"/>
  </w:num>
  <w:num w:numId="11">
    <w:abstractNumId w:val="11"/>
  </w:num>
  <w:num w:numId="12">
    <w:abstractNumId w:val="10"/>
  </w:num>
  <w:num w:numId="13">
    <w:abstractNumId w:val="17"/>
  </w:num>
  <w:num w:numId="14">
    <w:abstractNumId w:val="13"/>
  </w:num>
  <w:num w:numId="15">
    <w:abstractNumId w:val="16"/>
  </w:num>
  <w:num w:numId="16">
    <w:abstractNumId w:val="8"/>
  </w:num>
  <w:num w:numId="17">
    <w:abstractNumId w:val="12"/>
  </w:num>
  <w:num w:numId="18">
    <w:abstractNumId w:val="0"/>
  </w:num>
  <w:num w:numId="19">
    <w:abstractNumId w:val="1"/>
  </w:num>
  <w:num w:numId="20">
    <w:abstractNumId w:val="3"/>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CC"/>
    <w:rsid w:val="00011DFD"/>
    <w:rsid w:val="00016E88"/>
    <w:rsid w:val="00035994"/>
    <w:rsid w:val="00043FCC"/>
    <w:rsid w:val="000473C0"/>
    <w:rsid w:val="000477DC"/>
    <w:rsid w:val="00054F1B"/>
    <w:rsid w:val="000555BD"/>
    <w:rsid w:val="000677CD"/>
    <w:rsid w:val="00070AA0"/>
    <w:rsid w:val="000753F4"/>
    <w:rsid w:val="000858CE"/>
    <w:rsid w:val="000A273C"/>
    <w:rsid w:val="000C1FC0"/>
    <w:rsid w:val="000C41A3"/>
    <w:rsid w:val="000C5AF2"/>
    <w:rsid w:val="000E5F28"/>
    <w:rsid w:val="00120421"/>
    <w:rsid w:val="001306FF"/>
    <w:rsid w:val="001362D8"/>
    <w:rsid w:val="00136CE7"/>
    <w:rsid w:val="00146218"/>
    <w:rsid w:val="00147315"/>
    <w:rsid w:val="00157EEC"/>
    <w:rsid w:val="001607AF"/>
    <w:rsid w:val="00160EE2"/>
    <w:rsid w:val="001730F0"/>
    <w:rsid w:val="00173F47"/>
    <w:rsid w:val="0017476C"/>
    <w:rsid w:val="00185241"/>
    <w:rsid w:val="00186FA9"/>
    <w:rsid w:val="00190F62"/>
    <w:rsid w:val="001931B2"/>
    <w:rsid w:val="0019599A"/>
    <w:rsid w:val="00197F94"/>
    <w:rsid w:val="001C36FC"/>
    <w:rsid w:val="001C4ABA"/>
    <w:rsid w:val="001C54CA"/>
    <w:rsid w:val="001C5E21"/>
    <w:rsid w:val="001D05EE"/>
    <w:rsid w:val="001D4E9D"/>
    <w:rsid w:val="001E3F3C"/>
    <w:rsid w:val="001E6EDA"/>
    <w:rsid w:val="00201A94"/>
    <w:rsid w:val="00217411"/>
    <w:rsid w:val="0022446E"/>
    <w:rsid w:val="0023025B"/>
    <w:rsid w:val="002304E2"/>
    <w:rsid w:val="0023114C"/>
    <w:rsid w:val="00235F4E"/>
    <w:rsid w:val="00243088"/>
    <w:rsid w:val="00252360"/>
    <w:rsid w:val="00252975"/>
    <w:rsid w:val="00262F71"/>
    <w:rsid w:val="00264B87"/>
    <w:rsid w:val="00285F2B"/>
    <w:rsid w:val="002B2C7F"/>
    <w:rsid w:val="002D2343"/>
    <w:rsid w:val="002D2750"/>
    <w:rsid w:val="002F076C"/>
    <w:rsid w:val="002F7E58"/>
    <w:rsid w:val="00303C37"/>
    <w:rsid w:val="00304230"/>
    <w:rsid w:val="003046DF"/>
    <w:rsid w:val="00305962"/>
    <w:rsid w:val="003102AF"/>
    <w:rsid w:val="00315257"/>
    <w:rsid w:val="0031689D"/>
    <w:rsid w:val="003348F7"/>
    <w:rsid w:val="00335112"/>
    <w:rsid w:val="0034671F"/>
    <w:rsid w:val="00347453"/>
    <w:rsid w:val="0036298A"/>
    <w:rsid w:val="00373B49"/>
    <w:rsid w:val="00383BFC"/>
    <w:rsid w:val="00386554"/>
    <w:rsid w:val="00397071"/>
    <w:rsid w:val="003A7548"/>
    <w:rsid w:val="003B2EBF"/>
    <w:rsid w:val="003C57FC"/>
    <w:rsid w:val="003D37C7"/>
    <w:rsid w:val="003D60CF"/>
    <w:rsid w:val="003E00D7"/>
    <w:rsid w:val="003F1BB9"/>
    <w:rsid w:val="003F1CAB"/>
    <w:rsid w:val="004007B3"/>
    <w:rsid w:val="00402F5A"/>
    <w:rsid w:val="004050EA"/>
    <w:rsid w:val="004075C7"/>
    <w:rsid w:val="004215DD"/>
    <w:rsid w:val="004238D0"/>
    <w:rsid w:val="0043310A"/>
    <w:rsid w:val="004369D4"/>
    <w:rsid w:val="0045462D"/>
    <w:rsid w:val="004773BD"/>
    <w:rsid w:val="00487985"/>
    <w:rsid w:val="00490A57"/>
    <w:rsid w:val="004B1D92"/>
    <w:rsid w:val="004C432A"/>
    <w:rsid w:val="004C469D"/>
    <w:rsid w:val="004C4AA1"/>
    <w:rsid w:val="004D3F27"/>
    <w:rsid w:val="004F0B9D"/>
    <w:rsid w:val="004F4C8F"/>
    <w:rsid w:val="004F739A"/>
    <w:rsid w:val="00501132"/>
    <w:rsid w:val="00506A8F"/>
    <w:rsid w:val="00512DDD"/>
    <w:rsid w:val="005226FB"/>
    <w:rsid w:val="00542EDB"/>
    <w:rsid w:val="0054701D"/>
    <w:rsid w:val="005506DD"/>
    <w:rsid w:val="00573FB4"/>
    <w:rsid w:val="00577DEF"/>
    <w:rsid w:val="00580046"/>
    <w:rsid w:val="00590145"/>
    <w:rsid w:val="005A28E7"/>
    <w:rsid w:val="005A70F8"/>
    <w:rsid w:val="005B3269"/>
    <w:rsid w:val="005B773A"/>
    <w:rsid w:val="005E0EE1"/>
    <w:rsid w:val="005E1F83"/>
    <w:rsid w:val="005E2224"/>
    <w:rsid w:val="005E30BC"/>
    <w:rsid w:val="005E3756"/>
    <w:rsid w:val="005E6F4B"/>
    <w:rsid w:val="005F6F5A"/>
    <w:rsid w:val="00612DD8"/>
    <w:rsid w:val="0061309D"/>
    <w:rsid w:val="00622886"/>
    <w:rsid w:val="00642197"/>
    <w:rsid w:val="00642EDE"/>
    <w:rsid w:val="006502E3"/>
    <w:rsid w:val="00651807"/>
    <w:rsid w:val="00654066"/>
    <w:rsid w:val="00657C3E"/>
    <w:rsid w:val="00674519"/>
    <w:rsid w:val="0068101C"/>
    <w:rsid w:val="006928C7"/>
    <w:rsid w:val="00697DD3"/>
    <w:rsid w:val="006A3080"/>
    <w:rsid w:val="006A5BC0"/>
    <w:rsid w:val="006C57A2"/>
    <w:rsid w:val="006C7F31"/>
    <w:rsid w:val="006D1AF9"/>
    <w:rsid w:val="006F4EE5"/>
    <w:rsid w:val="006F7BD6"/>
    <w:rsid w:val="00720902"/>
    <w:rsid w:val="00722FE4"/>
    <w:rsid w:val="007254F4"/>
    <w:rsid w:val="007305EC"/>
    <w:rsid w:val="00732415"/>
    <w:rsid w:val="007406E1"/>
    <w:rsid w:val="007635AC"/>
    <w:rsid w:val="00791B26"/>
    <w:rsid w:val="007A0F21"/>
    <w:rsid w:val="007A42D7"/>
    <w:rsid w:val="007B1498"/>
    <w:rsid w:val="007B2408"/>
    <w:rsid w:val="007B401F"/>
    <w:rsid w:val="007B662E"/>
    <w:rsid w:val="007C2084"/>
    <w:rsid w:val="007E1EC1"/>
    <w:rsid w:val="007E5B32"/>
    <w:rsid w:val="007E6D3A"/>
    <w:rsid w:val="008228B4"/>
    <w:rsid w:val="00831DA9"/>
    <w:rsid w:val="00833B66"/>
    <w:rsid w:val="00851985"/>
    <w:rsid w:val="00856794"/>
    <w:rsid w:val="008630DB"/>
    <w:rsid w:val="0088515A"/>
    <w:rsid w:val="008906EE"/>
    <w:rsid w:val="00893822"/>
    <w:rsid w:val="008A536D"/>
    <w:rsid w:val="008B31A1"/>
    <w:rsid w:val="008D25BA"/>
    <w:rsid w:val="008E155D"/>
    <w:rsid w:val="00903D9C"/>
    <w:rsid w:val="0090693E"/>
    <w:rsid w:val="00912352"/>
    <w:rsid w:val="00920923"/>
    <w:rsid w:val="00953356"/>
    <w:rsid w:val="00955DFC"/>
    <w:rsid w:val="00967E2F"/>
    <w:rsid w:val="00970530"/>
    <w:rsid w:val="009755CA"/>
    <w:rsid w:val="00982FA1"/>
    <w:rsid w:val="00985131"/>
    <w:rsid w:val="00997AAA"/>
    <w:rsid w:val="009A0E33"/>
    <w:rsid w:val="009B6528"/>
    <w:rsid w:val="009C6F7F"/>
    <w:rsid w:val="009D052C"/>
    <w:rsid w:val="009E3C83"/>
    <w:rsid w:val="00A009A5"/>
    <w:rsid w:val="00A50DBF"/>
    <w:rsid w:val="00A537AF"/>
    <w:rsid w:val="00A60016"/>
    <w:rsid w:val="00A64411"/>
    <w:rsid w:val="00A74362"/>
    <w:rsid w:val="00A75EB8"/>
    <w:rsid w:val="00A808D3"/>
    <w:rsid w:val="00A81F40"/>
    <w:rsid w:val="00A86EE6"/>
    <w:rsid w:val="00A95EF2"/>
    <w:rsid w:val="00AA5B2F"/>
    <w:rsid w:val="00AB2A99"/>
    <w:rsid w:val="00AC0702"/>
    <w:rsid w:val="00AE1DDA"/>
    <w:rsid w:val="00AE25F2"/>
    <w:rsid w:val="00AE3DF8"/>
    <w:rsid w:val="00AE64E6"/>
    <w:rsid w:val="00AF12BA"/>
    <w:rsid w:val="00AF738B"/>
    <w:rsid w:val="00B11F2E"/>
    <w:rsid w:val="00B135B4"/>
    <w:rsid w:val="00B148F2"/>
    <w:rsid w:val="00B32E85"/>
    <w:rsid w:val="00B43D6F"/>
    <w:rsid w:val="00B4417C"/>
    <w:rsid w:val="00B519D4"/>
    <w:rsid w:val="00B55C5C"/>
    <w:rsid w:val="00B6279E"/>
    <w:rsid w:val="00B73D2B"/>
    <w:rsid w:val="00B74BD6"/>
    <w:rsid w:val="00B77611"/>
    <w:rsid w:val="00B83C46"/>
    <w:rsid w:val="00B85CD4"/>
    <w:rsid w:val="00B919DD"/>
    <w:rsid w:val="00B943D0"/>
    <w:rsid w:val="00BB359C"/>
    <w:rsid w:val="00BD1D8E"/>
    <w:rsid w:val="00BE142A"/>
    <w:rsid w:val="00BE32A3"/>
    <w:rsid w:val="00BE6CE6"/>
    <w:rsid w:val="00C11E3A"/>
    <w:rsid w:val="00C163D8"/>
    <w:rsid w:val="00C33064"/>
    <w:rsid w:val="00C5152B"/>
    <w:rsid w:val="00C63132"/>
    <w:rsid w:val="00C715F2"/>
    <w:rsid w:val="00C7671C"/>
    <w:rsid w:val="00C800AC"/>
    <w:rsid w:val="00C8294B"/>
    <w:rsid w:val="00C93503"/>
    <w:rsid w:val="00CA35E0"/>
    <w:rsid w:val="00CA42EF"/>
    <w:rsid w:val="00CA50AD"/>
    <w:rsid w:val="00CB0EF1"/>
    <w:rsid w:val="00CB4DA4"/>
    <w:rsid w:val="00CC775B"/>
    <w:rsid w:val="00CE1793"/>
    <w:rsid w:val="00D14FF3"/>
    <w:rsid w:val="00D44FF5"/>
    <w:rsid w:val="00D5231E"/>
    <w:rsid w:val="00D54213"/>
    <w:rsid w:val="00D57877"/>
    <w:rsid w:val="00D614C9"/>
    <w:rsid w:val="00D84110"/>
    <w:rsid w:val="00D84B5E"/>
    <w:rsid w:val="00D87424"/>
    <w:rsid w:val="00D907E1"/>
    <w:rsid w:val="00D9584B"/>
    <w:rsid w:val="00DA238C"/>
    <w:rsid w:val="00DA3CB6"/>
    <w:rsid w:val="00DE0391"/>
    <w:rsid w:val="00DF1529"/>
    <w:rsid w:val="00E0378C"/>
    <w:rsid w:val="00E05F0C"/>
    <w:rsid w:val="00E136AE"/>
    <w:rsid w:val="00E142D5"/>
    <w:rsid w:val="00E1676D"/>
    <w:rsid w:val="00E356B2"/>
    <w:rsid w:val="00E36D78"/>
    <w:rsid w:val="00E4341F"/>
    <w:rsid w:val="00E46913"/>
    <w:rsid w:val="00E5291F"/>
    <w:rsid w:val="00E54A1F"/>
    <w:rsid w:val="00E738ED"/>
    <w:rsid w:val="00E779A7"/>
    <w:rsid w:val="00E80715"/>
    <w:rsid w:val="00E81101"/>
    <w:rsid w:val="00E83109"/>
    <w:rsid w:val="00E83BC1"/>
    <w:rsid w:val="00E86F67"/>
    <w:rsid w:val="00EA12A9"/>
    <w:rsid w:val="00EA6960"/>
    <w:rsid w:val="00EC66EF"/>
    <w:rsid w:val="00EE03D9"/>
    <w:rsid w:val="00F0117D"/>
    <w:rsid w:val="00F01DF0"/>
    <w:rsid w:val="00F03A22"/>
    <w:rsid w:val="00F113BD"/>
    <w:rsid w:val="00F13777"/>
    <w:rsid w:val="00F245C1"/>
    <w:rsid w:val="00F3096F"/>
    <w:rsid w:val="00F33E02"/>
    <w:rsid w:val="00F50567"/>
    <w:rsid w:val="00F624E3"/>
    <w:rsid w:val="00F67CD8"/>
    <w:rsid w:val="00F70F27"/>
    <w:rsid w:val="00F73AE8"/>
    <w:rsid w:val="00F9152F"/>
    <w:rsid w:val="00FA0700"/>
    <w:rsid w:val="00FB4FD0"/>
    <w:rsid w:val="00FC3FEF"/>
    <w:rsid w:val="00FC41F2"/>
    <w:rsid w:val="00FF6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B015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0" w:unhideWhenUsed="1"/>
    <w:lsdException w:name="index heading" w:semiHidden="1" w:unhideWhenUsed="1"/>
    <w:lsdException w:name="caption" w:semiHidden="1" w:uiPriority="35" w:unhideWhenUsed="1" w:qFormat="1"/>
    <w:lsdException w:name="table of figures" w:locked="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E142D5"/>
    <w:pPr>
      <w:spacing w:after="240" w:line="280" w:lineRule="atLeast"/>
    </w:pPr>
    <w:rPr>
      <w:rFonts w:ascii="Calibri" w:hAnsi="Calibri"/>
      <w:sz w:val="24"/>
      <w:lang w:val="en-GB"/>
    </w:rPr>
  </w:style>
  <w:style w:type="paragraph" w:styleId="Heading1">
    <w:name w:val="heading 1"/>
    <w:next w:val="Normal"/>
    <w:link w:val="Heading1Char"/>
    <w:uiPriority w:val="29"/>
    <w:qFormat/>
    <w:rsid w:val="00305962"/>
    <w:pPr>
      <w:keepNext/>
      <w:numPr>
        <w:numId w:val="2"/>
      </w:numPr>
      <w:tabs>
        <w:tab w:val="left" w:pos="992"/>
      </w:tabs>
      <w:spacing w:before="480" w:after="240" w:line="240" w:lineRule="auto"/>
      <w:ind w:left="992" w:hanging="992"/>
      <w:outlineLvl w:val="0"/>
    </w:pPr>
    <w:rPr>
      <w:rFonts w:ascii="Calibri" w:eastAsiaTheme="majorEastAsia" w:hAnsi="Calibri" w:cstheme="majorBidi"/>
      <w:b/>
      <w:bCs/>
      <w:caps/>
      <w:sz w:val="28"/>
      <w:szCs w:val="28"/>
      <w:lang w:val="en-GB"/>
    </w:rPr>
  </w:style>
  <w:style w:type="paragraph" w:styleId="Heading2">
    <w:name w:val="heading 2"/>
    <w:next w:val="Normal"/>
    <w:link w:val="Heading2Char"/>
    <w:uiPriority w:val="29"/>
    <w:qFormat/>
    <w:rsid w:val="003102AF"/>
    <w:pPr>
      <w:keepNext/>
      <w:numPr>
        <w:ilvl w:val="1"/>
        <w:numId w:val="2"/>
      </w:numPr>
      <w:tabs>
        <w:tab w:val="left" w:pos="992"/>
      </w:tabs>
      <w:spacing w:before="120" w:after="120" w:line="240" w:lineRule="auto"/>
      <w:ind w:left="992" w:hanging="992"/>
      <w:outlineLvl w:val="1"/>
    </w:pPr>
    <w:rPr>
      <w:rFonts w:ascii="Calibri" w:eastAsiaTheme="majorEastAsia" w:hAnsi="Calibri" w:cstheme="majorBidi"/>
      <w:b/>
      <w:bCs/>
      <w:sz w:val="28"/>
      <w:szCs w:val="26"/>
      <w:lang w:val="en-GB"/>
    </w:rPr>
  </w:style>
  <w:style w:type="paragraph" w:styleId="Heading3">
    <w:name w:val="heading 3"/>
    <w:next w:val="Normal"/>
    <w:link w:val="Heading3Char"/>
    <w:uiPriority w:val="29"/>
    <w:qFormat/>
    <w:rsid w:val="003102AF"/>
    <w:pPr>
      <w:keepNext/>
      <w:numPr>
        <w:ilvl w:val="2"/>
        <w:numId w:val="2"/>
      </w:numPr>
      <w:tabs>
        <w:tab w:val="left" w:pos="992"/>
      </w:tabs>
      <w:spacing w:after="120" w:line="240" w:lineRule="auto"/>
      <w:ind w:left="992" w:hanging="992"/>
      <w:outlineLvl w:val="2"/>
    </w:pPr>
    <w:rPr>
      <w:rFonts w:ascii="Calibri" w:eastAsiaTheme="majorEastAsia" w:hAnsi="Calibri" w:cstheme="majorBidi"/>
      <w:b/>
      <w:bCs/>
      <w:sz w:val="24"/>
      <w:lang w:val="en-GB"/>
    </w:rPr>
  </w:style>
  <w:style w:type="paragraph" w:styleId="Heading4">
    <w:name w:val="heading 4"/>
    <w:next w:val="Normal"/>
    <w:link w:val="Heading4Char"/>
    <w:uiPriority w:val="29"/>
    <w:qFormat/>
    <w:rsid w:val="008E155D"/>
    <w:pPr>
      <w:keepNext/>
      <w:numPr>
        <w:ilvl w:val="3"/>
        <w:numId w:val="2"/>
      </w:numPr>
      <w:tabs>
        <w:tab w:val="left" w:pos="992"/>
      </w:tabs>
      <w:spacing w:after="120" w:line="240" w:lineRule="auto"/>
      <w:ind w:left="992" w:hanging="992"/>
      <w:outlineLvl w:val="3"/>
    </w:pPr>
    <w:rPr>
      <w:rFonts w:ascii="Calibri" w:eastAsiaTheme="majorEastAsia" w:hAnsi="Calibri" w:cstheme="majorBidi"/>
      <w:bCs/>
      <w:i/>
      <w:iCs/>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9"/>
    <w:rsid w:val="00305962"/>
    <w:rPr>
      <w:rFonts w:ascii="Calibri" w:eastAsiaTheme="majorEastAsia" w:hAnsi="Calibri" w:cstheme="majorBidi"/>
      <w:b/>
      <w:bCs/>
      <w:caps/>
      <w:sz w:val="28"/>
      <w:szCs w:val="28"/>
      <w:lang w:val="en-GB"/>
    </w:rPr>
  </w:style>
  <w:style w:type="character" w:customStyle="1" w:styleId="Heading2Char">
    <w:name w:val="Heading 2 Char"/>
    <w:basedOn w:val="DefaultParagraphFont"/>
    <w:link w:val="Heading2"/>
    <w:uiPriority w:val="29"/>
    <w:rsid w:val="00E142D5"/>
    <w:rPr>
      <w:rFonts w:ascii="Calibri" w:eastAsiaTheme="majorEastAsia" w:hAnsi="Calibri" w:cstheme="majorBidi"/>
      <w:b/>
      <w:bCs/>
      <w:sz w:val="28"/>
      <w:szCs w:val="26"/>
      <w:lang w:val="en-GB"/>
    </w:rPr>
  </w:style>
  <w:style w:type="character" w:customStyle="1" w:styleId="Heading3Char">
    <w:name w:val="Heading 3 Char"/>
    <w:basedOn w:val="DefaultParagraphFont"/>
    <w:link w:val="Heading3"/>
    <w:uiPriority w:val="29"/>
    <w:rsid w:val="00E142D5"/>
    <w:rPr>
      <w:rFonts w:ascii="Calibri" w:eastAsiaTheme="majorEastAsia" w:hAnsi="Calibri" w:cstheme="majorBidi"/>
      <w:b/>
      <w:bCs/>
      <w:sz w:val="24"/>
      <w:lang w:val="en-GB"/>
    </w:rPr>
  </w:style>
  <w:style w:type="character" w:customStyle="1" w:styleId="Heading4Char">
    <w:name w:val="Heading 4 Char"/>
    <w:basedOn w:val="DefaultParagraphFont"/>
    <w:link w:val="Heading4"/>
    <w:uiPriority w:val="29"/>
    <w:rsid w:val="008E155D"/>
    <w:rPr>
      <w:rFonts w:ascii="Calibri" w:eastAsiaTheme="majorEastAsia" w:hAnsi="Calibri" w:cstheme="majorBidi"/>
      <w:bCs/>
      <w:i/>
      <w:iCs/>
      <w:sz w:val="24"/>
      <w:lang w:val="en-GB"/>
    </w:rPr>
  </w:style>
  <w:style w:type="paragraph" w:styleId="FootnoteText">
    <w:name w:val="footnote text"/>
    <w:basedOn w:val="Normal"/>
    <w:link w:val="FootnoteTextChar"/>
    <w:uiPriority w:val="99"/>
    <w:unhideWhenUsed/>
    <w:locked/>
    <w:rsid w:val="00F624E3"/>
    <w:pPr>
      <w:spacing w:after="0" w:line="240" w:lineRule="auto"/>
    </w:pPr>
    <w:rPr>
      <w:szCs w:val="24"/>
    </w:rPr>
  </w:style>
  <w:style w:type="character" w:customStyle="1" w:styleId="FootnoteTextChar">
    <w:name w:val="Footnote Text Char"/>
    <w:basedOn w:val="DefaultParagraphFont"/>
    <w:link w:val="FootnoteText"/>
    <w:uiPriority w:val="99"/>
    <w:rsid w:val="00F624E3"/>
    <w:rPr>
      <w:rFonts w:ascii="Calibri" w:hAnsi="Calibri"/>
      <w:sz w:val="24"/>
      <w:szCs w:val="24"/>
      <w:lang w:val="en-GB"/>
    </w:rPr>
  </w:style>
  <w:style w:type="character" w:styleId="FootnoteReference">
    <w:name w:val="footnote reference"/>
    <w:basedOn w:val="DefaultParagraphFont"/>
    <w:uiPriority w:val="99"/>
    <w:unhideWhenUsed/>
    <w:locked/>
    <w:rsid w:val="00F624E3"/>
    <w:rPr>
      <w:vertAlign w:val="superscript"/>
    </w:rPr>
  </w:style>
  <w:style w:type="paragraph" w:styleId="Caption">
    <w:name w:val="caption"/>
    <w:basedOn w:val="Normal"/>
    <w:next w:val="Normal"/>
    <w:uiPriority w:val="35"/>
    <w:semiHidden/>
    <w:qFormat/>
    <w:locked/>
    <w:rsid w:val="00856794"/>
    <w:pPr>
      <w:spacing w:after="200" w:line="240" w:lineRule="auto"/>
      <w:ind w:left="998" w:hanging="998"/>
    </w:pPr>
    <w:rPr>
      <w:b/>
      <w:bCs/>
      <w:sz w:val="20"/>
      <w:szCs w:val="20"/>
    </w:rPr>
  </w:style>
  <w:style w:type="paragraph" w:styleId="Header">
    <w:name w:val="header"/>
    <w:next w:val="Normal"/>
    <w:link w:val="HeaderChar"/>
    <w:uiPriority w:val="99"/>
    <w:unhideWhenUsed/>
    <w:rsid w:val="0090693E"/>
    <w:pPr>
      <w:spacing w:after="0" w:line="240" w:lineRule="auto"/>
    </w:pPr>
    <w:rPr>
      <w:rFonts w:ascii="Calibri" w:hAnsi="Calibri"/>
      <w:sz w:val="16"/>
      <w:lang w:val="en-GB"/>
    </w:rPr>
  </w:style>
  <w:style w:type="character" w:customStyle="1" w:styleId="HeaderChar">
    <w:name w:val="Header Char"/>
    <w:basedOn w:val="DefaultParagraphFont"/>
    <w:link w:val="Header"/>
    <w:uiPriority w:val="99"/>
    <w:rsid w:val="0090693E"/>
    <w:rPr>
      <w:rFonts w:ascii="Calibri" w:hAnsi="Calibri"/>
      <w:sz w:val="16"/>
      <w:lang w:val="en-GB"/>
    </w:rPr>
  </w:style>
  <w:style w:type="paragraph" w:styleId="Footer">
    <w:name w:val="footer"/>
    <w:next w:val="Normal"/>
    <w:link w:val="FooterChar"/>
    <w:unhideWhenUsed/>
    <w:rsid w:val="0090693E"/>
    <w:pPr>
      <w:spacing w:after="0" w:line="240" w:lineRule="auto"/>
    </w:pPr>
    <w:rPr>
      <w:rFonts w:ascii="Calibri" w:hAnsi="Calibri"/>
      <w:sz w:val="16"/>
      <w:lang w:val="en-GB"/>
    </w:rPr>
  </w:style>
  <w:style w:type="character" w:customStyle="1" w:styleId="FooterChar">
    <w:name w:val="Footer Char"/>
    <w:basedOn w:val="DefaultParagraphFont"/>
    <w:link w:val="Footer"/>
    <w:rsid w:val="0090693E"/>
    <w:rPr>
      <w:rFonts w:ascii="Calibri" w:hAnsi="Calibri"/>
      <w:sz w:val="16"/>
      <w:lang w:val="en-GB"/>
    </w:rPr>
  </w:style>
  <w:style w:type="paragraph" w:customStyle="1" w:styleId="ESS-AppendixTitle">
    <w:name w:val="ESS-Appendix Title"/>
    <w:next w:val="Normal"/>
    <w:uiPriority w:val="34"/>
    <w:rsid w:val="00651807"/>
    <w:pPr>
      <w:spacing w:after="120" w:line="240" w:lineRule="auto"/>
    </w:pPr>
    <w:rPr>
      <w:b/>
      <w:sz w:val="28"/>
      <w:lang w:val="en-GB"/>
    </w:rPr>
  </w:style>
  <w:style w:type="paragraph" w:customStyle="1" w:styleId="ESS-FigureTitle">
    <w:name w:val="ESS-Figure Title"/>
    <w:next w:val="Normal"/>
    <w:uiPriority w:val="34"/>
    <w:qFormat/>
    <w:rsid w:val="00397071"/>
    <w:pPr>
      <w:keepNext/>
      <w:tabs>
        <w:tab w:val="left" w:pos="1412"/>
      </w:tabs>
      <w:spacing w:after="120" w:line="280" w:lineRule="atLeast"/>
      <w:ind w:left="1412" w:hanging="1412"/>
    </w:pPr>
    <w:rPr>
      <w:b/>
      <w:sz w:val="20"/>
      <w:szCs w:val="20"/>
      <w:lang w:val="en-GB"/>
    </w:rPr>
  </w:style>
  <w:style w:type="paragraph" w:styleId="ListParagraph">
    <w:name w:val="List Paragraph"/>
    <w:basedOn w:val="Normal"/>
    <w:link w:val="ListParagraphChar"/>
    <w:qFormat/>
    <w:locked/>
    <w:rsid w:val="006C7F31"/>
    <w:pPr>
      <w:ind w:left="720"/>
      <w:contextualSpacing/>
    </w:pPr>
  </w:style>
  <w:style w:type="paragraph" w:customStyle="1" w:styleId="ESS-SingleLinespacing">
    <w:name w:val="ESS-Single Line spacing"/>
    <w:uiPriority w:val="34"/>
    <w:qFormat/>
    <w:rsid w:val="005E30BC"/>
    <w:pPr>
      <w:spacing w:after="0" w:line="240" w:lineRule="auto"/>
    </w:pPr>
    <w:rPr>
      <w:rFonts w:ascii="Calibri" w:hAnsi="Calibri"/>
      <w:sz w:val="24"/>
      <w:lang w:val="en-GB"/>
    </w:rPr>
  </w:style>
  <w:style w:type="table" w:styleId="TableGrid">
    <w:name w:val="Table Grid"/>
    <w:basedOn w:val="TableNormal"/>
    <w:uiPriority w:val="59"/>
    <w:locked/>
    <w:rsid w:val="00E83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S-TableHeader">
    <w:name w:val="ESS-Table Header"/>
    <w:next w:val="ESS-TableText"/>
    <w:uiPriority w:val="34"/>
    <w:qFormat/>
    <w:rsid w:val="005E30BC"/>
    <w:pPr>
      <w:keepNext/>
      <w:spacing w:before="60" w:after="60" w:line="240" w:lineRule="auto"/>
    </w:pPr>
    <w:rPr>
      <w:rFonts w:ascii="Calibri" w:hAnsi="Calibri"/>
      <w:b/>
      <w:lang w:val="en-GB"/>
    </w:rPr>
  </w:style>
  <w:style w:type="paragraph" w:customStyle="1" w:styleId="ESS-TableText">
    <w:name w:val="ESS-Table Text"/>
    <w:uiPriority w:val="34"/>
    <w:qFormat/>
    <w:rsid w:val="000C5AF2"/>
    <w:pPr>
      <w:spacing w:before="60" w:after="60" w:line="240" w:lineRule="auto"/>
    </w:pPr>
    <w:rPr>
      <w:rFonts w:ascii="Calibri" w:hAnsi="Calibri"/>
      <w:lang w:val="en-GB"/>
    </w:rPr>
  </w:style>
  <w:style w:type="paragraph" w:customStyle="1" w:styleId="ESS-TableTitle">
    <w:name w:val="ESS-Table Title"/>
    <w:next w:val="Normal"/>
    <w:uiPriority w:val="34"/>
    <w:qFormat/>
    <w:rsid w:val="00CE1793"/>
    <w:pPr>
      <w:keepNext/>
      <w:tabs>
        <w:tab w:val="left" w:pos="1412"/>
      </w:tabs>
      <w:spacing w:after="120" w:line="280" w:lineRule="atLeast"/>
      <w:ind w:left="1412" w:hanging="1412"/>
    </w:pPr>
    <w:rPr>
      <w:rFonts w:ascii="Calibri" w:hAnsi="Calibri"/>
      <w:b/>
      <w:sz w:val="24"/>
      <w:lang w:val="en-GB"/>
    </w:rPr>
  </w:style>
  <w:style w:type="paragraph" w:customStyle="1" w:styleId="ESS-Unnumbered">
    <w:name w:val="ESS-Unnumbered"/>
    <w:next w:val="Normal"/>
    <w:uiPriority w:val="34"/>
    <w:qFormat/>
    <w:rsid w:val="0090693E"/>
    <w:pPr>
      <w:keepNext/>
      <w:spacing w:before="480" w:after="240" w:line="240" w:lineRule="auto"/>
    </w:pPr>
    <w:rPr>
      <w:rFonts w:ascii="Calibri" w:hAnsi="Calibri"/>
      <w:b/>
      <w:caps/>
      <w:sz w:val="28"/>
      <w:lang w:val="en-GB"/>
    </w:rPr>
  </w:style>
  <w:style w:type="paragraph" w:styleId="TableofFigures">
    <w:name w:val="table of figures"/>
    <w:next w:val="Normal"/>
    <w:uiPriority w:val="99"/>
    <w:rsid w:val="00186FA9"/>
    <w:pPr>
      <w:tabs>
        <w:tab w:val="left" w:leader="dot" w:pos="992"/>
        <w:tab w:val="right" w:leader="dot" w:pos="8834"/>
      </w:tabs>
      <w:spacing w:before="120" w:after="0" w:line="280" w:lineRule="atLeast"/>
      <w:ind w:left="1026" w:right="794" w:hanging="1026"/>
    </w:pPr>
    <w:rPr>
      <w:rFonts w:ascii="Calibri" w:hAnsi="Calibri"/>
      <w:sz w:val="24"/>
      <w:lang w:val="en-GB"/>
    </w:rPr>
  </w:style>
  <w:style w:type="paragraph" w:styleId="TOC1">
    <w:name w:val="toc 1"/>
    <w:uiPriority w:val="39"/>
    <w:rsid w:val="00B519D4"/>
    <w:pPr>
      <w:tabs>
        <w:tab w:val="right" w:leader="dot" w:pos="8930"/>
      </w:tabs>
      <w:spacing w:before="120" w:after="0" w:line="240" w:lineRule="auto"/>
      <w:ind w:left="992" w:right="862" w:hanging="992"/>
    </w:pPr>
    <w:rPr>
      <w:rFonts w:ascii="Calibri" w:hAnsi="Calibri"/>
      <w:caps/>
      <w:noProof/>
      <w:sz w:val="24"/>
      <w:lang w:val="en-GB"/>
    </w:rPr>
  </w:style>
  <w:style w:type="paragraph" w:styleId="TOC2">
    <w:name w:val="toc 2"/>
    <w:basedOn w:val="TOC1"/>
    <w:uiPriority w:val="39"/>
    <w:rsid w:val="00732415"/>
    <w:rPr>
      <w:caps w:val="0"/>
    </w:rPr>
  </w:style>
  <w:style w:type="paragraph" w:styleId="TOC3">
    <w:name w:val="toc 3"/>
    <w:basedOn w:val="TOC1"/>
    <w:uiPriority w:val="39"/>
    <w:rsid w:val="000677CD"/>
    <w:pPr>
      <w:spacing w:before="0"/>
    </w:pPr>
    <w:rPr>
      <w:caps w:val="0"/>
    </w:rPr>
  </w:style>
  <w:style w:type="paragraph" w:styleId="TOC4">
    <w:name w:val="toc 4"/>
    <w:basedOn w:val="TOC1"/>
    <w:uiPriority w:val="39"/>
    <w:rsid w:val="00C800AC"/>
    <w:pPr>
      <w:spacing w:before="0"/>
    </w:pPr>
    <w:rPr>
      <w:caps w:val="0"/>
    </w:rPr>
  </w:style>
  <w:style w:type="paragraph" w:styleId="TOC5">
    <w:name w:val="toc 5"/>
    <w:basedOn w:val="TOC1"/>
    <w:uiPriority w:val="39"/>
    <w:rsid w:val="000677CD"/>
    <w:pPr>
      <w:framePr w:wrap="around" w:vAnchor="text" w:hAnchor="text" w:y="1"/>
      <w:spacing w:before="0"/>
      <w:ind w:left="0" w:right="0" w:firstLine="0"/>
    </w:pPr>
  </w:style>
  <w:style w:type="paragraph" w:styleId="TOC6">
    <w:name w:val="toc 6"/>
    <w:basedOn w:val="TOC4"/>
    <w:uiPriority w:val="39"/>
    <w:rsid w:val="000677CD"/>
    <w:pPr>
      <w:ind w:left="0" w:right="0" w:firstLine="0"/>
    </w:pPr>
  </w:style>
  <w:style w:type="paragraph" w:styleId="TOC7">
    <w:name w:val="toc 7"/>
    <w:basedOn w:val="TOC3"/>
    <w:uiPriority w:val="39"/>
    <w:rsid w:val="000677CD"/>
    <w:pPr>
      <w:ind w:left="0" w:right="0" w:firstLine="0"/>
    </w:pPr>
    <w:rPr>
      <w:caps/>
    </w:rPr>
  </w:style>
  <w:style w:type="paragraph" w:styleId="TOC8">
    <w:name w:val="toc 8"/>
    <w:basedOn w:val="TOC3"/>
    <w:uiPriority w:val="39"/>
    <w:rsid w:val="000677CD"/>
    <w:pPr>
      <w:ind w:left="0" w:right="0" w:firstLine="0"/>
    </w:pPr>
    <w:rPr>
      <w:caps/>
    </w:rPr>
  </w:style>
  <w:style w:type="paragraph" w:styleId="BalloonText">
    <w:name w:val="Balloon Text"/>
    <w:basedOn w:val="Normal"/>
    <w:link w:val="BalloonTextChar"/>
    <w:uiPriority w:val="99"/>
    <w:semiHidden/>
    <w:unhideWhenUsed/>
    <w:locked/>
    <w:rsid w:val="00B43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D6F"/>
    <w:rPr>
      <w:rFonts w:ascii="Tahoma" w:hAnsi="Tahoma" w:cs="Tahoma"/>
      <w:sz w:val="16"/>
      <w:szCs w:val="16"/>
      <w:lang w:val="en-GB"/>
    </w:rPr>
  </w:style>
  <w:style w:type="table" w:styleId="MediumList1">
    <w:name w:val="Medium List 1"/>
    <w:basedOn w:val="TableNormal"/>
    <w:uiPriority w:val="65"/>
    <w:locked/>
    <w:rsid w:val="00A75EB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locked/>
    <w:rsid w:val="00A75EB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4">
    <w:name w:val="Medium List 1 Accent 4"/>
    <w:basedOn w:val="TableNormal"/>
    <w:uiPriority w:val="65"/>
    <w:locked/>
    <w:rsid w:val="00A75EB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character" w:styleId="Hyperlink">
    <w:name w:val="Hyperlink"/>
    <w:basedOn w:val="DefaultParagraphFont"/>
    <w:uiPriority w:val="99"/>
    <w:unhideWhenUsed/>
    <w:locked/>
    <w:rsid w:val="0045462D"/>
    <w:rPr>
      <w:color w:val="0000FF" w:themeColor="hyperlink"/>
      <w:u w:val="single"/>
    </w:rPr>
  </w:style>
  <w:style w:type="paragraph" w:styleId="TOC9">
    <w:name w:val="toc 9"/>
    <w:basedOn w:val="Normal"/>
    <w:next w:val="Normal"/>
    <w:autoRedefine/>
    <w:uiPriority w:val="39"/>
    <w:semiHidden/>
    <w:locked/>
    <w:rsid w:val="0045462D"/>
    <w:pPr>
      <w:spacing w:after="100"/>
      <w:ind w:left="1920"/>
    </w:pPr>
  </w:style>
  <w:style w:type="character" w:styleId="PageNumber">
    <w:name w:val="page number"/>
    <w:basedOn w:val="DefaultParagraphFont"/>
    <w:uiPriority w:val="99"/>
    <w:unhideWhenUsed/>
    <w:rsid w:val="0017476C"/>
  </w:style>
  <w:style w:type="paragraph" w:customStyle="1" w:styleId="E-TableHeader">
    <w:name w:val="E-Table Header"/>
    <w:next w:val="E-TableText"/>
    <w:qFormat/>
    <w:rsid w:val="004F4C8F"/>
    <w:pPr>
      <w:keepNext/>
      <w:spacing w:before="60" w:after="60" w:line="240" w:lineRule="auto"/>
    </w:pPr>
    <w:rPr>
      <w:rFonts w:ascii="Tahoma" w:eastAsia="Times New Roman" w:hAnsi="Tahoma" w:cs="Times New Roman"/>
      <w:b/>
      <w:sz w:val="20"/>
      <w:szCs w:val="20"/>
      <w:lang w:val="en-GB"/>
    </w:rPr>
  </w:style>
  <w:style w:type="paragraph" w:customStyle="1" w:styleId="E-TableText">
    <w:name w:val="E-Table Text"/>
    <w:qFormat/>
    <w:rsid w:val="004F4C8F"/>
    <w:pPr>
      <w:spacing w:before="60" w:after="60" w:line="240" w:lineRule="auto"/>
    </w:pPr>
    <w:rPr>
      <w:rFonts w:ascii="Tahoma" w:eastAsia="Times New Roman" w:hAnsi="Tahoma" w:cs="Times New Roman"/>
      <w:sz w:val="20"/>
      <w:szCs w:val="20"/>
      <w:lang w:val="en-GB"/>
    </w:rPr>
  </w:style>
  <w:style w:type="paragraph" w:customStyle="1" w:styleId="E-TableTitle">
    <w:name w:val="E-Table Title"/>
    <w:rsid w:val="00397071"/>
    <w:pPr>
      <w:keepNext/>
      <w:tabs>
        <w:tab w:val="left" w:pos="1800"/>
      </w:tabs>
      <w:spacing w:after="120" w:line="280" w:lineRule="atLeast"/>
      <w:ind w:left="1800" w:hanging="1800"/>
    </w:pPr>
    <w:rPr>
      <w:rFonts w:ascii="Tahoma" w:eastAsia="Times New Roman" w:hAnsi="Tahoma" w:cs="Times New Roman"/>
      <w:szCs w:val="20"/>
      <w:lang w:val="en-GB"/>
    </w:rPr>
  </w:style>
  <w:style w:type="paragraph" w:customStyle="1" w:styleId="E-Heading1">
    <w:name w:val="E-Heading 1"/>
    <w:next w:val="Normal"/>
    <w:rsid w:val="00BB359C"/>
    <w:pPr>
      <w:keepNext/>
      <w:spacing w:before="480" w:after="240" w:line="240" w:lineRule="auto"/>
      <w:outlineLvl w:val="0"/>
    </w:pPr>
    <w:rPr>
      <w:rFonts w:ascii="Tahoma" w:eastAsia="Times New Roman" w:hAnsi="Tahoma" w:cs="Times New Roman"/>
      <w:b/>
      <w:caps/>
      <w:szCs w:val="20"/>
      <w:lang w:val="en-GB"/>
    </w:rPr>
  </w:style>
  <w:style w:type="character" w:customStyle="1" w:styleId="ListParagraphChar">
    <w:name w:val="List Paragraph Char"/>
    <w:basedOn w:val="DefaultParagraphFont"/>
    <w:link w:val="ListParagraph"/>
    <w:uiPriority w:val="34"/>
    <w:qFormat/>
    <w:rsid w:val="00851985"/>
    <w:rPr>
      <w:rFonts w:ascii="Calibri" w:hAnsi="Calibri"/>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15426">
      <w:bodyDiv w:val="1"/>
      <w:marLeft w:val="0"/>
      <w:marRight w:val="0"/>
      <w:marTop w:val="0"/>
      <w:marBottom w:val="0"/>
      <w:divBdr>
        <w:top w:val="none" w:sz="0" w:space="0" w:color="auto"/>
        <w:left w:val="none" w:sz="0" w:space="0" w:color="auto"/>
        <w:bottom w:val="none" w:sz="0" w:space="0" w:color="auto"/>
        <w:right w:val="none" w:sz="0" w:space="0" w:color="auto"/>
      </w:divBdr>
    </w:div>
    <w:div w:id="917397581">
      <w:bodyDiv w:val="1"/>
      <w:marLeft w:val="0"/>
      <w:marRight w:val="0"/>
      <w:marTop w:val="0"/>
      <w:marBottom w:val="0"/>
      <w:divBdr>
        <w:top w:val="none" w:sz="0" w:space="0" w:color="auto"/>
        <w:left w:val="none" w:sz="0" w:space="0" w:color="auto"/>
        <w:bottom w:val="none" w:sz="0" w:space="0" w:color="auto"/>
        <w:right w:val="none" w:sz="0" w:space="0" w:color="auto"/>
      </w:divBdr>
      <w:divsChild>
        <w:div w:id="1049452451">
          <w:marLeft w:val="0"/>
          <w:marRight w:val="0"/>
          <w:marTop w:val="0"/>
          <w:marBottom w:val="0"/>
          <w:divBdr>
            <w:top w:val="none" w:sz="0" w:space="0" w:color="auto"/>
            <w:left w:val="none" w:sz="0" w:space="0" w:color="auto"/>
            <w:bottom w:val="none" w:sz="0" w:space="0" w:color="auto"/>
            <w:right w:val="none" w:sz="0" w:space="0" w:color="auto"/>
          </w:divBdr>
          <w:divsChild>
            <w:div w:id="8338865">
              <w:marLeft w:val="0"/>
              <w:marRight w:val="0"/>
              <w:marTop w:val="0"/>
              <w:marBottom w:val="0"/>
              <w:divBdr>
                <w:top w:val="none" w:sz="0" w:space="0" w:color="auto"/>
                <w:left w:val="none" w:sz="0" w:space="0" w:color="auto"/>
                <w:bottom w:val="none" w:sz="0" w:space="0" w:color="auto"/>
                <w:right w:val="none" w:sz="0" w:space="0" w:color="auto"/>
              </w:divBdr>
              <w:divsChild>
                <w:div w:id="1801805768">
                  <w:marLeft w:val="0"/>
                  <w:marRight w:val="0"/>
                  <w:marTop w:val="0"/>
                  <w:marBottom w:val="0"/>
                  <w:divBdr>
                    <w:top w:val="none" w:sz="0" w:space="0" w:color="auto"/>
                    <w:left w:val="none" w:sz="0" w:space="0" w:color="auto"/>
                    <w:bottom w:val="none" w:sz="0" w:space="0" w:color="auto"/>
                    <w:right w:val="none" w:sz="0" w:space="0" w:color="auto"/>
                  </w:divBdr>
                </w:div>
                <w:div w:id="847446450">
                  <w:marLeft w:val="0"/>
                  <w:marRight w:val="0"/>
                  <w:marTop w:val="0"/>
                  <w:marBottom w:val="0"/>
                  <w:divBdr>
                    <w:top w:val="none" w:sz="0" w:space="0" w:color="auto"/>
                    <w:left w:val="none" w:sz="0" w:space="0" w:color="auto"/>
                    <w:bottom w:val="none" w:sz="0" w:space="0" w:color="auto"/>
                    <w:right w:val="none" w:sz="0" w:space="0" w:color="auto"/>
                  </w:divBdr>
                </w:div>
                <w:div w:id="462189699">
                  <w:marLeft w:val="0"/>
                  <w:marRight w:val="0"/>
                  <w:marTop w:val="0"/>
                  <w:marBottom w:val="0"/>
                  <w:divBdr>
                    <w:top w:val="none" w:sz="0" w:space="0" w:color="auto"/>
                    <w:left w:val="none" w:sz="0" w:space="0" w:color="auto"/>
                    <w:bottom w:val="none" w:sz="0" w:space="0" w:color="auto"/>
                    <w:right w:val="none" w:sz="0" w:space="0" w:color="auto"/>
                  </w:divBdr>
                </w:div>
                <w:div w:id="1989359788">
                  <w:marLeft w:val="0"/>
                  <w:marRight w:val="0"/>
                  <w:marTop w:val="0"/>
                  <w:marBottom w:val="0"/>
                  <w:divBdr>
                    <w:top w:val="none" w:sz="0" w:space="0" w:color="auto"/>
                    <w:left w:val="none" w:sz="0" w:space="0" w:color="auto"/>
                    <w:bottom w:val="none" w:sz="0" w:space="0" w:color="auto"/>
                    <w:right w:val="none" w:sz="0" w:space="0" w:color="auto"/>
                  </w:divBdr>
                </w:div>
                <w:div w:id="801458142">
                  <w:marLeft w:val="0"/>
                  <w:marRight w:val="0"/>
                  <w:marTop w:val="0"/>
                  <w:marBottom w:val="0"/>
                  <w:divBdr>
                    <w:top w:val="none" w:sz="0" w:space="0" w:color="auto"/>
                    <w:left w:val="none" w:sz="0" w:space="0" w:color="auto"/>
                    <w:bottom w:val="none" w:sz="0" w:space="0" w:color="auto"/>
                    <w:right w:val="none" w:sz="0" w:space="0" w:color="auto"/>
                  </w:divBdr>
                </w:div>
                <w:div w:id="8386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9769">
          <w:marLeft w:val="0"/>
          <w:marRight w:val="0"/>
          <w:marTop w:val="0"/>
          <w:marBottom w:val="0"/>
          <w:divBdr>
            <w:top w:val="none" w:sz="0" w:space="0" w:color="auto"/>
            <w:left w:val="none" w:sz="0" w:space="0" w:color="auto"/>
            <w:bottom w:val="none" w:sz="0" w:space="0" w:color="auto"/>
            <w:right w:val="none" w:sz="0" w:space="0" w:color="auto"/>
          </w:divBdr>
          <w:divsChild>
            <w:div w:id="3552373">
              <w:marLeft w:val="0"/>
              <w:marRight w:val="0"/>
              <w:marTop w:val="0"/>
              <w:marBottom w:val="0"/>
              <w:divBdr>
                <w:top w:val="none" w:sz="0" w:space="0" w:color="auto"/>
                <w:left w:val="none" w:sz="0" w:space="0" w:color="auto"/>
                <w:bottom w:val="none" w:sz="0" w:space="0" w:color="auto"/>
                <w:right w:val="none" w:sz="0" w:space="0" w:color="auto"/>
              </w:divBdr>
              <w:divsChild>
                <w:div w:id="635188052">
                  <w:marLeft w:val="0"/>
                  <w:marRight w:val="0"/>
                  <w:marTop w:val="0"/>
                  <w:marBottom w:val="0"/>
                  <w:divBdr>
                    <w:top w:val="none" w:sz="0" w:space="0" w:color="auto"/>
                    <w:left w:val="none" w:sz="0" w:space="0" w:color="auto"/>
                    <w:bottom w:val="none" w:sz="0" w:space="0" w:color="auto"/>
                    <w:right w:val="none" w:sz="0" w:space="0" w:color="auto"/>
                  </w:divBdr>
                </w:div>
                <w:div w:id="1049497119">
                  <w:marLeft w:val="0"/>
                  <w:marRight w:val="0"/>
                  <w:marTop w:val="0"/>
                  <w:marBottom w:val="0"/>
                  <w:divBdr>
                    <w:top w:val="none" w:sz="0" w:space="0" w:color="auto"/>
                    <w:left w:val="none" w:sz="0" w:space="0" w:color="auto"/>
                    <w:bottom w:val="none" w:sz="0" w:space="0" w:color="auto"/>
                    <w:right w:val="none" w:sz="0" w:space="0" w:color="auto"/>
                  </w:divBdr>
                </w:div>
                <w:div w:id="1432319757">
                  <w:marLeft w:val="0"/>
                  <w:marRight w:val="0"/>
                  <w:marTop w:val="0"/>
                  <w:marBottom w:val="0"/>
                  <w:divBdr>
                    <w:top w:val="none" w:sz="0" w:space="0" w:color="auto"/>
                    <w:left w:val="none" w:sz="0" w:space="0" w:color="auto"/>
                    <w:bottom w:val="none" w:sz="0" w:space="0" w:color="auto"/>
                    <w:right w:val="none" w:sz="0" w:space="0" w:color="auto"/>
                  </w:divBdr>
                </w:div>
                <w:div w:id="1553154620">
                  <w:marLeft w:val="0"/>
                  <w:marRight w:val="0"/>
                  <w:marTop w:val="0"/>
                  <w:marBottom w:val="0"/>
                  <w:divBdr>
                    <w:top w:val="none" w:sz="0" w:space="0" w:color="auto"/>
                    <w:left w:val="none" w:sz="0" w:space="0" w:color="auto"/>
                    <w:bottom w:val="none" w:sz="0" w:space="0" w:color="auto"/>
                    <w:right w:val="none" w:sz="0" w:space="0" w:color="auto"/>
                  </w:divBdr>
                </w:div>
                <w:div w:id="131675884">
                  <w:marLeft w:val="0"/>
                  <w:marRight w:val="0"/>
                  <w:marTop w:val="0"/>
                  <w:marBottom w:val="0"/>
                  <w:divBdr>
                    <w:top w:val="none" w:sz="0" w:space="0" w:color="auto"/>
                    <w:left w:val="none" w:sz="0" w:space="0" w:color="auto"/>
                    <w:bottom w:val="none" w:sz="0" w:space="0" w:color="auto"/>
                    <w:right w:val="none" w:sz="0" w:space="0" w:color="auto"/>
                  </w:divBdr>
                </w:div>
                <w:div w:id="446003981">
                  <w:marLeft w:val="0"/>
                  <w:marRight w:val="0"/>
                  <w:marTop w:val="0"/>
                  <w:marBottom w:val="0"/>
                  <w:divBdr>
                    <w:top w:val="none" w:sz="0" w:space="0" w:color="auto"/>
                    <w:left w:val="none" w:sz="0" w:space="0" w:color="auto"/>
                    <w:bottom w:val="none" w:sz="0" w:space="0" w:color="auto"/>
                    <w:right w:val="none" w:sz="0" w:space="0" w:color="auto"/>
                  </w:divBdr>
                </w:div>
                <w:div w:id="11202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4580">
          <w:marLeft w:val="0"/>
          <w:marRight w:val="0"/>
          <w:marTop w:val="0"/>
          <w:marBottom w:val="0"/>
          <w:divBdr>
            <w:top w:val="none" w:sz="0" w:space="0" w:color="auto"/>
            <w:left w:val="none" w:sz="0" w:space="0" w:color="auto"/>
            <w:bottom w:val="none" w:sz="0" w:space="0" w:color="auto"/>
            <w:right w:val="none" w:sz="0" w:space="0" w:color="auto"/>
          </w:divBdr>
          <w:divsChild>
            <w:div w:id="580216021">
              <w:marLeft w:val="0"/>
              <w:marRight w:val="0"/>
              <w:marTop w:val="0"/>
              <w:marBottom w:val="0"/>
              <w:divBdr>
                <w:top w:val="none" w:sz="0" w:space="0" w:color="auto"/>
                <w:left w:val="none" w:sz="0" w:space="0" w:color="auto"/>
                <w:bottom w:val="none" w:sz="0" w:space="0" w:color="auto"/>
                <w:right w:val="none" w:sz="0" w:space="0" w:color="auto"/>
              </w:divBdr>
              <w:divsChild>
                <w:div w:id="1326132448">
                  <w:marLeft w:val="0"/>
                  <w:marRight w:val="0"/>
                  <w:marTop w:val="0"/>
                  <w:marBottom w:val="0"/>
                  <w:divBdr>
                    <w:top w:val="none" w:sz="0" w:space="0" w:color="auto"/>
                    <w:left w:val="none" w:sz="0" w:space="0" w:color="auto"/>
                    <w:bottom w:val="none" w:sz="0" w:space="0" w:color="auto"/>
                    <w:right w:val="none" w:sz="0" w:space="0" w:color="auto"/>
                  </w:divBdr>
                  <w:divsChild>
                    <w:div w:id="2023244033">
                      <w:marLeft w:val="0"/>
                      <w:marRight w:val="0"/>
                      <w:marTop w:val="0"/>
                      <w:marBottom w:val="0"/>
                      <w:divBdr>
                        <w:top w:val="none" w:sz="0" w:space="0" w:color="auto"/>
                        <w:left w:val="none" w:sz="0" w:space="0" w:color="auto"/>
                        <w:bottom w:val="none" w:sz="0" w:space="0" w:color="auto"/>
                        <w:right w:val="none" w:sz="0" w:space="0" w:color="auto"/>
                      </w:divBdr>
                      <w:divsChild>
                        <w:div w:id="701248989">
                          <w:marLeft w:val="0"/>
                          <w:marRight w:val="0"/>
                          <w:marTop w:val="0"/>
                          <w:marBottom w:val="0"/>
                          <w:divBdr>
                            <w:top w:val="none" w:sz="0" w:space="0" w:color="auto"/>
                            <w:left w:val="none" w:sz="0" w:space="0" w:color="auto"/>
                            <w:bottom w:val="none" w:sz="0" w:space="0" w:color="auto"/>
                            <w:right w:val="none" w:sz="0" w:space="0" w:color="auto"/>
                          </w:divBdr>
                          <w:divsChild>
                            <w:div w:id="599335085">
                              <w:marLeft w:val="0"/>
                              <w:marRight w:val="0"/>
                              <w:marTop w:val="0"/>
                              <w:marBottom w:val="0"/>
                              <w:divBdr>
                                <w:top w:val="none" w:sz="0" w:space="0" w:color="auto"/>
                                <w:left w:val="none" w:sz="0" w:space="0" w:color="auto"/>
                                <w:bottom w:val="none" w:sz="0" w:space="0" w:color="auto"/>
                                <w:right w:val="none" w:sz="0" w:space="0" w:color="auto"/>
                              </w:divBdr>
                              <w:divsChild>
                                <w:div w:id="2024475559">
                                  <w:marLeft w:val="0"/>
                                  <w:marRight w:val="0"/>
                                  <w:marTop w:val="0"/>
                                  <w:marBottom w:val="0"/>
                                  <w:divBdr>
                                    <w:top w:val="none" w:sz="0" w:space="0" w:color="auto"/>
                                    <w:left w:val="none" w:sz="0" w:space="0" w:color="auto"/>
                                    <w:bottom w:val="none" w:sz="0" w:space="0" w:color="auto"/>
                                    <w:right w:val="none" w:sz="0" w:space="0" w:color="auto"/>
                                  </w:divBdr>
                                </w:div>
                                <w:div w:id="33576980">
                                  <w:marLeft w:val="0"/>
                                  <w:marRight w:val="0"/>
                                  <w:marTop w:val="0"/>
                                  <w:marBottom w:val="0"/>
                                  <w:divBdr>
                                    <w:top w:val="none" w:sz="0" w:space="0" w:color="auto"/>
                                    <w:left w:val="none" w:sz="0" w:space="0" w:color="auto"/>
                                    <w:bottom w:val="none" w:sz="0" w:space="0" w:color="auto"/>
                                    <w:right w:val="none" w:sz="0" w:space="0" w:color="auto"/>
                                  </w:divBdr>
                                </w:div>
                              </w:divsChild>
                            </w:div>
                            <w:div w:id="75447990">
                              <w:marLeft w:val="0"/>
                              <w:marRight w:val="0"/>
                              <w:marTop w:val="0"/>
                              <w:marBottom w:val="0"/>
                              <w:divBdr>
                                <w:top w:val="none" w:sz="0" w:space="0" w:color="auto"/>
                                <w:left w:val="none" w:sz="0" w:space="0" w:color="auto"/>
                                <w:bottom w:val="none" w:sz="0" w:space="0" w:color="auto"/>
                                <w:right w:val="none" w:sz="0" w:space="0" w:color="auto"/>
                              </w:divBdr>
                              <w:divsChild>
                                <w:div w:id="800683463">
                                  <w:marLeft w:val="0"/>
                                  <w:marRight w:val="0"/>
                                  <w:marTop w:val="0"/>
                                  <w:marBottom w:val="0"/>
                                  <w:divBdr>
                                    <w:top w:val="none" w:sz="0" w:space="0" w:color="auto"/>
                                    <w:left w:val="none" w:sz="0" w:space="0" w:color="auto"/>
                                    <w:bottom w:val="none" w:sz="0" w:space="0" w:color="auto"/>
                                    <w:right w:val="none" w:sz="0" w:space="0" w:color="auto"/>
                                  </w:divBdr>
                                </w:div>
                                <w:div w:id="1958023359">
                                  <w:marLeft w:val="0"/>
                                  <w:marRight w:val="0"/>
                                  <w:marTop w:val="0"/>
                                  <w:marBottom w:val="0"/>
                                  <w:divBdr>
                                    <w:top w:val="none" w:sz="0" w:space="0" w:color="auto"/>
                                    <w:left w:val="none" w:sz="0" w:space="0" w:color="auto"/>
                                    <w:bottom w:val="none" w:sz="0" w:space="0" w:color="auto"/>
                                    <w:right w:val="none" w:sz="0" w:space="0" w:color="auto"/>
                                  </w:divBdr>
                                </w:div>
                              </w:divsChild>
                            </w:div>
                            <w:div w:id="1275402704">
                              <w:marLeft w:val="0"/>
                              <w:marRight w:val="0"/>
                              <w:marTop w:val="0"/>
                              <w:marBottom w:val="0"/>
                              <w:divBdr>
                                <w:top w:val="none" w:sz="0" w:space="0" w:color="auto"/>
                                <w:left w:val="none" w:sz="0" w:space="0" w:color="auto"/>
                                <w:bottom w:val="none" w:sz="0" w:space="0" w:color="auto"/>
                                <w:right w:val="none" w:sz="0" w:space="0" w:color="auto"/>
                              </w:divBdr>
                              <w:divsChild>
                                <w:div w:id="1456439034">
                                  <w:marLeft w:val="0"/>
                                  <w:marRight w:val="0"/>
                                  <w:marTop w:val="0"/>
                                  <w:marBottom w:val="0"/>
                                  <w:divBdr>
                                    <w:top w:val="none" w:sz="0" w:space="0" w:color="auto"/>
                                    <w:left w:val="none" w:sz="0" w:space="0" w:color="auto"/>
                                    <w:bottom w:val="none" w:sz="0" w:space="0" w:color="auto"/>
                                    <w:right w:val="none" w:sz="0" w:space="0" w:color="auto"/>
                                  </w:divBdr>
                                </w:div>
                                <w:div w:id="2026862152">
                                  <w:marLeft w:val="0"/>
                                  <w:marRight w:val="0"/>
                                  <w:marTop w:val="0"/>
                                  <w:marBottom w:val="0"/>
                                  <w:divBdr>
                                    <w:top w:val="none" w:sz="0" w:space="0" w:color="auto"/>
                                    <w:left w:val="none" w:sz="0" w:space="0" w:color="auto"/>
                                    <w:bottom w:val="none" w:sz="0" w:space="0" w:color="auto"/>
                                    <w:right w:val="none" w:sz="0" w:space="0" w:color="auto"/>
                                  </w:divBdr>
                                </w:div>
                              </w:divsChild>
                            </w:div>
                            <w:div w:id="1932808604">
                              <w:marLeft w:val="0"/>
                              <w:marRight w:val="0"/>
                              <w:marTop w:val="0"/>
                              <w:marBottom w:val="0"/>
                              <w:divBdr>
                                <w:top w:val="none" w:sz="0" w:space="0" w:color="auto"/>
                                <w:left w:val="none" w:sz="0" w:space="0" w:color="auto"/>
                                <w:bottom w:val="none" w:sz="0" w:space="0" w:color="auto"/>
                                <w:right w:val="none" w:sz="0" w:space="0" w:color="auto"/>
                              </w:divBdr>
                              <w:divsChild>
                                <w:div w:id="1662806887">
                                  <w:marLeft w:val="0"/>
                                  <w:marRight w:val="0"/>
                                  <w:marTop w:val="0"/>
                                  <w:marBottom w:val="0"/>
                                  <w:divBdr>
                                    <w:top w:val="none" w:sz="0" w:space="0" w:color="auto"/>
                                    <w:left w:val="none" w:sz="0" w:space="0" w:color="auto"/>
                                    <w:bottom w:val="none" w:sz="0" w:space="0" w:color="auto"/>
                                    <w:right w:val="none" w:sz="0" w:space="0" w:color="auto"/>
                                  </w:divBdr>
                                </w:div>
                                <w:div w:id="130445153">
                                  <w:marLeft w:val="0"/>
                                  <w:marRight w:val="0"/>
                                  <w:marTop w:val="0"/>
                                  <w:marBottom w:val="0"/>
                                  <w:divBdr>
                                    <w:top w:val="none" w:sz="0" w:space="0" w:color="auto"/>
                                    <w:left w:val="none" w:sz="0" w:space="0" w:color="auto"/>
                                    <w:bottom w:val="none" w:sz="0" w:space="0" w:color="auto"/>
                                    <w:right w:val="none" w:sz="0" w:space="0" w:color="auto"/>
                                  </w:divBdr>
                                </w:div>
                              </w:divsChild>
                            </w:div>
                            <w:div w:id="1734891200">
                              <w:marLeft w:val="0"/>
                              <w:marRight w:val="0"/>
                              <w:marTop w:val="0"/>
                              <w:marBottom w:val="0"/>
                              <w:divBdr>
                                <w:top w:val="none" w:sz="0" w:space="0" w:color="auto"/>
                                <w:left w:val="none" w:sz="0" w:space="0" w:color="auto"/>
                                <w:bottom w:val="none" w:sz="0" w:space="0" w:color="auto"/>
                                <w:right w:val="none" w:sz="0" w:space="0" w:color="auto"/>
                              </w:divBdr>
                              <w:divsChild>
                                <w:div w:id="1743943974">
                                  <w:marLeft w:val="0"/>
                                  <w:marRight w:val="0"/>
                                  <w:marTop w:val="0"/>
                                  <w:marBottom w:val="0"/>
                                  <w:divBdr>
                                    <w:top w:val="none" w:sz="0" w:space="0" w:color="auto"/>
                                    <w:left w:val="none" w:sz="0" w:space="0" w:color="auto"/>
                                    <w:bottom w:val="none" w:sz="0" w:space="0" w:color="auto"/>
                                    <w:right w:val="none" w:sz="0" w:space="0" w:color="auto"/>
                                  </w:divBdr>
                                </w:div>
                                <w:div w:id="10811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757465">
              <w:marLeft w:val="270"/>
              <w:marRight w:val="0"/>
              <w:marTop w:val="0"/>
              <w:marBottom w:val="0"/>
              <w:divBdr>
                <w:top w:val="none" w:sz="0" w:space="0" w:color="auto"/>
                <w:left w:val="none" w:sz="0" w:space="0" w:color="auto"/>
                <w:bottom w:val="none" w:sz="0" w:space="0" w:color="auto"/>
                <w:right w:val="none" w:sz="0" w:space="0" w:color="auto"/>
              </w:divBdr>
              <w:divsChild>
                <w:div w:id="1636180920">
                  <w:marLeft w:val="0"/>
                  <w:marRight w:val="0"/>
                  <w:marTop w:val="0"/>
                  <w:marBottom w:val="0"/>
                  <w:divBdr>
                    <w:top w:val="none" w:sz="0" w:space="0" w:color="auto"/>
                    <w:left w:val="none" w:sz="0" w:space="0" w:color="auto"/>
                    <w:bottom w:val="none" w:sz="0" w:space="0" w:color="auto"/>
                    <w:right w:val="none" w:sz="0" w:space="0" w:color="auto"/>
                  </w:divBdr>
                  <w:divsChild>
                    <w:div w:id="1650788849">
                      <w:marLeft w:val="0"/>
                      <w:marRight w:val="0"/>
                      <w:marTop w:val="0"/>
                      <w:marBottom w:val="0"/>
                      <w:divBdr>
                        <w:top w:val="none" w:sz="0" w:space="0" w:color="auto"/>
                        <w:left w:val="none" w:sz="0" w:space="0" w:color="auto"/>
                        <w:bottom w:val="none" w:sz="0" w:space="0" w:color="auto"/>
                        <w:right w:val="none" w:sz="0" w:space="0" w:color="auto"/>
                      </w:divBdr>
                    </w:div>
                    <w:div w:id="1817532164">
                      <w:marLeft w:val="0"/>
                      <w:marRight w:val="0"/>
                      <w:marTop w:val="0"/>
                      <w:marBottom w:val="0"/>
                      <w:divBdr>
                        <w:top w:val="none" w:sz="0" w:space="0" w:color="auto"/>
                        <w:left w:val="none" w:sz="0" w:space="0" w:color="auto"/>
                        <w:bottom w:val="none" w:sz="0" w:space="0" w:color="auto"/>
                        <w:right w:val="none" w:sz="0" w:space="0" w:color="auto"/>
                      </w:divBdr>
                    </w:div>
                  </w:divsChild>
                </w:div>
                <w:div w:id="1633635759">
                  <w:marLeft w:val="0"/>
                  <w:marRight w:val="0"/>
                  <w:marTop w:val="0"/>
                  <w:marBottom w:val="0"/>
                  <w:divBdr>
                    <w:top w:val="none" w:sz="0" w:space="0" w:color="auto"/>
                    <w:left w:val="none" w:sz="0" w:space="0" w:color="auto"/>
                    <w:bottom w:val="none" w:sz="0" w:space="0" w:color="auto"/>
                    <w:right w:val="none" w:sz="0" w:space="0" w:color="auto"/>
                  </w:divBdr>
                  <w:divsChild>
                    <w:div w:id="1771507347">
                      <w:marLeft w:val="0"/>
                      <w:marRight w:val="0"/>
                      <w:marTop w:val="0"/>
                      <w:marBottom w:val="0"/>
                      <w:divBdr>
                        <w:top w:val="none" w:sz="0" w:space="0" w:color="auto"/>
                        <w:left w:val="none" w:sz="0" w:space="0" w:color="auto"/>
                        <w:bottom w:val="none" w:sz="0" w:space="0" w:color="auto"/>
                        <w:right w:val="none" w:sz="0" w:space="0" w:color="auto"/>
                      </w:divBdr>
                    </w:div>
                    <w:div w:id="729501073">
                      <w:marLeft w:val="0"/>
                      <w:marRight w:val="0"/>
                      <w:marTop w:val="0"/>
                      <w:marBottom w:val="0"/>
                      <w:divBdr>
                        <w:top w:val="none" w:sz="0" w:space="0" w:color="auto"/>
                        <w:left w:val="none" w:sz="0" w:space="0" w:color="auto"/>
                        <w:bottom w:val="none" w:sz="0" w:space="0" w:color="auto"/>
                        <w:right w:val="none" w:sz="0" w:space="0" w:color="auto"/>
                      </w:divBdr>
                    </w:div>
                  </w:divsChild>
                </w:div>
                <w:div w:id="766077702">
                  <w:marLeft w:val="0"/>
                  <w:marRight w:val="0"/>
                  <w:marTop w:val="0"/>
                  <w:marBottom w:val="0"/>
                  <w:divBdr>
                    <w:top w:val="none" w:sz="0" w:space="0" w:color="auto"/>
                    <w:left w:val="none" w:sz="0" w:space="0" w:color="auto"/>
                    <w:bottom w:val="none" w:sz="0" w:space="0" w:color="auto"/>
                    <w:right w:val="none" w:sz="0" w:space="0" w:color="auto"/>
                  </w:divBdr>
                  <w:divsChild>
                    <w:div w:id="1377776338">
                      <w:marLeft w:val="0"/>
                      <w:marRight w:val="0"/>
                      <w:marTop w:val="0"/>
                      <w:marBottom w:val="0"/>
                      <w:divBdr>
                        <w:top w:val="none" w:sz="0" w:space="0" w:color="auto"/>
                        <w:left w:val="none" w:sz="0" w:space="0" w:color="auto"/>
                        <w:bottom w:val="none" w:sz="0" w:space="0" w:color="auto"/>
                        <w:right w:val="none" w:sz="0" w:space="0" w:color="auto"/>
                      </w:divBdr>
                    </w:div>
                    <w:div w:id="1138305939">
                      <w:marLeft w:val="0"/>
                      <w:marRight w:val="0"/>
                      <w:marTop w:val="0"/>
                      <w:marBottom w:val="0"/>
                      <w:divBdr>
                        <w:top w:val="none" w:sz="0" w:space="0" w:color="auto"/>
                        <w:left w:val="none" w:sz="0" w:space="0" w:color="auto"/>
                        <w:bottom w:val="none" w:sz="0" w:space="0" w:color="auto"/>
                        <w:right w:val="none" w:sz="0" w:space="0" w:color="auto"/>
                      </w:divBdr>
                    </w:div>
                  </w:divsChild>
                </w:div>
                <w:div w:id="1722557921">
                  <w:marLeft w:val="0"/>
                  <w:marRight w:val="0"/>
                  <w:marTop w:val="0"/>
                  <w:marBottom w:val="0"/>
                  <w:divBdr>
                    <w:top w:val="none" w:sz="0" w:space="0" w:color="auto"/>
                    <w:left w:val="none" w:sz="0" w:space="0" w:color="auto"/>
                    <w:bottom w:val="none" w:sz="0" w:space="0" w:color="auto"/>
                    <w:right w:val="none" w:sz="0" w:space="0" w:color="auto"/>
                  </w:divBdr>
                  <w:divsChild>
                    <w:div w:id="1698385792">
                      <w:marLeft w:val="0"/>
                      <w:marRight w:val="0"/>
                      <w:marTop w:val="0"/>
                      <w:marBottom w:val="0"/>
                      <w:divBdr>
                        <w:top w:val="none" w:sz="0" w:space="0" w:color="auto"/>
                        <w:left w:val="none" w:sz="0" w:space="0" w:color="auto"/>
                        <w:bottom w:val="none" w:sz="0" w:space="0" w:color="auto"/>
                        <w:right w:val="none" w:sz="0" w:space="0" w:color="auto"/>
                      </w:divBdr>
                    </w:div>
                    <w:div w:id="333921931">
                      <w:marLeft w:val="0"/>
                      <w:marRight w:val="0"/>
                      <w:marTop w:val="0"/>
                      <w:marBottom w:val="0"/>
                      <w:divBdr>
                        <w:top w:val="none" w:sz="0" w:space="0" w:color="auto"/>
                        <w:left w:val="none" w:sz="0" w:space="0" w:color="auto"/>
                        <w:bottom w:val="none" w:sz="0" w:space="0" w:color="auto"/>
                        <w:right w:val="none" w:sz="0" w:space="0" w:color="auto"/>
                      </w:divBdr>
                    </w:div>
                  </w:divsChild>
                </w:div>
                <w:div w:id="755708795">
                  <w:marLeft w:val="0"/>
                  <w:marRight w:val="0"/>
                  <w:marTop w:val="0"/>
                  <w:marBottom w:val="0"/>
                  <w:divBdr>
                    <w:top w:val="none" w:sz="0" w:space="0" w:color="auto"/>
                    <w:left w:val="none" w:sz="0" w:space="0" w:color="auto"/>
                    <w:bottom w:val="none" w:sz="0" w:space="0" w:color="auto"/>
                    <w:right w:val="none" w:sz="0" w:space="0" w:color="auto"/>
                  </w:divBdr>
                  <w:divsChild>
                    <w:div w:id="1062022930">
                      <w:marLeft w:val="0"/>
                      <w:marRight w:val="0"/>
                      <w:marTop w:val="0"/>
                      <w:marBottom w:val="0"/>
                      <w:divBdr>
                        <w:top w:val="none" w:sz="0" w:space="0" w:color="auto"/>
                        <w:left w:val="none" w:sz="0" w:space="0" w:color="auto"/>
                        <w:bottom w:val="none" w:sz="0" w:space="0" w:color="auto"/>
                        <w:right w:val="none" w:sz="0" w:space="0" w:color="auto"/>
                      </w:divBdr>
                    </w:div>
                    <w:div w:id="1555962966">
                      <w:marLeft w:val="0"/>
                      <w:marRight w:val="0"/>
                      <w:marTop w:val="0"/>
                      <w:marBottom w:val="0"/>
                      <w:divBdr>
                        <w:top w:val="none" w:sz="0" w:space="0" w:color="auto"/>
                        <w:left w:val="none" w:sz="0" w:space="0" w:color="auto"/>
                        <w:bottom w:val="none" w:sz="0" w:space="0" w:color="auto"/>
                        <w:right w:val="none" w:sz="0" w:space="0" w:color="auto"/>
                      </w:divBdr>
                    </w:div>
                  </w:divsChild>
                </w:div>
                <w:div w:id="606232586">
                  <w:marLeft w:val="0"/>
                  <w:marRight w:val="0"/>
                  <w:marTop w:val="0"/>
                  <w:marBottom w:val="0"/>
                  <w:divBdr>
                    <w:top w:val="none" w:sz="0" w:space="0" w:color="auto"/>
                    <w:left w:val="none" w:sz="0" w:space="0" w:color="auto"/>
                    <w:bottom w:val="none" w:sz="0" w:space="0" w:color="auto"/>
                    <w:right w:val="none" w:sz="0" w:space="0" w:color="auto"/>
                  </w:divBdr>
                  <w:divsChild>
                    <w:div w:id="115297055">
                      <w:marLeft w:val="0"/>
                      <w:marRight w:val="0"/>
                      <w:marTop w:val="0"/>
                      <w:marBottom w:val="0"/>
                      <w:divBdr>
                        <w:top w:val="none" w:sz="0" w:space="0" w:color="auto"/>
                        <w:left w:val="none" w:sz="0" w:space="0" w:color="auto"/>
                        <w:bottom w:val="none" w:sz="0" w:space="0" w:color="auto"/>
                        <w:right w:val="none" w:sz="0" w:space="0" w:color="auto"/>
                      </w:divBdr>
                    </w:div>
                    <w:div w:id="2032028668">
                      <w:marLeft w:val="0"/>
                      <w:marRight w:val="0"/>
                      <w:marTop w:val="0"/>
                      <w:marBottom w:val="0"/>
                      <w:divBdr>
                        <w:top w:val="none" w:sz="0" w:space="0" w:color="auto"/>
                        <w:left w:val="none" w:sz="0" w:space="0" w:color="auto"/>
                        <w:bottom w:val="none" w:sz="0" w:space="0" w:color="auto"/>
                        <w:right w:val="none" w:sz="0" w:space="0" w:color="auto"/>
                      </w:divBdr>
                    </w:div>
                  </w:divsChild>
                </w:div>
                <w:div w:id="275448104">
                  <w:marLeft w:val="0"/>
                  <w:marRight w:val="0"/>
                  <w:marTop w:val="0"/>
                  <w:marBottom w:val="0"/>
                  <w:divBdr>
                    <w:top w:val="none" w:sz="0" w:space="0" w:color="auto"/>
                    <w:left w:val="none" w:sz="0" w:space="0" w:color="auto"/>
                    <w:bottom w:val="none" w:sz="0" w:space="0" w:color="auto"/>
                    <w:right w:val="none" w:sz="0" w:space="0" w:color="auto"/>
                  </w:divBdr>
                  <w:divsChild>
                    <w:div w:id="177425150">
                      <w:marLeft w:val="0"/>
                      <w:marRight w:val="0"/>
                      <w:marTop w:val="0"/>
                      <w:marBottom w:val="0"/>
                      <w:divBdr>
                        <w:top w:val="none" w:sz="0" w:space="0" w:color="auto"/>
                        <w:left w:val="none" w:sz="0" w:space="0" w:color="auto"/>
                        <w:bottom w:val="none" w:sz="0" w:space="0" w:color="auto"/>
                        <w:right w:val="none" w:sz="0" w:space="0" w:color="auto"/>
                      </w:divBdr>
                    </w:div>
                    <w:div w:id="364912693">
                      <w:marLeft w:val="0"/>
                      <w:marRight w:val="0"/>
                      <w:marTop w:val="0"/>
                      <w:marBottom w:val="0"/>
                      <w:divBdr>
                        <w:top w:val="none" w:sz="0" w:space="0" w:color="auto"/>
                        <w:left w:val="none" w:sz="0" w:space="0" w:color="auto"/>
                        <w:bottom w:val="none" w:sz="0" w:space="0" w:color="auto"/>
                        <w:right w:val="none" w:sz="0" w:space="0" w:color="auto"/>
                      </w:divBdr>
                    </w:div>
                  </w:divsChild>
                </w:div>
                <w:div w:id="683552282">
                  <w:marLeft w:val="0"/>
                  <w:marRight w:val="0"/>
                  <w:marTop w:val="0"/>
                  <w:marBottom w:val="0"/>
                  <w:divBdr>
                    <w:top w:val="none" w:sz="0" w:space="0" w:color="auto"/>
                    <w:left w:val="none" w:sz="0" w:space="0" w:color="auto"/>
                    <w:bottom w:val="none" w:sz="0" w:space="0" w:color="auto"/>
                    <w:right w:val="none" w:sz="0" w:space="0" w:color="auto"/>
                  </w:divBdr>
                  <w:divsChild>
                    <w:div w:id="1762943675">
                      <w:marLeft w:val="0"/>
                      <w:marRight w:val="0"/>
                      <w:marTop w:val="0"/>
                      <w:marBottom w:val="0"/>
                      <w:divBdr>
                        <w:top w:val="none" w:sz="0" w:space="0" w:color="auto"/>
                        <w:left w:val="none" w:sz="0" w:space="0" w:color="auto"/>
                        <w:bottom w:val="none" w:sz="0" w:space="0" w:color="auto"/>
                        <w:right w:val="none" w:sz="0" w:space="0" w:color="auto"/>
                      </w:divBdr>
                    </w:div>
                    <w:div w:id="1173186174">
                      <w:marLeft w:val="0"/>
                      <w:marRight w:val="0"/>
                      <w:marTop w:val="0"/>
                      <w:marBottom w:val="0"/>
                      <w:divBdr>
                        <w:top w:val="none" w:sz="0" w:space="0" w:color="auto"/>
                        <w:left w:val="none" w:sz="0" w:space="0" w:color="auto"/>
                        <w:bottom w:val="none" w:sz="0" w:space="0" w:color="auto"/>
                        <w:right w:val="none" w:sz="0" w:space="0" w:color="auto"/>
                      </w:divBdr>
                    </w:div>
                  </w:divsChild>
                </w:div>
                <w:div w:id="710770106">
                  <w:marLeft w:val="0"/>
                  <w:marRight w:val="0"/>
                  <w:marTop w:val="0"/>
                  <w:marBottom w:val="0"/>
                  <w:divBdr>
                    <w:top w:val="none" w:sz="0" w:space="0" w:color="auto"/>
                    <w:left w:val="none" w:sz="0" w:space="0" w:color="auto"/>
                    <w:bottom w:val="none" w:sz="0" w:space="0" w:color="auto"/>
                    <w:right w:val="none" w:sz="0" w:space="0" w:color="auto"/>
                  </w:divBdr>
                  <w:divsChild>
                    <w:div w:id="1093622933">
                      <w:marLeft w:val="0"/>
                      <w:marRight w:val="0"/>
                      <w:marTop w:val="0"/>
                      <w:marBottom w:val="0"/>
                      <w:divBdr>
                        <w:top w:val="none" w:sz="0" w:space="0" w:color="auto"/>
                        <w:left w:val="none" w:sz="0" w:space="0" w:color="auto"/>
                        <w:bottom w:val="none" w:sz="0" w:space="0" w:color="auto"/>
                        <w:right w:val="none" w:sz="0" w:space="0" w:color="auto"/>
                      </w:divBdr>
                    </w:div>
                    <w:div w:id="1381249836">
                      <w:marLeft w:val="0"/>
                      <w:marRight w:val="0"/>
                      <w:marTop w:val="0"/>
                      <w:marBottom w:val="0"/>
                      <w:divBdr>
                        <w:top w:val="none" w:sz="0" w:space="0" w:color="auto"/>
                        <w:left w:val="none" w:sz="0" w:space="0" w:color="auto"/>
                        <w:bottom w:val="none" w:sz="0" w:space="0" w:color="auto"/>
                        <w:right w:val="none" w:sz="0" w:space="0" w:color="auto"/>
                      </w:divBdr>
                    </w:div>
                  </w:divsChild>
                </w:div>
                <w:div w:id="75634594">
                  <w:marLeft w:val="0"/>
                  <w:marRight w:val="0"/>
                  <w:marTop w:val="0"/>
                  <w:marBottom w:val="0"/>
                  <w:divBdr>
                    <w:top w:val="none" w:sz="0" w:space="0" w:color="auto"/>
                    <w:left w:val="none" w:sz="0" w:space="0" w:color="auto"/>
                    <w:bottom w:val="none" w:sz="0" w:space="0" w:color="auto"/>
                    <w:right w:val="none" w:sz="0" w:space="0" w:color="auto"/>
                  </w:divBdr>
                  <w:divsChild>
                    <w:div w:id="1820262899">
                      <w:marLeft w:val="0"/>
                      <w:marRight w:val="0"/>
                      <w:marTop w:val="0"/>
                      <w:marBottom w:val="0"/>
                      <w:divBdr>
                        <w:top w:val="none" w:sz="0" w:space="0" w:color="auto"/>
                        <w:left w:val="none" w:sz="0" w:space="0" w:color="auto"/>
                        <w:bottom w:val="none" w:sz="0" w:space="0" w:color="auto"/>
                        <w:right w:val="none" w:sz="0" w:space="0" w:color="auto"/>
                      </w:divBdr>
                    </w:div>
                    <w:div w:id="1303805187">
                      <w:marLeft w:val="0"/>
                      <w:marRight w:val="0"/>
                      <w:marTop w:val="0"/>
                      <w:marBottom w:val="0"/>
                      <w:divBdr>
                        <w:top w:val="none" w:sz="0" w:space="0" w:color="auto"/>
                        <w:left w:val="none" w:sz="0" w:space="0" w:color="auto"/>
                        <w:bottom w:val="none" w:sz="0" w:space="0" w:color="auto"/>
                        <w:right w:val="none" w:sz="0" w:space="0" w:color="auto"/>
                      </w:divBdr>
                    </w:div>
                  </w:divsChild>
                </w:div>
                <w:div w:id="63071773">
                  <w:marLeft w:val="0"/>
                  <w:marRight w:val="0"/>
                  <w:marTop w:val="0"/>
                  <w:marBottom w:val="0"/>
                  <w:divBdr>
                    <w:top w:val="none" w:sz="0" w:space="0" w:color="auto"/>
                    <w:left w:val="none" w:sz="0" w:space="0" w:color="auto"/>
                    <w:bottom w:val="none" w:sz="0" w:space="0" w:color="auto"/>
                    <w:right w:val="none" w:sz="0" w:space="0" w:color="auto"/>
                  </w:divBdr>
                  <w:divsChild>
                    <w:div w:id="719943533">
                      <w:marLeft w:val="0"/>
                      <w:marRight w:val="0"/>
                      <w:marTop w:val="0"/>
                      <w:marBottom w:val="0"/>
                      <w:divBdr>
                        <w:top w:val="none" w:sz="0" w:space="0" w:color="auto"/>
                        <w:left w:val="none" w:sz="0" w:space="0" w:color="auto"/>
                        <w:bottom w:val="none" w:sz="0" w:space="0" w:color="auto"/>
                        <w:right w:val="none" w:sz="0" w:space="0" w:color="auto"/>
                      </w:divBdr>
                    </w:div>
                    <w:div w:id="748304818">
                      <w:marLeft w:val="0"/>
                      <w:marRight w:val="0"/>
                      <w:marTop w:val="0"/>
                      <w:marBottom w:val="0"/>
                      <w:divBdr>
                        <w:top w:val="none" w:sz="0" w:space="0" w:color="auto"/>
                        <w:left w:val="none" w:sz="0" w:space="0" w:color="auto"/>
                        <w:bottom w:val="none" w:sz="0" w:space="0" w:color="auto"/>
                        <w:right w:val="none" w:sz="0" w:space="0" w:color="auto"/>
                      </w:divBdr>
                    </w:div>
                  </w:divsChild>
                </w:div>
                <w:div w:id="370501444">
                  <w:marLeft w:val="0"/>
                  <w:marRight w:val="0"/>
                  <w:marTop w:val="0"/>
                  <w:marBottom w:val="0"/>
                  <w:divBdr>
                    <w:top w:val="none" w:sz="0" w:space="0" w:color="auto"/>
                    <w:left w:val="none" w:sz="0" w:space="0" w:color="auto"/>
                    <w:bottom w:val="none" w:sz="0" w:space="0" w:color="auto"/>
                    <w:right w:val="none" w:sz="0" w:space="0" w:color="auto"/>
                  </w:divBdr>
                  <w:divsChild>
                    <w:div w:id="192153634">
                      <w:marLeft w:val="0"/>
                      <w:marRight w:val="0"/>
                      <w:marTop w:val="0"/>
                      <w:marBottom w:val="0"/>
                      <w:divBdr>
                        <w:top w:val="none" w:sz="0" w:space="0" w:color="auto"/>
                        <w:left w:val="none" w:sz="0" w:space="0" w:color="auto"/>
                        <w:bottom w:val="none" w:sz="0" w:space="0" w:color="auto"/>
                        <w:right w:val="none" w:sz="0" w:space="0" w:color="auto"/>
                      </w:divBdr>
                    </w:div>
                    <w:div w:id="2019236863">
                      <w:marLeft w:val="0"/>
                      <w:marRight w:val="0"/>
                      <w:marTop w:val="0"/>
                      <w:marBottom w:val="0"/>
                      <w:divBdr>
                        <w:top w:val="none" w:sz="0" w:space="0" w:color="auto"/>
                        <w:left w:val="none" w:sz="0" w:space="0" w:color="auto"/>
                        <w:bottom w:val="none" w:sz="0" w:space="0" w:color="auto"/>
                        <w:right w:val="none" w:sz="0" w:space="0" w:color="auto"/>
                      </w:divBdr>
                    </w:div>
                  </w:divsChild>
                </w:div>
                <w:div w:id="740719122">
                  <w:marLeft w:val="0"/>
                  <w:marRight w:val="0"/>
                  <w:marTop w:val="0"/>
                  <w:marBottom w:val="0"/>
                  <w:divBdr>
                    <w:top w:val="none" w:sz="0" w:space="0" w:color="auto"/>
                    <w:left w:val="none" w:sz="0" w:space="0" w:color="auto"/>
                    <w:bottom w:val="none" w:sz="0" w:space="0" w:color="auto"/>
                    <w:right w:val="none" w:sz="0" w:space="0" w:color="auto"/>
                  </w:divBdr>
                  <w:divsChild>
                    <w:div w:id="992029199">
                      <w:marLeft w:val="0"/>
                      <w:marRight w:val="0"/>
                      <w:marTop w:val="0"/>
                      <w:marBottom w:val="0"/>
                      <w:divBdr>
                        <w:top w:val="none" w:sz="0" w:space="0" w:color="auto"/>
                        <w:left w:val="none" w:sz="0" w:space="0" w:color="auto"/>
                        <w:bottom w:val="none" w:sz="0" w:space="0" w:color="auto"/>
                        <w:right w:val="none" w:sz="0" w:space="0" w:color="auto"/>
                      </w:divBdr>
                    </w:div>
                    <w:div w:id="1098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6612">
              <w:marLeft w:val="0"/>
              <w:marRight w:val="0"/>
              <w:marTop w:val="0"/>
              <w:marBottom w:val="0"/>
              <w:divBdr>
                <w:top w:val="none" w:sz="0" w:space="0" w:color="auto"/>
                <w:left w:val="none" w:sz="0" w:space="0" w:color="auto"/>
                <w:bottom w:val="none" w:sz="0" w:space="0" w:color="auto"/>
                <w:right w:val="none" w:sz="0" w:space="0" w:color="auto"/>
              </w:divBdr>
            </w:div>
            <w:div w:id="1941063932">
              <w:marLeft w:val="0"/>
              <w:marRight w:val="0"/>
              <w:marTop w:val="0"/>
              <w:marBottom w:val="0"/>
              <w:divBdr>
                <w:top w:val="none" w:sz="0" w:space="0" w:color="auto"/>
                <w:left w:val="none" w:sz="0" w:space="0" w:color="auto"/>
                <w:bottom w:val="none" w:sz="0" w:space="0" w:color="auto"/>
                <w:right w:val="none" w:sz="0" w:space="0" w:color="auto"/>
              </w:divBdr>
            </w:div>
            <w:div w:id="216432189">
              <w:marLeft w:val="0"/>
              <w:marRight w:val="0"/>
              <w:marTop w:val="0"/>
              <w:marBottom w:val="0"/>
              <w:divBdr>
                <w:top w:val="none" w:sz="0" w:space="0" w:color="auto"/>
                <w:left w:val="none" w:sz="0" w:space="0" w:color="auto"/>
                <w:bottom w:val="none" w:sz="0" w:space="0" w:color="auto"/>
                <w:right w:val="none" w:sz="0" w:space="0" w:color="auto"/>
              </w:divBdr>
            </w:div>
            <w:div w:id="170459612">
              <w:marLeft w:val="0"/>
              <w:marRight w:val="0"/>
              <w:marTop w:val="0"/>
              <w:marBottom w:val="0"/>
              <w:divBdr>
                <w:top w:val="none" w:sz="0" w:space="0" w:color="auto"/>
                <w:left w:val="none" w:sz="0" w:space="0" w:color="auto"/>
                <w:bottom w:val="none" w:sz="0" w:space="0" w:color="auto"/>
                <w:right w:val="none" w:sz="0" w:space="0" w:color="auto"/>
              </w:divBdr>
            </w:div>
            <w:div w:id="725029161">
              <w:marLeft w:val="0"/>
              <w:marRight w:val="0"/>
              <w:marTop w:val="0"/>
              <w:marBottom w:val="0"/>
              <w:divBdr>
                <w:top w:val="none" w:sz="0" w:space="0" w:color="auto"/>
                <w:left w:val="none" w:sz="0" w:space="0" w:color="auto"/>
                <w:bottom w:val="none" w:sz="0" w:space="0" w:color="auto"/>
                <w:right w:val="none" w:sz="0" w:space="0" w:color="auto"/>
              </w:divBdr>
              <w:divsChild>
                <w:div w:id="1454666684">
                  <w:marLeft w:val="0"/>
                  <w:marRight w:val="0"/>
                  <w:marTop w:val="0"/>
                  <w:marBottom w:val="0"/>
                  <w:divBdr>
                    <w:top w:val="none" w:sz="0" w:space="0" w:color="auto"/>
                    <w:left w:val="none" w:sz="0" w:space="0" w:color="auto"/>
                    <w:bottom w:val="none" w:sz="0" w:space="0" w:color="auto"/>
                    <w:right w:val="none" w:sz="0" w:space="0" w:color="auto"/>
                  </w:divBdr>
                </w:div>
                <w:div w:id="693505213">
                  <w:marLeft w:val="0"/>
                  <w:marRight w:val="0"/>
                  <w:marTop w:val="0"/>
                  <w:marBottom w:val="0"/>
                  <w:divBdr>
                    <w:top w:val="none" w:sz="0" w:space="0" w:color="auto"/>
                    <w:left w:val="none" w:sz="0" w:space="0" w:color="auto"/>
                    <w:bottom w:val="none" w:sz="0" w:space="0" w:color="auto"/>
                    <w:right w:val="none" w:sz="0" w:space="0" w:color="auto"/>
                  </w:divBdr>
                </w:div>
                <w:div w:id="1339692421">
                  <w:marLeft w:val="0"/>
                  <w:marRight w:val="0"/>
                  <w:marTop w:val="0"/>
                  <w:marBottom w:val="0"/>
                  <w:divBdr>
                    <w:top w:val="single" w:sz="6" w:space="3" w:color="999999"/>
                    <w:left w:val="none" w:sz="0" w:space="0" w:color="auto"/>
                    <w:bottom w:val="none" w:sz="0" w:space="0" w:color="auto"/>
                    <w:right w:val="none" w:sz="0" w:space="0" w:color="auto"/>
                  </w:divBdr>
                  <w:divsChild>
                    <w:div w:id="816339903">
                      <w:marLeft w:val="0"/>
                      <w:marRight w:val="0"/>
                      <w:marTop w:val="0"/>
                      <w:marBottom w:val="0"/>
                      <w:divBdr>
                        <w:top w:val="none" w:sz="0" w:space="0" w:color="auto"/>
                        <w:left w:val="none" w:sz="0" w:space="0" w:color="auto"/>
                        <w:bottom w:val="single" w:sz="6" w:space="0" w:color="999999"/>
                        <w:right w:val="none" w:sz="0" w:space="0" w:color="auto"/>
                      </w:divBdr>
                    </w:div>
                  </w:divsChild>
                </w:div>
                <w:div w:id="621112342">
                  <w:marLeft w:val="0"/>
                  <w:marRight w:val="0"/>
                  <w:marTop w:val="0"/>
                  <w:marBottom w:val="0"/>
                  <w:divBdr>
                    <w:top w:val="none" w:sz="0" w:space="0" w:color="auto"/>
                    <w:left w:val="none" w:sz="0" w:space="0" w:color="auto"/>
                    <w:bottom w:val="none" w:sz="0" w:space="0" w:color="auto"/>
                    <w:right w:val="none" w:sz="0" w:space="0" w:color="auto"/>
                  </w:divBdr>
                  <w:divsChild>
                    <w:div w:id="1910923016">
                      <w:marLeft w:val="0"/>
                      <w:marRight w:val="0"/>
                      <w:marTop w:val="0"/>
                      <w:marBottom w:val="0"/>
                      <w:divBdr>
                        <w:top w:val="none" w:sz="0" w:space="0" w:color="auto"/>
                        <w:left w:val="none" w:sz="0" w:space="0" w:color="auto"/>
                        <w:bottom w:val="none" w:sz="0" w:space="0" w:color="auto"/>
                        <w:right w:val="none" w:sz="0" w:space="0" w:color="auto"/>
                      </w:divBdr>
                    </w:div>
                    <w:div w:id="1820611640">
                      <w:marLeft w:val="0"/>
                      <w:marRight w:val="0"/>
                      <w:marTop w:val="0"/>
                      <w:marBottom w:val="0"/>
                      <w:divBdr>
                        <w:top w:val="none" w:sz="0" w:space="0" w:color="auto"/>
                        <w:left w:val="none" w:sz="0" w:space="0" w:color="auto"/>
                        <w:bottom w:val="none" w:sz="0" w:space="0" w:color="auto"/>
                        <w:right w:val="none" w:sz="0" w:space="0" w:color="auto"/>
                      </w:divBdr>
                    </w:div>
                    <w:div w:id="2089618889">
                      <w:marLeft w:val="0"/>
                      <w:marRight w:val="0"/>
                      <w:marTop w:val="0"/>
                      <w:marBottom w:val="0"/>
                      <w:divBdr>
                        <w:top w:val="none" w:sz="0" w:space="0" w:color="auto"/>
                        <w:left w:val="none" w:sz="0" w:space="0" w:color="auto"/>
                        <w:bottom w:val="none" w:sz="0" w:space="0" w:color="auto"/>
                        <w:right w:val="none" w:sz="0" w:space="0" w:color="auto"/>
                      </w:divBdr>
                    </w:div>
                    <w:div w:id="1563250177">
                      <w:marLeft w:val="0"/>
                      <w:marRight w:val="0"/>
                      <w:marTop w:val="0"/>
                      <w:marBottom w:val="0"/>
                      <w:divBdr>
                        <w:top w:val="none" w:sz="0" w:space="0" w:color="auto"/>
                        <w:left w:val="none" w:sz="0" w:space="0" w:color="auto"/>
                        <w:bottom w:val="none" w:sz="0" w:space="0" w:color="auto"/>
                        <w:right w:val="none" w:sz="0" w:space="0" w:color="auto"/>
                      </w:divBdr>
                    </w:div>
                  </w:divsChild>
                </w:div>
                <w:div w:id="1548643377">
                  <w:marLeft w:val="0"/>
                  <w:marRight w:val="0"/>
                  <w:marTop w:val="0"/>
                  <w:marBottom w:val="0"/>
                  <w:divBdr>
                    <w:top w:val="none" w:sz="0" w:space="0" w:color="auto"/>
                    <w:left w:val="none" w:sz="0" w:space="0" w:color="auto"/>
                    <w:bottom w:val="none" w:sz="0" w:space="0" w:color="auto"/>
                    <w:right w:val="none" w:sz="0" w:space="0" w:color="auto"/>
                  </w:divBdr>
                  <w:divsChild>
                    <w:div w:id="1084453955">
                      <w:marLeft w:val="0"/>
                      <w:marRight w:val="0"/>
                      <w:marTop w:val="0"/>
                      <w:marBottom w:val="0"/>
                      <w:divBdr>
                        <w:top w:val="none" w:sz="0" w:space="0" w:color="auto"/>
                        <w:left w:val="none" w:sz="0" w:space="0" w:color="auto"/>
                        <w:bottom w:val="none" w:sz="0" w:space="0" w:color="auto"/>
                        <w:right w:val="none" w:sz="0" w:space="0" w:color="auto"/>
                      </w:divBdr>
                    </w:div>
                  </w:divsChild>
                </w:div>
                <w:div w:id="1025013626">
                  <w:marLeft w:val="0"/>
                  <w:marRight w:val="0"/>
                  <w:marTop w:val="0"/>
                  <w:marBottom w:val="0"/>
                  <w:divBdr>
                    <w:top w:val="none" w:sz="0" w:space="0" w:color="auto"/>
                    <w:left w:val="none" w:sz="0" w:space="0" w:color="auto"/>
                    <w:bottom w:val="none" w:sz="0" w:space="0" w:color="auto"/>
                    <w:right w:val="none" w:sz="0" w:space="0" w:color="auto"/>
                  </w:divBdr>
                  <w:divsChild>
                    <w:div w:id="1029113266">
                      <w:marLeft w:val="0"/>
                      <w:marRight w:val="0"/>
                      <w:marTop w:val="0"/>
                      <w:marBottom w:val="0"/>
                      <w:divBdr>
                        <w:top w:val="none" w:sz="0" w:space="0" w:color="auto"/>
                        <w:left w:val="none" w:sz="0" w:space="0" w:color="auto"/>
                        <w:bottom w:val="none" w:sz="0" w:space="0" w:color="auto"/>
                        <w:right w:val="none" w:sz="0" w:space="0" w:color="auto"/>
                      </w:divBdr>
                    </w:div>
                    <w:div w:id="5834661">
                      <w:marLeft w:val="0"/>
                      <w:marRight w:val="0"/>
                      <w:marTop w:val="0"/>
                      <w:marBottom w:val="0"/>
                      <w:divBdr>
                        <w:top w:val="none" w:sz="0" w:space="0" w:color="auto"/>
                        <w:left w:val="none" w:sz="0" w:space="0" w:color="auto"/>
                        <w:bottom w:val="none" w:sz="0" w:space="0" w:color="auto"/>
                        <w:right w:val="none" w:sz="0" w:space="0" w:color="auto"/>
                      </w:divBdr>
                    </w:div>
                    <w:div w:id="1607301625">
                      <w:marLeft w:val="0"/>
                      <w:marRight w:val="0"/>
                      <w:marTop w:val="0"/>
                      <w:marBottom w:val="0"/>
                      <w:divBdr>
                        <w:top w:val="none" w:sz="0" w:space="0" w:color="auto"/>
                        <w:left w:val="none" w:sz="0" w:space="0" w:color="auto"/>
                        <w:bottom w:val="none" w:sz="0" w:space="0" w:color="auto"/>
                        <w:right w:val="none" w:sz="0" w:space="0" w:color="auto"/>
                      </w:divBdr>
                    </w:div>
                    <w:div w:id="16338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94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D085A4FDC6F34F91455164671D163E"/>
        <w:category>
          <w:name w:val="General"/>
          <w:gallery w:val="placeholder"/>
        </w:category>
        <w:types>
          <w:type w:val="bbPlcHdr"/>
        </w:types>
        <w:behaviors>
          <w:behavior w:val="content"/>
        </w:behaviors>
        <w:guid w:val="{D5EFD2B2-DFFC-4142-910B-B8049F6299D4}"/>
      </w:docPartPr>
      <w:docPartBody>
        <w:p w:rsidR="00D63A75" w:rsidRDefault="00D53D39">
          <w:pPr>
            <w:pStyle w:val="22D085A4FDC6F34F91455164671D163E"/>
          </w:pPr>
          <w:r>
            <w:t>[Type text]</w:t>
          </w:r>
        </w:p>
      </w:docPartBody>
    </w:docPart>
    <w:docPart>
      <w:docPartPr>
        <w:name w:val="DA42A3D4BE36F14E923F7E84C0B447E9"/>
        <w:category>
          <w:name w:val="General"/>
          <w:gallery w:val="placeholder"/>
        </w:category>
        <w:types>
          <w:type w:val="bbPlcHdr"/>
        </w:types>
        <w:behaviors>
          <w:behavior w:val="content"/>
        </w:behaviors>
        <w:guid w:val="{A74F467F-AA7B-D94E-89B0-CCACEC6870A3}"/>
      </w:docPartPr>
      <w:docPartBody>
        <w:p w:rsidR="00D63A75" w:rsidRDefault="00D53D39">
          <w:pPr>
            <w:pStyle w:val="DA42A3D4BE36F14E923F7E84C0B447E9"/>
          </w:pPr>
          <w:r>
            <w:t>[Type text]</w:t>
          </w:r>
        </w:p>
      </w:docPartBody>
    </w:docPart>
    <w:docPart>
      <w:docPartPr>
        <w:name w:val="39ED1B5F1F006243A0770C73F4D7150C"/>
        <w:category>
          <w:name w:val="General"/>
          <w:gallery w:val="placeholder"/>
        </w:category>
        <w:types>
          <w:type w:val="bbPlcHdr"/>
        </w:types>
        <w:behaviors>
          <w:behavior w:val="content"/>
        </w:behaviors>
        <w:guid w:val="{99BA8006-BB80-E544-92FF-42F86EFE208F}"/>
      </w:docPartPr>
      <w:docPartBody>
        <w:p w:rsidR="00D63A75" w:rsidRDefault="00D53D39">
          <w:pPr>
            <w:pStyle w:val="39ED1B5F1F006243A0770C73F4D7150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D39"/>
    <w:rsid w:val="000E7A9F"/>
    <w:rsid w:val="006E437F"/>
    <w:rsid w:val="007529D2"/>
    <w:rsid w:val="00CF2B74"/>
    <w:rsid w:val="00D53D39"/>
    <w:rsid w:val="00D6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D085A4FDC6F34F91455164671D163E">
    <w:name w:val="22D085A4FDC6F34F91455164671D163E"/>
  </w:style>
  <w:style w:type="paragraph" w:customStyle="1" w:styleId="DA42A3D4BE36F14E923F7E84C0B447E9">
    <w:name w:val="DA42A3D4BE36F14E923F7E84C0B447E9"/>
  </w:style>
  <w:style w:type="paragraph" w:customStyle="1" w:styleId="39ED1B5F1F006243A0770C73F4D7150C">
    <w:name w:val="39ED1B5F1F006243A0770C73F4D715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AD53297-1E13-4D0C-ABDB-CA1557A40B7B}">
  <ds:schemaRefs>
    <ds:schemaRef ds:uri="http://schemas.microsoft.com/office/2006/customDocumentInformationPanel"/>
  </ds:schemaRefs>
</ds:datastoreItem>
</file>

<file path=customXml/itemProps2.xml><?xml version="1.0" encoding="utf-8"?>
<ds:datastoreItem xmlns:ds="http://schemas.openxmlformats.org/officeDocument/2006/customXml" ds:itemID="{B33CA832-78B6-440E-8743-9519BEBB7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ÅF AB</Company>
  <LinksUpToDate>false</LinksUpToDate>
  <CharactersWithSpaces>7182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Tillman</dc:creator>
  <cp:lastModifiedBy>Thomas Fay</cp:lastModifiedBy>
  <cp:revision>8</cp:revision>
  <dcterms:created xsi:type="dcterms:W3CDTF">2019-01-17T21:20:00Z</dcterms:created>
  <dcterms:modified xsi:type="dcterms:W3CDTF">2019-06-27T16:28:00Z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Watermark">
    <vt:lpwstr>help</vt:lpwstr>
  </property>
  <property fmtid="{D5CDD505-2E9C-101B-9397-08002B2CF9AE}" pid="3" name="MXActual_state_Preliminary">
    <vt:lpwstr>Apr 21, 2017</vt:lpwstr>
  </property>
  <property fmtid="{D5CDD505-2E9C-101B-9397-08002B2CF9AE}" pid="4" name="MXActual_state_Released">
    <vt:lpwstr>N/A</vt:lpwstr>
  </property>
  <property fmtid="{D5CDD505-2E9C-101B-9397-08002B2CF9AE}" pid="5" name="MXCurrent.Localized">
    <vt:lpwstr>Preliminary</vt:lpwstr>
  </property>
  <property fmtid="{D5CDD505-2E9C-101B-9397-08002B2CF9AE}" pid="6" name="MXEmail">
    <vt:lpwstr>Carl.Tillman@esss.se</vt:lpwstr>
  </property>
  <property fmtid="{D5CDD505-2E9C-101B-9397-08002B2CF9AE}" pid="7" name="MXFirstName">
    <vt:lpwstr>Carl</vt:lpwstr>
  </property>
  <property fmtid="{D5CDD505-2E9C-101B-9397-08002B2CF9AE}" pid="8" name="MXLastName">
    <vt:lpwstr>Tillman</vt:lpwstr>
  </property>
  <property fmtid="{D5CDD505-2E9C-101B-9397-08002B2CF9AE}" pid="9" name="MXMiddleName">
    <vt:lpwstr>Unknown</vt:lpwstr>
  </property>
  <property fmtid="{D5CDD505-2E9C-101B-9397-08002B2CF9AE}" pid="10" name="MXPolicy.Localized">
    <vt:lpwstr>Controlled Document</vt:lpwstr>
  </property>
  <property fmtid="{D5CDD505-2E9C-101B-9397-08002B2CF9AE}" pid="11" name="MXSignatures_state_Preliminary">
    <vt:lpwstr/>
  </property>
  <property fmtid="{D5CDD505-2E9C-101B-9397-08002B2CF9AE}" pid="12" name="MXSignatures_state_Released">
    <vt:lpwstr/>
  </property>
  <property fmtid="{D5CDD505-2E9C-101B-9397-08002B2CF9AE}" pid="13" name="MXTVA DTM Allowed Groups">
    <vt:lpwstr/>
  </property>
  <property fmtid="{D5CDD505-2E9C-101B-9397-08002B2CF9AE}" pid="14" name="MXTVA DTM Allowed Roles">
    <vt:lpwstr/>
  </property>
  <property fmtid="{D5CDD505-2E9C-101B-9397-08002B2CF9AE}" pid="15" name="MXTVA DTM Template Access">
    <vt:lpwstr/>
  </property>
  <property fmtid="{D5CDD505-2E9C-101B-9397-08002B2CF9AE}" pid="16" name="MXTVA DTM Template Visable">
    <vt:lpwstr>Yes</vt:lpwstr>
  </property>
  <property fmtid="{D5CDD505-2E9C-101B-9397-08002B2CF9AE}" pid="17" name="MXUser">
    <vt:lpwstr>carltillman</vt:lpwstr>
  </property>
  <property fmtid="{D5CDD505-2E9C-101B-9397-08002B2CF9AE}" pid="18" name="prpGSDName">
    <vt:lpwstr>Chess Controlled Core Word</vt:lpwstr>
  </property>
  <property fmtid="{D5CDD505-2E9C-101B-9397-08002B2CF9AE}" pid="19" name="prpGSDNo">
    <vt:lpwstr>2</vt:lpwstr>
  </property>
  <property fmtid="{D5CDD505-2E9C-101B-9397-08002B2CF9AE}" pid="20" name="prpVersion">
    <vt:lpwstr>Template Active Date: 18 Sep 2015</vt:lpwstr>
  </property>
  <property fmtid="{D5CDD505-2E9C-101B-9397-08002B2CF9AE}" pid="21" name="MXActual_state_Obsolete">
    <vt:lpwstr>N/A</vt:lpwstr>
  </property>
  <property fmtid="{D5CDD505-2E9C-101B-9397-08002B2CF9AE}" pid="22" name="MXSignatures_state_Obsolete">
    <vt:lpwstr/>
  </property>
  <property fmtid="{D5CDD505-2E9C-101B-9397-08002B2CF9AE}" pid="23" name="MXActual_state_Review">
    <vt:lpwstr>N/A</vt:lpwstr>
  </property>
  <property fmtid="{D5CDD505-2E9C-101B-9397-08002B2CF9AE}" pid="24" name="MXSignatures_state_Review">
    <vt:lpwstr/>
  </property>
  <property fmtid="{D5CDD505-2E9C-101B-9397-08002B2CF9AE}" pid="25" name="MXActual_state_Release">
    <vt:lpwstr>N/A</vt:lpwstr>
  </property>
  <property fmtid="{D5CDD505-2E9C-101B-9397-08002B2CF9AE}" pid="26" name="MXSignatures_state_Release">
    <vt:lpwstr/>
  </property>
  <property fmtid="{D5CDD505-2E9C-101B-9397-08002B2CF9AE}" pid="27" name="MXAccess Type">
    <vt:lpwstr>Inherited</vt:lpwstr>
  </property>
  <property fmtid="{D5CDD505-2E9C-101B-9397-08002B2CF9AE}" pid="28" name="MXActiveVersion">
    <vt:lpwstr>2</vt:lpwstr>
  </property>
  <property fmtid="{D5CDD505-2E9C-101B-9397-08002B2CF9AE}" pid="29" name="MXApprover">
    <vt:lpwstr/>
  </property>
  <property fmtid="{D5CDD505-2E9C-101B-9397-08002B2CF9AE}" pid="30" name="MXAuthor">
    <vt:lpwstr>Thomas Fay</vt:lpwstr>
  </property>
  <property fmtid="{D5CDD505-2E9C-101B-9397-08002B2CF9AE}" pid="31" name="MXCheckin Reason">
    <vt:lpwstr/>
  </property>
  <property fmtid="{D5CDD505-2E9C-101B-9397-08002B2CF9AE}" pid="32" name="MXConfidentiality">
    <vt:lpwstr>Internal</vt:lpwstr>
  </property>
  <property fmtid="{D5CDD505-2E9C-101B-9397-08002B2CF9AE}" pid="33" name="MXCurrent">
    <vt:lpwstr>Preliminary</vt:lpwstr>
  </property>
  <property fmtid="{D5CDD505-2E9C-101B-9397-08002B2CF9AE}" pid="34" name="MXDescription">
    <vt:lpwstr>Project management document for the DTL Cavity Controls project to highlight integration points and flag risks.</vt:lpwstr>
  </property>
  <property fmtid="{D5CDD505-2E9C-101B-9397-08002B2CF9AE}" pid="35" name="MXDesignated User">
    <vt:lpwstr>Unassigned</vt:lpwstr>
  </property>
  <property fmtid="{D5CDD505-2E9C-101B-9397-08002B2CF9AE}" pid="36" name="MXIs Version Object">
    <vt:lpwstr>False</vt:lpwstr>
  </property>
  <property fmtid="{D5CDD505-2E9C-101B-9397-08002B2CF9AE}" pid="37" name="MXLanguage">
    <vt:lpwstr>English</vt:lpwstr>
  </property>
  <property fmtid="{D5CDD505-2E9C-101B-9397-08002B2CF9AE}" pid="38" name="MXLatestVersion">
    <vt:lpwstr>2</vt:lpwstr>
  </property>
  <property fmtid="{D5CDD505-2E9C-101B-9397-08002B2CF9AE}" pid="39" name="MXLegacy Id">
    <vt:lpwstr/>
  </property>
  <property fmtid="{D5CDD505-2E9C-101B-9397-08002B2CF9AE}" pid="40" name="MXLink">
    <vt:lpwstr/>
  </property>
  <property fmtid="{D5CDD505-2E9C-101B-9397-08002B2CF9AE}" pid="41" name="MXMove Files To Version">
    <vt:lpwstr>False</vt:lpwstr>
  </property>
  <property fmtid="{D5CDD505-2E9C-101B-9397-08002B2CF9AE}" pid="42" name="MXName">
    <vt:lpwstr>ESS-1274086</vt:lpwstr>
  </property>
  <property fmtid="{D5CDD505-2E9C-101B-9397-08002B2CF9AE}" pid="43" name="MXOriginator">
    <vt:lpwstr>thomasfay</vt:lpwstr>
  </property>
  <property fmtid="{D5CDD505-2E9C-101B-9397-08002B2CF9AE}" pid="44" name="MXPolicy">
    <vt:lpwstr>Part Specification</vt:lpwstr>
  </property>
  <property fmtid="{D5CDD505-2E9C-101B-9397-08002B2CF9AE}" pid="45" name="MXPrinted Date">
    <vt:lpwstr>Jun 27, 2019</vt:lpwstr>
  </property>
  <property fmtid="{D5CDD505-2E9C-101B-9397-08002B2CF9AE}" pid="46" name="MXPrinted Version">
    <vt:lpwstr>(2)</vt:lpwstr>
  </property>
  <property fmtid="{D5CDD505-2E9C-101B-9397-08002B2CF9AE}" pid="47" name="MXReference">
    <vt:lpwstr/>
  </property>
  <property fmtid="{D5CDD505-2E9C-101B-9397-08002B2CF9AE}" pid="48" name="MXRev">
    <vt:lpwstr>1</vt:lpwstr>
  </property>
  <property fmtid="{D5CDD505-2E9C-101B-9397-08002B2CF9AE}" pid="49" name="MXRevision">
    <vt:lpwstr>1</vt:lpwstr>
  </property>
  <property fmtid="{D5CDD505-2E9C-101B-9397-08002B2CF9AE}" pid="50" name="MXSubmitter">
    <vt:lpwstr>Thomas Fay</vt:lpwstr>
  </property>
  <property fmtid="{D5CDD505-2E9C-101B-9397-08002B2CF9AE}" pid="51" name="MXSuspend Versioning">
    <vt:lpwstr>False</vt:lpwstr>
  </property>
  <property fmtid="{D5CDD505-2E9C-101B-9397-08002B2CF9AE}" pid="52" name="MXTVADummy1">
    <vt:lpwstr/>
  </property>
  <property fmtid="{D5CDD505-2E9C-101B-9397-08002B2CF9AE}" pid="53" name="MXTVADummy2">
    <vt:lpwstr/>
  </property>
  <property fmtid="{D5CDD505-2E9C-101B-9397-08002B2CF9AE}" pid="54" name="MXTVADummy3">
    <vt:lpwstr/>
  </property>
  <property fmtid="{D5CDD505-2E9C-101B-9397-08002B2CF9AE}" pid="55" name="MXTemplateName">
    <vt:lpwstr>ESS-0060903</vt:lpwstr>
  </property>
  <property fmtid="{D5CDD505-2E9C-101B-9397-08002B2CF9AE}" pid="56" name="MXTemplateReleaseDate">
    <vt:lpwstr>Jan 18, 2019</vt:lpwstr>
  </property>
  <property fmtid="{D5CDD505-2E9C-101B-9397-08002B2CF9AE}" pid="57" name="MXTemplateRev">
    <vt:lpwstr>4</vt:lpwstr>
  </property>
  <property fmtid="{D5CDD505-2E9C-101B-9397-08002B2CF9AE}" pid="58" name="MXTemplateTitle">
    <vt:lpwstr>Chess Controlled Core Word</vt:lpwstr>
  </property>
  <property fmtid="{D5CDD505-2E9C-101B-9397-08002B2CF9AE}" pid="59" name="MXTitle">
    <vt:lpwstr>DTL Cavity Controls - System Integration Plan</vt:lpwstr>
  </property>
  <property fmtid="{D5CDD505-2E9C-101B-9397-08002B2CF9AE}" pid="60" name="MXType">
    <vt:lpwstr>dmg_SPECIFICATION</vt:lpwstr>
  </property>
  <property fmtid="{D5CDD505-2E9C-101B-9397-08002B2CF9AE}" pid="61" name="MXType.Localized">
    <vt:lpwstr>Specification</vt:lpwstr>
  </property>
  <property fmtid="{D5CDD505-2E9C-101B-9397-08002B2CF9AE}" pid="62" name="MXVersion">
    <vt:lpwstr>2</vt:lpwstr>
  </property>
  <property fmtid="{D5CDD505-2E9C-101B-9397-08002B2CF9AE}" pid="63" name="MXclau">
    <vt:lpwstr>False</vt:lpwstr>
  </property>
  <property fmtid="{D5CDD505-2E9C-101B-9397-08002B2CF9AE}" pid="64" name="MXcon_AccommodationCap">
    <vt:lpwstr/>
  </property>
  <property fmtid="{D5CDD505-2E9C-101B-9397-08002B2CF9AE}" pid="65" name="MXcon_AccommodationCost">
    <vt:lpwstr>False</vt:lpwstr>
  </property>
  <property fmtid="{D5CDD505-2E9C-101B-9397-08002B2CF9AE}" pid="66" name="MXcon_AdditionalSpecialConditions">
    <vt:lpwstr/>
  </property>
  <property fmtid="{D5CDD505-2E9C-101B-9397-08002B2CF9AE}" pid="67" name="MXcon_ApprovedByLineManager">
    <vt:lpwstr>False</vt:lpwstr>
  </property>
  <property fmtid="{D5CDD505-2E9C-101B-9397-08002B2CF9AE}" pid="68" name="MXcon_BackgroundInformation">
    <vt:lpwstr/>
  </property>
  <property fmtid="{D5CDD505-2E9C-101B-9397-08002B2CF9AE}" pid="69" name="MXcon_CallOffFromFrameworkAgreement">
    <vt:lpwstr>False</vt:lpwstr>
  </property>
  <property fmtid="{D5CDD505-2E9C-101B-9397-08002B2CF9AE}" pid="70" name="MXcon_CeilingPrice">
    <vt:lpwstr/>
  </property>
  <property fmtid="{D5CDD505-2E9C-101B-9397-08002B2CF9AE}" pid="71" name="MXcon_CompanyAddress">
    <vt:lpwstr/>
  </property>
  <property fmtid="{D5CDD505-2E9C-101B-9397-08002B2CF9AE}" pid="72" name="MXcon_CompanyRegistrationNumber">
    <vt:lpwstr/>
  </property>
  <property fmtid="{D5CDD505-2E9C-101B-9397-08002B2CF9AE}" pid="73" name="MXcon_CompanyType">
    <vt:lpwstr>Limited Liability company</vt:lpwstr>
  </property>
  <property fmtid="{D5CDD505-2E9C-101B-9397-08002B2CF9AE}" pid="74" name="MXcon_ConflictOfInterestOrPersonalRelationToCounterpart">
    <vt:lpwstr>False</vt:lpwstr>
  </property>
  <property fmtid="{D5CDD505-2E9C-101B-9397-08002B2CF9AE}" pid="75" name="MXcon_ConflictOrInterest">
    <vt:lpwstr/>
  </property>
  <property fmtid="{D5CDD505-2E9C-101B-9397-08002B2CF9AE}" pid="76" name="MXcon_Country">
    <vt:lpwstr>Sweden</vt:lpwstr>
  </property>
  <property fmtid="{D5CDD505-2E9C-101B-9397-08002B2CF9AE}" pid="77" name="MXcon_Currency">
    <vt:lpwstr>SEK</vt:lpwstr>
  </property>
  <property fmtid="{D5CDD505-2E9C-101B-9397-08002B2CF9AE}" pid="78" name="MXcon_DescriptionOfTheServices">
    <vt:lpwstr/>
  </property>
  <property fmtid="{D5CDD505-2E9C-101B-9397-08002B2CF9AE}" pid="79" name="MXcon_DurationEnd">
    <vt:lpwstr/>
  </property>
  <property fmtid="{D5CDD505-2E9C-101B-9397-08002B2CF9AE}" pid="80" name="MXcon_DurationStart">
    <vt:lpwstr/>
  </property>
  <property fmtid="{D5CDD505-2E9C-101B-9397-08002B2CF9AE}" pid="81" name="MXcon_ExpensesDetails">
    <vt:lpwstr/>
  </property>
  <property fmtid="{D5CDD505-2E9C-101B-9397-08002B2CF9AE}" pid="82" name="MXcon_ExternalFundsDetails">
    <vt:lpwstr/>
  </property>
  <property fmtid="{D5CDD505-2E9C-101B-9397-08002B2CF9AE}" pid="83" name="MXcon_Fee">
    <vt:lpwstr/>
  </property>
  <property fmtid="{D5CDD505-2E9C-101B-9397-08002B2CF9AE}" pid="84" name="MXcon_FeeOptions">
    <vt:lpwstr>Hourly</vt:lpwstr>
  </property>
  <property fmtid="{D5CDD505-2E9C-101B-9397-08002B2CF9AE}" pid="85" name="MXcon_FinancedByExternalFunds">
    <vt:lpwstr>False</vt:lpwstr>
  </property>
  <property fmtid="{D5CDD505-2E9C-101B-9397-08002B2CF9AE}" pid="86" name="MXcon_ITEquipment">
    <vt:lpwstr>False</vt:lpwstr>
  </property>
  <property fmtid="{D5CDD505-2E9C-101B-9397-08002B2CF9AE}" pid="87" name="MXcon_ITEquipmentDetails">
    <vt:lpwstr/>
  </property>
  <property fmtid="{D5CDD505-2E9C-101B-9397-08002B2CF9AE}" pid="88" name="MXcon_ImportantCommercialOrOther">
    <vt:lpwstr/>
  </property>
  <property fmtid="{D5CDD505-2E9C-101B-9397-08002B2CF9AE}" pid="89" name="MXcon_NameOfConsultant">
    <vt:lpwstr/>
  </property>
  <property fmtid="{D5CDD505-2E9C-101B-9397-08002B2CF9AE}" pid="90" name="MXcon_NameOfCounterpart">
    <vt:lpwstr/>
  </property>
  <property fmtid="{D5CDD505-2E9C-101B-9397-08002B2CF9AE}" pid="91" name="MXcon_NameOfLineManager">
    <vt:lpwstr/>
  </property>
  <property fmtid="{D5CDD505-2E9C-101B-9397-08002B2CF9AE}" pid="92" name="MXcon_Notified">
    <vt:lpwstr>False</vt:lpwstr>
  </property>
  <property fmtid="{D5CDD505-2E9C-101B-9397-08002B2CF9AE}" pid="93" name="MXcon_OtherExpenses">
    <vt:lpwstr>False</vt:lpwstr>
  </property>
  <property fmtid="{D5CDD505-2E9C-101B-9397-08002B2CF9AE}" pid="94" name="MXcon_OtherRelevantInformation">
    <vt:lpwstr/>
  </property>
  <property fmtid="{D5CDD505-2E9C-101B-9397-08002B2CF9AE}" pid="95" name="MXcon_OtherRelevantInformationDescription">
    <vt:lpwstr/>
  </property>
  <property fmtid="{D5CDD505-2E9C-101B-9397-08002B2CF9AE}" pid="96" name="MXcon_ReasonForExemption">
    <vt:lpwstr/>
  </property>
  <property fmtid="{D5CDD505-2E9C-101B-9397-08002B2CF9AE}" pid="97" name="MXcon_ReportingProcedure">
    <vt:lpwstr/>
  </property>
  <property fmtid="{D5CDD505-2E9C-101B-9397-08002B2CF9AE}" pid="98" name="MXcon_SubjectToProcurement">
    <vt:lpwstr>False</vt:lpwstr>
  </property>
  <property fmtid="{D5CDD505-2E9C-101B-9397-08002B2CF9AE}" pid="99" name="MXcon_TimeScheduleAndMilestonesForCompletion">
    <vt:lpwstr/>
  </property>
  <property fmtid="{D5CDD505-2E9C-101B-9397-08002B2CF9AE}" pid="100" name="MXcon_TravelCap">
    <vt:lpwstr/>
  </property>
  <property fmtid="{D5CDD505-2E9C-101B-9397-08002B2CF9AE}" pid="101" name="MXcon_TravelCost">
    <vt:lpwstr>False</vt:lpwstr>
  </property>
  <property fmtid="{D5CDD505-2E9C-101B-9397-08002B2CF9AE}" pid="102" name="MXdmg_GeneratedFrom">
    <vt:lpwstr/>
  </property>
  <property fmtid="{D5CDD505-2E9C-101B-9397-08002B2CF9AE}" pid="103" name="MXdmg_Language">
    <vt:lpwstr>en</vt:lpwstr>
  </property>
  <property fmtid="{D5CDD505-2E9C-101B-9397-08002B2CF9AE}" pid="104" name="MXdmg_LastSourceFileCheckin">
    <vt:lpwstr>Jun 27, 2019</vt:lpwstr>
  </property>
  <property fmtid="{D5CDD505-2E9C-101B-9397-08002B2CF9AE}" pid="105" name="MXFile Created Date">
    <vt:lpwstr/>
  </property>
  <property fmtid="{D5CDD505-2E9C-101B-9397-08002B2CF9AE}" pid="106" name="MXFile Dimension">
    <vt:lpwstr/>
  </property>
  <property fmtid="{D5CDD505-2E9C-101B-9397-08002B2CF9AE}" pid="107" name="MXFile Duration">
    <vt:lpwstr>0.0</vt:lpwstr>
  </property>
  <property fmtid="{D5CDD505-2E9C-101B-9397-08002B2CF9AE}" pid="108" name="MXFile Modified Date">
    <vt:lpwstr/>
  </property>
  <property fmtid="{D5CDD505-2E9C-101B-9397-08002B2CF9AE}" pid="109" name="MXFile Size">
    <vt:lpwstr>0</vt:lpwstr>
  </property>
  <property fmtid="{D5CDD505-2E9C-101B-9397-08002B2CF9AE}" pid="110" name="MXFile Type">
    <vt:lpwstr/>
  </property>
</Properties>
</file>