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currently in the process of constructing product matrices, we want to know if funding will be a constraint when choosing products?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our power supply be required to power the payload?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have any updates from the product owner side?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