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96"/>
          <w:szCs w:val="96"/>
        </w:rPr>
      </w:pPr>
      <w:r w:rsidDel="00000000" w:rsidR="00000000" w:rsidRPr="00000000">
        <w:rPr>
          <w:b w:val="1"/>
          <w:sz w:val="96"/>
          <w:szCs w:val="96"/>
          <w:rtl w:val="0"/>
        </w:rPr>
        <w:t xml:space="preserve">My Creative Coding Project.</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Inspiration from other artists…</w:t>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i w:val="1"/>
          <w:sz w:val="24"/>
          <w:szCs w:val="24"/>
        </w:rPr>
      </w:pPr>
      <w:r w:rsidDel="00000000" w:rsidR="00000000" w:rsidRPr="00000000">
        <w:rPr>
          <w:b w:val="1"/>
          <w:i w:val="1"/>
          <w:sz w:val="24"/>
          <w:szCs w:val="24"/>
          <w:rtl w:val="0"/>
        </w:rPr>
        <w:t xml:space="preserve">My process and Issues</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I started out with bar charts….</w:t>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i w:val="1"/>
          <w:sz w:val="24"/>
          <w:szCs w:val="24"/>
        </w:rPr>
      </w:pPr>
      <w:r w:rsidDel="00000000" w:rsidR="00000000" w:rsidRPr="00000000">
        <w:rPr>
          <w:b w:val="1"/>
          <w:i w:val="1"/>
          <w:sz w:val="24"/>
          <w:szCs w:val="24"/>
          <w:rtl w:val="0"/>
        </w:rPr>
        <w:t xml:space="preserve">Issues I faced and future upgrades I would like to make...</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The main issue that I had when creating this project was with the implementation of of user interaction. I wanted to give the user the ability to enter in different countries, ages, years and so on to allow them to fully experience the API’s capabilities.***</w:t>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Upgrades I would make to my project would be by using the API’s data to control things like speed and colour of the orbs. I would like to have it set up to change the colour of the orbs based off of the value of ‘remaining life expectancy’. The lower the value to darker the orbs become. Furthermore, I would like this to correlate with the speed of the ‘orbs’, the lower the value (the darker the ‘orb’), the slower the orb moves around the canvas.</w:t>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b w:val="1"/>
          <w:sz w:val="96"/>
          <w:szCs w:val="96"/>
        </w:rPr>
      </w:pPr>
      <w:r w:rsidDel="00000000" w:rsidR="00000000" w:rsidRPr="00000000">
        <w:rPr>
          <w:b w:val="1"/>
          <w:sz w:val="96"/>
          <w:szCs w:val="96"/>
          <w:rtl w:val="0"/>
        </w:rPr>
        <w:t xml:space="preserve">Images Of My Project.</w:t>
      </w:r>
    </w:p>
    <w:p w:rsidR="00000000" w:rsidDel="00000000" w:rsidP="00000000" w:rsidRDefault="00000000" w:rsidRPr="00000000">
      <w:pPr>
        <w:contextualSpacing w:val="0"/>
        <w:rPr>
          <w:b w:val="1"/>
          <w:sz w:val="96"/>
          <w:szCs w:val="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-866774</wp:posOffset>
            </wp:positionH>
            <wp:positionV relativeFrom="paragraph">
              <wp:posOffset>1143000</wp:posOffset>
            </wp:positionV>
            <wp:extent cx="7142938" cy="414813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7142938" cy="4148138"/>
                    </a:xfrm>
                    <a:prstGeom prst="rect"/>
                    <a:ln/>
                  </pic:spPr>
                </pic:pic>
              </a:graphicData>
            </a:graphic>
          </wp:anchor>
        </w:drawing>
      </w:r>
    </w:p>
    <w:p w:rsidR="00000000" w:rsidDel="00000000" w:rsidP="00000000" w:rsidRDefault="00000000" w:rsidRPr="00000000">
      <w:pPr>
        <w:contextualSpacing w:val="0"/>
        <w:rPr>
          <w:b w:val="1"/>
          <w:sz w:val="96"/>
          <w:szCs w:val="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-814387</wp:posOffset>
            </wp:positionH>
            <wp:positionV relativeFrom="paragraph">
              <wp:posOffset>0</wp:posOffset>
            </wp:positionV>
            <wp:extent cx="7137193" cy="4152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137193" cy="4152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-809624</wp:posOffset>
            </wp:positionH>
            <wp:positionV relativeFrom="paragraph">
              <wp:posOffset>4419600</wp:posOffset>
            </wp:positionV>
            <wp:extent cx="7134225" cy="413089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34225" cy="4130895"/>
                    </a:xfrm>
                    <a:prstGeom prst="rect"/>
                    <a:ln/>
                  </pic:spPr>
                </pic:pic>
              </a:graphicData>
            </a:graphic>
          </wp:anchor>
        </w:drawing>
      </w:r>
    </w:p>
    <w:p w:rsidR="00000000" w:rsidDel="00000000" w:rsidP="00000000" w:rsidRDefault="00000000" w:rsidRPr="00000000">
      <w:pPr>
        <w:contextualSpacing w:val="0"/>
        <w:rPr>
          <w:b w:val="1"/>
          <w:sz w:val="96"/>
          <w:szCs w:val="9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-814387</wp:posOffset>
            </wp:positionH>
            <wp:positionV relativeFrom="paragraph">
              <wp:posOffset>971550</wp:posOffset>
            </wp:positionV>
            <wp:extent cx="7134225" cy="413089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134225" cy="4130895"/>
                    </a:xfrm>
                    <a:prstGeom prst="rect"/>
                    <a:ln/>
                  </pic:spPr>
                </pic:pic>
              </a:graphicData>
            </a:graphic>
          </wp:anchor>
        </w:drawing>
      </w:r>
    </w:p>
    <w:p w:rsidR="00000000" w:rsidDel="00000000" w:rsidP="00000000" w:rsidRDefault="00000000" w:rsidRPr="00000000">
      <w:pPr>
        <w:contextualSpacing w:val="0"/>
        <w:rPr>
          <w:b w:val="1"/>
          <w:sz w:val="96"/>
          <w:szCs w:val="96"/>
        </w:rPr>
      </w:pPr>
      <w:r w:rsidDel="00000000" w:rsidR="00000000" w:rsidRPr="00000000">
        <w:rPr>
          <w:rtl w:val="0"/>
        </w:rPr>
      </w:r>
    </w:p>
    <w:p w:rsidR="00000000" w:rsidDel="00000000" w:rsidP="00000000" w:rsidRDefault="00000000" w:rsidRPr="00000000">
      <w:pPr>
        <w:contextualSpacing w:val="0"/>
        <w:rPr>
          <w:b w:val="1"/>
          <w:sz w:val="96"/>
          <w:szCs w:val="96"/>
        </w:rPr>
      </w:pPr>
      <w:r w:rsidDel="00000000" w:rsidR="00000000" w:rsidRPr="00000000">
        <w:rPr>
          <w:rtl w:val="0"/>
        </w:rPr>
      </w:r>
    </w:p>
    <w:p w:rsidR="00000000" w:rsidDel="00000000" w:rsidP="00000000" w:rsidRDefault="00000000" w:rsidRPr="00000000">
      <w:pPr>
        <w:contextualSpacing w:val="0"/>
        <w:rPr>
          <w:b w:val="1"/>
          <w:sz w:val="96"/>
          <w:szCs w:val="96"/>
        </w:rPr>
      </w:pPr>
      <w:r w:rsidDel="00000000" w:rsidR="00000000" w:rsidRPr="00000000">
        <w:rPr>
          <w:rtl w:val="0"/>
        </w:rPr>
      </w:r>
    </w:p>
    <w:p w:rsidR="00000000" w:rsidDel="00000000" w:rsidP="00000000" w:rsidRDefault="00000000" w:rsidRPr="00000000">
      <w:pPr>
        <w:contextualSpacing w:val="0"/>
        <w:rPr>
          <w:b w:val="1"/>
          <w:sz w:val="96"/>
          <w:szCs w:val="96"/>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b w:val="1"/>
          <w:sz w:val="96"/>
          <w:szCs w:val="96"/>
        </w:rPr>
      </w:pPr>
      <w:r w:rsidDel="00000000" w:rsidR="00000000" w:rsidRPr="00000000">
        <w:rPr>
          <w:b w:val="1"/>
          <w:sz w:val="96"/>
          <w:szCs w:val="96"/>
          <w:rtl w:val="0"/>
        </w:rPr>
        <w:t xml:space="preserve">My GitHub Page</w:t>
      </w:r>
    </w:p>
    <w:p w:rsidR="00000000" w:rsidDel="00000000" w:rsidP="00000000" w:rsidRDefault="00000000" w:rsidRPr="00000000">
      <w:pPr>
        <w:contextualSpacing w:val="0"/>
        <w:rPr>
          <w:i w:val="1"/>
          <w:sz w:val="24"/>
          <w:szCs w:val="24"/>
        </w:rPr>
      </w:pPr>
      <w:hyperlink r:id="rId10">
        <w:r w:rsidDel="00000000" w:rsidR="00000000" w:rsidRPr="00000000">
          <w:rPr>
            <w:i w:val="1"/>
            <w:color w:val="1155cc"/>
            <w:sz w:val="24"/>
            <w:szCs w:val="24"/>
            <w:u w:val="single"/>
            <w:rtl w:val="0"/>
          </w:rPr>
          <w:t xml:space="preserve">https://thomaskerslake.github.io/</w:t>
        </w:r>
      </w:hyperlink>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b w:val="1"/>
          <w:sz w:val="96"/>
          <w:szCs w:val="96"/>
        </w:rPr>
      </w:pPr>
      <w:r w:rsidDel="00000000" w:rsidR="00000000" w:rsidRPr="00000000">
        <w:rPr>
          <w:b w:val="1"/>
          <w:sz w:val="96"/>
          <w:szCs w:val="96"/>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Created by: </w:t>
      </w:r>
      <w:hyperlink r:id="rId11">
        <w:r w:rsidDel="00000000" w:rsidR="00000000" w:rsidRPr="00000000">
          <w:rPr>
            <w:color w:val="1155cc"/>
            <w:u w:val="single"/>
            <w:rtl w:val="0"/>
          </w:rPr>
          <w:t xml:space="preserve">https://twitter.com/galka_max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Two Centuries of US Immigration Visualized -- Metrocosm. 2018. Two Centuries of US Immigration Visualized -- Metrocosm. [ONLINE] Available at: </w:t>
      </w:r>
      <w:hyperlink r:id="rId12">
        <w:r w:rsidDel="00000000" w:rsidR="00000000" w:rsidRPr="00000000">
          <w:rPr>
            <w:color w:val="1155cc"/>
            <w:u w:val="single"/>
            <w:rtl w:val="0"/>
          </w:rPr>
          <w:t xml:space="preserve">http://metrocosm.com/us-immigration-history-map.html</w:t>
        </w:r>
      </w:hyperlink>
      <w:r w:rsidDel="00000000" w:rsidR="00000000" w:rsidRPr="00000000">
        <w:rPr>
          <w:rtl w:val="0"/>
        </w:rPr>
        <w:t xml:space="preserve">. [Accessed 12 January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Created by: </w:t>
      </w:r>
      <w:r w:rsidDel="00000000" w:rsidR="00000000" w:rsidRPr="00000000">
        <w:rPr>
          <w:rtl w:val="0"/>
        </w:rPr>
        <w:t xml:space="preserve">Muyueh Lee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Green Honey. 2018. Green Honey. [ONLINE] Available at: </w:t>
      </w:r>
      <w:hyperlink r:id="rId13">
        <w:r w:rsidDel="00000000" w:rsidR="00000000" w:rsidRPr="00000000">
          <w:rPr>
            <w:color w:val="1155cc"/>
            <w:u w:val="single"/>
            <w:rtl w:val="0"/>
          </w:rPr>
          <w:t xml:space="preserve">http://muyueh.com/greenhoney/?es_p=1228877</w:t>
        </w:r>
      </w:hyperlink>
      <w:r w:rsidDel="00000000" w:rsidR="00000000" w:rsidRPr="00000000">
        <w:rPr>
          <w:rtl w:val="0"/>
        </w:rPr>
        <w:t xml:space="preserve">. [Accessed 12 January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OldNYC. 2018. OldNYC: Mapping Historical Photographs of New York City. [ONLINE] Available at: </w:t>
      </w:r>
      <w:hyperlink r:id="rId14">
        <w:r w:rsidDel="00000000" w:rsidR="00000000" w:rsidRPr="00000000">
          <w:rPr>
            <w:color w:val="1155cc"/>
            <w:u w:val="single"/>
            <w:rtl w:val="0"/>
          </w:rPr>
          <w:t xml:space="preserve">https://www.oldnyc.org/</w:t>
        </w:r>
      </w:hyperlink>
      <w:r w:rsidDel="00000000" w:rsidR="00000000" w:rsidRPr="00000000">
        <w:rPr>
          <w:rtl w:val="0"/>
        </w:rPr>
        <w:t xml:space="preserve">. [Accessed 12 January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do the creatives cluster? | Nesta. 2018. Where do the creatives cluster? | Nesta. [ONLINE] Available at: </w:t>
      </w:r>
      <w:hyperlink r:id="rId15">
        <w:r w:rsidDel="00000000" w:rsidR="00000000" w:rsidRPr="00000000">
          <w:rPr>
            <w:color w:val="1155cc"/>
            <w:u w:val="single"/>
            <w:rtl w:val="0"/>
          </w:rPr>
          <w:t xml:space="preserve">https://www.nesta.org.uk/blog/where-do-creatives-cluster</w:t>
        </w:r>
      </w:hyperlink>
      <w:r w:rsidDel="00000000" w:rsidR="00000000" w:rsidRPr="00000000">
        <w:rPr>
          <w:rtl w:val="0"/>
        </w:rPr>
        <w:t xml:space="preserve">. [Accessed 12 January 2018].</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galka_max" TargetMode="External"/><Relationship Id="rId10" Type="http://schemas.openxmlformats.org/officeDocument/2006/relationships/hyperlink" Target="https://thomaskerslake.github.io/" TargetMode="External"/><Relationship Id="rId13" Type="http://schemas.openxmlformats.org/officeDocument/2006/relationships/hyperlink" Target="http://muyueh.com/greenhoney/?es_p=1228877" TargetMode="External"/><Relationship Id="rId12" Type="http://schemas.openxmlformats.org/officeDocument/2006/relationships/hyperlink" Target="http://metrocosm.com/us-immigration-history-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nesta.org.uk/blog/where-do-creatives-cluster" TargetMode="External"/><Relationship Id="rId14" Type="http://schemas.openxmlformats.org/officeDocument/2006/relationships/hyperlink" Target="https://www.oldnyc.org/"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