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da-DK"/>
        </w:rPr>
        <w:id w:val="235143170"/>
        <w:docPartObj>
          <w:docPartGallery w:val="Cover Pages"/>
          <w:docPartUnique/>
        </w:docPartObj>
      </w:sdtPr>
      <w:sdtEndPr/>
      <w:sdtContent>
        <w:p w14:paraId="1D672132" w14:textId="094F4E2D" w:rsidR="00421623" w:rsidRPr="00421623" w:rsidRDefault="00421623">
          <w:pPr>
            <w:rPr>
              <w:lang w:val="da-DK"/>
            </w:rPr>
          </w:pPr>
          <w:r w:rsidRPr="00421623">
            <w:rPr>
              <w:noProof/>
              <w:lang w:val="da-DK"/>
            </w:rPr>
            <mc:AlternateContent>
              <mc:Choice Requires="wpg">
                <w:drawing>
                  <wp:anchor distT="0" distB="0" distL="114300" distR="114300" simplePos="0" relativeHeight="251662336" behindDoc="0" locked="0" layoutInCell="1" allowOverlap="1" wp14:anchorId="18714BDD" wp14:editId="18D29E0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65035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421623">
            <w:rPr>
              <w:noProof/>
              <w:lang w:val="da-DK"/>
            </w:rPr>
            <mc:AlternateContent>
              <mc:Choice Requires="wps">
                <w:drawing>
                  <wp:anchor distT="0" distB="0" distL="114300" distR="114300" simplePos="0" relativeHeight="251660288" behindDoc="0" locked="0" layoutInCell="1" allowOverlap="1" wp14:anchorId="15C29100" wp14:editId="644173E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E747812" w14:textId="42D2AE49" w:rsidR="00421623" w:rsidRDefault="00421623">
                                    <w:pPr>
                                      <w:pStyle w:val="NoSpacing"/>
                                      <w:jc w:val="right"/>
                                      <w:rPr>
                                        <w:color w:val="595959" w:themeColor="text1" w:themeTint="A6"/>
                                        <w:sz w:val="28"/>
                                        <w:szCs w:val="28"/>
                                      </w:rPr>
                                    </w:pPr>
                                    <w:r>
                                      <w:rPr>
                                        <w:color w:val="595959" w:themeColor="text1" w:themeTint="A6"/>
                                        <w:sz w:val="28"/>
                                        <w:szCs w:val="28"/>
                                      </w:rPr>
                                      <w:t>Droids Agency</w:t>
                                    </w:r>
                                  </w:p>
                                </w:sdtContent>
                              </w:sdt>
                              <w:p w14:paraId="052F3564" w14:textId="005676C2" w:rsidR="00421623" w:rsidRDefault="008A2A3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21623">
                                      <w:rPr>
                                        <w:color w:val="595959" w:themeColor="text1" w:themeTint="A6"/>
                                        <w:sz w:val="18"/>
                                        <w:szCs w:val="18"/>
                                      </w:rPr>
                                      <w:t>9.juli 2021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C2910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E747812" w14:textId="42D2AE49" w:rsidR="00421623" w:rsidRDefault="00421623">
                              <w:pPr>
                                <w:pStyle w:val="NoSpacing"/>
                                <w:jc w:val="right"/>
                                <w:rPr>
                                  <w:color w:val="595959" w:themeColor="text1" w:themeTint="A6"/>
                                  <w:sz w:val="28"/>
                                  <w:szCs w:val="28"/>
                                </w:rPr>
                              </w:pPr>
                              <w:r>
                                <w:rPr>
                                  <w:color w:val="595959" w:themeColor="text1" w:themeTint="A6"/>
                                  <w:sz w:val="28"/>
                                  <w:szCs w:val="28"/>
                                </w:rPr>
                                <w:t>Droids Agency</w:t>
                              </w:r>
                            </w:p>
                          </w:sdtContent>
                        </w:sdt>
                        <w:p w14:paraId="052F3564" w14:textId="005676C2" w:rsidR="00421623" w:rsidRDefault="008A2A3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21623">
                                <w:rPr>
                                  <w:color w:val="595959" w:themeColor="text1" w:themeTint="A6"/>
                                  <w:sz w:val="18"/>
                                  <w:szCs w:val="18"/>
                                </w:rPr>
                                <w:t>9.juli 2021</w:t>
                              </w:r>
                            </w:sdtContent>
                          </w:sdt>
                        </w:p>
                      </w:txbxContent>
                    </v:textbox>
                    <w10:wrap type="square" anchorx="page" anchory="page"/>
                  </v:shape>
                </w:pict>
              </mc:Fallback>
            </mc:AlternateContent>
          </w:r>
          <w:r w:rsidRPr="00421623">
            <w:rPr>
              <w:noProof/>
              <w:lang w:val="da-DK"/>
            </w:rPr>
            <mc:AlternateContent>
              <mc:Choice Requires="wps">
                <w:drawing>
                  <wp:anchor distT="0" distB="0" distL="114300" distR="114300" simplePos="0" relativeHeight="251659264" behindDoc="0" locked="0" layoutInCell="1" allowOverlap="1" wp14:anchorId="7196927F" wp14:editId="4276CE5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21B516" w14:textId="3ED1BE4C" w:rsidR="00421623" w:rsidRDefault="008A2A3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21623">
                                      <w:rPr>
                                        <w:caps/>
                                        <w:color w:val="4472C4" w:themeColor="accent1"/>
                                        <w:sz w:val="64"/>
                                        <w:szCs w:val="64"/>
                                        <w:lang w:val="en-GB"/>
                                      </w:rPr>
                                      <w:t>Simuleringstool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2CEEFF" w14:textId="50C0A264" w:rsidR="00421623" w:rsidRDefault="00421623">
                                    <w:pPr>
                                      <w:jc w:val="right"/>
                                      <w:rPr>
                                        <w:smallCaps/>
                                        <w:color w:val="404040" w:themeColor="text1" w:themeTint="BF"/>
                                        <w:sz w:val="36"/>
                                        <w:szCs w:val="36"/>
                                      </w:rPr>
                                    </w:pPr>
                                    <w:r>
                                      <w:rPr>
                                        <w:color w:val="404040" w:themeColor="text1" w:themeTint="BF"/>
                                        <w:sz w:val="36"/>
                                        <w:szCs w:val="36"/>
                                        <w:lang w:val="en-GB"/>
                                      </w:rPr>
                                      <w:t>Dokumentation, Fase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96927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021B516" w14:textId="3ED1BE4C" w:rsidR="00421623" w:rsidRDefault="008A2A3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21623">
                                <w:rPr>
                                  <w:caps/>
                                  <w:color w:val="4472C4" w:themeColor="accent1"/>
                                  <w:sz w:val="64"/>
                                  <w:szCs w:val="64"/>
                                  <w:lang w:val="en-GB"/>
                                </w:rPr>
                                <w:t>Simuleringstool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2CEEFF" w14:textId="50C0A264" w:rsidR="00421623" w:rsidRDefault="00421623">
                              <w:pPr>
                                <w:jc w:val="right"/>
                                <w:rPr>
                                  <w:smallCaps/>
                                  <w:color w:val="404040" w:themeColor="text1" w:themeTint="BF"/>
                                  <w:sz w:val="36"/>
                                  <w:szCs w:val="36"/>
                                </w:rPr>
                              </w:pPr>
                              <w:r>
                                <w:rPr>
                                  <w:color w:val="404040" w:themeColor="text1" w:themeTint="BF"/>
                                  <w:sz w:val="36"/>
                                  <w:szCs w:val="36"/>
                                  <w:lang w:val="en-GB"/>
                                </w:rPr>
                                <w:t>Dokumentation, Fase 1</w:t>
                              </w:r>
                            </w:p>
                          </w:sdtContent>
                        </w:sdt>
                      </w:txbxContent>
                    </v:textbox>
                    <w10:wrap type="square" anchorx="page" anchory="page"/>
                  </v:shape>
                </w:pict>
              </mc:Fallback>
            </mc:AlternateContent>
          </w:r>
        </w:p>
        <w:p w14:paraId="36095910" w14:textId="7D1D8EDD" w:rsidR="00421623" w:rsidRPr="00421623" w:rsidRDefault="00421623">
          <w:pPr>
            <w:rPr>
              <w:rFonts w:asciiTheme="majorHAnsi" w:eastAsiaTheme="majorEastAsia" w:hAnsiTheme="majorHAnsi" w:cstheme="majorBidi"/>
              <w:spacing w:val="-10"/>
              <w:kern w:val="28"/>
              <w:sz w:val="56"/>
              <w:szCs w:val="56"/>
              <w:lang w:val="da-DK"/>
            </w:rPr>
          </w:pPr>
          <w:r w:rsidRPr="00421623">
            <w:rPr>
              <w:lang w:val="da-DK"/>
            </w:rPr>
            <w:br w:type="page"/>
          </w:r>
        </w:p>
      </w:sdtContent>
    </w:sdt>
    <w:sdt>
      <w:sdtPr>
        <w:rPr>
          <w:rFonts w:asciiTheme="minorHAnsi" w:eastAsiaTheme="minorHAnsi" w:hAnsiTheme="minorHAnsi" w:cstheme="minorBidi"/>
          <w:color w:val="auto"/>
          <w:sz w:val="22"/>
          <w:szCs w:val="22"/>
          <w:lang w:val="da-DK"/>
        </w:rPr>
        <w:id w:val="928773732"/>
        <w:docPartObj>
          <w:docPartGallery w:val="Table of Contents"/>
          <w:docPartUnique/>
        </w:docPartObj>
      </w:sdtPr>
      <w:sdtEndPr>
        <w:rPr>
          <w:b/>
          <w:bCs/>
          <w:noProof/>
        </w:rPr>
      </w:sdtEndPr>
      <w:sdtContent>
        <w:p w14:paraId="2AA2EC82" w14:textId="0AC41E44" w:rsidR="00421623" w:rsidRPr="00DD776F" w:rsidRDefault="00F103CA">
          <w:pPr>
            <w:pStyle w:val="TOCHeading"/>
            <w:rPr>
              <w:lang w:val="en-GB"/>
            </w:rPr>
          </w:pPr>
          <w:r>
            <w:rPr>
              <w:lang w:val="en-GB"/>
            </w:rPr>
            <w:t>Indholdsfortegnelse</w:t>
          </w:r>
        </w:p>
        <w:p w14:paraId="43EFC239" w14:textId="1EA9CA86" w:rsidR="00C65CB1" w:rsidRDefault="00421623">
          <w:pPr>
            <w:pStyle w:val="TOC1"/>
            <w:tabs>
              <w:tab w:val="right" w:leader="dot" w:pos="9016"/>
            </w:tabs>
            <w:rPr>
              <w:rFonts w:eastAsiaTheme="minorEastAsia"/>
              <w:noProof/>
              <w:lang w:eastAsia="en-DK"/>
            </w:rPr>
          </w:pPr>
          <w:r w:rsidRPr="00421623">
            <w:rPr>
              <w:lang w:val="da-DK"/>
            </w:rPr>
            <w:fldChar w:fldCharType="begin"/>
          </w:r>
          <w:r w:rsidRPr="00DD776F">
            <w:rPr>
              <w:lang w:val="en-GB"/>
            </w:rPr>
            <w:instrText xml:space="preserve"> TOC \o "1-3" \h \z \u </w:instrText>
          </w:r>
          <w:r w:rsidRPr="00421623">
            <w:rPr>
              <w:lang w:val="da-DK"/>
            </w:rPr>
            <w:fldChar w:fldCharType="separate"/>
          </w:r>
          <w:hyperlink w:anchor="_Toc76740417" w:history="1">
            <w:r w:rsidR="00C65CB1" w:rsidRPr="005B6DB5">
              <w:rPr>
                <w:rStyle w:val="Hyperlink"/>
                <w:noProof/>
                <w:lang w:val="da-DK"/>
              </w:rPr>
              <w:t>Indledning</w:t>
            </w:r>
            <w:r w:rsidR="00C65CB1">
              <w:rPr>
                <w:noProof/>
                <w:webHidden/>
              </w:rPr>
              <w:tab/>
            </w:r>
            <w:r w:rsidR="00C65CB1">
              <w:rPr>
                <w:noProof/>
                <w:webHidden/>
              </w:rPr>
              <w:fldChar w:fldCharType="begin"/>
            </w:r>
            <w:r w:rsidR="00C65CB1">
              <w:rPr>
                <w:noProof/>
                <w:webHidden/>
              </w:rPr>
              <w:instrText xml:space="preserve"> PAGEREF _Toc76740417 \h </w:instrText>
            </w:r>
            <w:r w:rsidR="00C65CB1">
              <w:rPr>
                <w:noProof/>
                <w:webHidden/>
              </w:rPr>
            </w:r>
            <w:r w:rsidR="00C65CB1">
              <w:rPr>
                <w:noProof/>
                <w:webHidden/>
              </w:rPr>
              <w:fldChar w:fldCharType="separate"/>
            </w:r>
            <w:r w:rsidR="00C65CB1">
              <w:rPr>
                <w:noProof/>
                <w:webHidden/>
              </w:rPr>
              <w:t>2</w:t>
            </w:r>
            <w:r w:rsidR="00C65CB1">
              <w:rPr>
                <w:noProof/>
                <w:webHidden/>
              </w:rPr>
              <w:fldChar w:fldCharType="end"/>
            </w:r>
          </w:hyperlink>
        </w:p>
        <w:p w14:paraId="5FFAD135" w14:textId="59558E77" w:rsidR="00C65CB1" w:rsidRDefault="008A2A3A">
          <w:pPr>
            <w:pStyle w:val="TOC1"/>
            <w:tabs>
              <w:tab w:val="right" w:leader="dot" w:pos="9016"/>
            </w:tabs>
            <w:rPr>
              <w:rFonts w:eastAsiaTheme="minorEastAsia"/>
              <w:noProof/>
              <w:lang w:eastAsia="en-DK"/>
            </w:rPr>
          </w:pPr>
          <w:hyperlink w:anchor="_Toc76740418" w:history="1">
            <w:r w:rsidR="00C65CB1" w:rsidRPr="005B6DB5">
              <w:rPr>
                <w:rStyle w:val="Hyperlink"/>
                <w:noProof/>
                <w:lang w:val="da-DK"/>
              </w:rPr>
              <w:t>Formål med simuleringstoolet</w:t>
            </w:r>
            <w:r w:rsidR="00C65CB1">
              <w:rPr>
                <w:noProof/>
                <w:webHidden/>
              </w:rPr>
              <w:tab/>
            </w:r>
            <w:r w:rsidR="00C65CB1">
              <w:rPr>
                <w:noProof/>
                <w:webHidden/>
              </w:rPr>
              <w:fldChar w:fldCharType="begin"/>
            </w:r>
            <w:r w:rsidR="00C65CB1">
              <w:rPr>
                <w:noProof/>
                <w:webHidden/>
              </w:rPr>
              <w:instrText xml:space="preserve"> PAGEREF _Toc76740418 \h </w:instrText>
            </w:r>
            <w:r w:rsidR="00C65CB1">
              <w:rPr>
                <w:noProof/>
                <w:webHidden/>
              </w:rPr>
            </w:r>
            <w:r w:rsidR="00C65CB1">
              <w:rPr>
                <w:noProof/>
                <w:webHidden/>
              </w:rPr>
              <w:fldChar w:fldCharType="separate"/>
            </w:r>
            <w:r w:rsidR="00C65CB1">
              <w:rPr>
                <w:noProof/>
                <w:webHidden/>
              </w:rPr>
              <w:t>2</w:t>
            </w:r>
            <w:r w:rsidR="00C65CB1">
              <w:rPr>
                <w:noProof/>
                <w:webHidden/>
              </w:rPr>
              <w:fldChar w:fldCharType="end"/>
            </w:r>
          </w:hyperlink>
        </w:p>
        <w:p w14:paraId="3438C98D" w14:textId="633155D8" w:rsidR="00C65CB1" w:rsidRDefault="008A2A3A">
          <w:pPr>
            <w:pStyle w:val="TOC1"/>
            <w:tabs>
              <w:tab w:val="right" w:leader="dot" w:pos="9016"/>
            </w:tabs>
            <w:rPr>
              <w:rFonts w:eastAsiaTheme="minorEastAsia"/>
              <w:noProof/>
              <w:lang w:eastAsia="en-DK"/>
            </w:rPr>
          </w:pPr>
          <w:hyperlink w:anchor="_Toc76740419" w:history="1">
            <w:r w:rsidR="00C65CB1" w:rsidRPr="005B6DB5">
              <w:rPr>
                <w:rStyle w:val="Hyperlink"/>
                <w:noProof/>
                <w:lang w:val="da-DK"/>
              </w:rPr>
              <w:t>Teknisk overblik</w:t>
            </w:r>
            <w:r w:rsidR="00C65CB1">
              <w:rPr>
                <w:noProof/>
                <w:webHidden/>
              </w:rPr>
              <w:tab/>
            </w:r>
            <w:r w:rsidR="00C65CB1">
              <w:rPr>
                <w:noProof/>
                <w:webHidden/>
              </w:rPr>
              <w:fldChar w:fldCharType="begin"/>
            </w:r>
            <w:r w:rsidR="00C65CB1">
              <w:rPr>
                <w:noProof/>
                <w:webHidden/>
              </w:rPr>
              <w:instrText xml:space="preserve"> PAGEREF _Toc76740419 \h </w:instrText>
            </w:r>
            <w:r w:rsidR="00C65CB1">
              <w:rPr>
                <w:noProof/>
                <w:webHidden/>
              </w:rPr>
            </w:r>
            <w:r w:rsidR="00C65CB1">
              <w:rPr>
                <w:noProof/>
                <w:webHidden/>
              </w:rPr>
              <w:fldChar w:fldCharType="separate"/>
            </w:r>
            <w:r w:rsidR="00C65CB1">
              <w:rPr>
                <w:noProof/>
                <w:webHidden/>
              </w:rPr>
              <w:t>2</w:t>
            </w:r>
            <w:r w:rsidR="00C65CB1">
              <w:rPr>
                <w:noProof/>
                <w:webHidden/>
              </w:rPr>
              <w:fldChar w:fldCharType="end"/>
            </w:r>
          </w:hyperlink>
        </w:p>
        <w:p w14:paraId="01990443" w14:textId="4E4BE010" w:rsidR="00C65CB1" w:rsidRDefault="008A2A3A">
          <w:pPr>
            <w:pStyle w:val="TOC1"/>
            <w:tabs>
              <w:tab w:val="right" w:leader="dot" w:pos="9016"/>
            </w:tabs>
            <w:rPr>
              <w:rFonts w:eastAsiaTheme="minorEastAsia"/>
              <w:noProof/>
              <w:lang w:eastAsia="en-DK"/>
            </w:rPr>
          </w:pPr>
          <w:hyperlink w:anchor="_Toc76740420" w:history="1">
            <w:r w:rsidR="00C65CB1" w:rsidRPr="005B6DB5">
              <w:rPr>
                <w:rStyle w:val="Hyperlink"/>
                <w:noProof/>
                <w:lang w:val="da-DK"/>
              </w:rPr>
              <w:t>Anvendelse af grafisk brugergrænseflade</w:t>
            </w:r>
            <w:r w:rsidR="00C65CB1">
              <w:rPr>
                <w:noProof/>
                <w:webHidden/>
              </w:rPr>
              <w:tab/>
            </w:r>
            <w:r w:rsidR="00C65CB1">
              <w:rPr>
                <w:noProof/>
                <w:webHidden/>
              </w:rPr>
              <w:fldChar w:fldCharType="begin"/>
            </w:r>
            <w:r w:rsidR="00C65CB1">
              <w:rPr>
                <w:noProof/>
                <w:webHidden/>
              </w:rPr>
              <w:instrText xml:space="preserve"> PAGEREF _Toc76740420 \h </w:instrText>
            </w:r>
            <w:r w:rsidR="00C65CB1">
              <w:rPr>
                <w:noProof/>
                <w:webHidden/>
              </w:rPr>
            </w:r>
            <w:r w:rsidR="00C65CB1">
              <w:rPr>
                <w:noProof/>
                <w:webHidden/>
              </w:rPr>
              <w:fldChar w:fldCharType="separate"/>
            </w:r>
            <w:r w:rsidR="00C65CB1">
              <w:rPr>
                <w:noProof/>
                <w:webHidden/>
              </w:rPr>
              <w:t>3</w:t>
            </w:r>
            <w:r w:rsidR="00C65CB1">
              <w:rPr>
                <w:noProof/>
                <w:webHidden/>
              </w:rPr>
              <w:fldChar w:fldCharType="end"/>
            </w:r>
          </w:hyperlink>
        </w:p>
        <w:p w14:paraId="6645303D" w14:textId="5E253C7E" w:rsidR="00C65CB1" w:rsidRDefault="008A2A3A">
          <w:pPr>
            <w:pStyle w:val="TOC2"/>
            <w:tabs>
              <w:tab w:val="right" w:leader="dot" w:pos="9016"/>
            </w:tabs>
            <w:rPr>
              <w:rFonts w:eastAsiaTheme="minorEastAsia"/>
              <w:noProof/>
              <w:lang w:eastAsia="en-DK"/>
            </w:rPr>
          </w:pPr>
          <w:hyperlink w:anchor="_Toc76740421" w:history="1">
            <w:r w:rsidR="00C65CB1" w:rsidRPr="005B6DB5">
              <w:rPr>
                <w:rStyle w:val="Hyperlink"/>
                <w:noProof/>
                <w:lang w:val="da-DK"/>
              </w:rPr>
              <w:t>Simulering</w:t>
            </w:r>
            <w:r w:rsidR="00C65CB1">
              <w:rPr>
                <w:noProof/>
                <w:webHidden/>
              </w:rPr>
              <w:tab/>
            </w:r>
            <w:r w:rsidR="00C65CB1">
              <w:rPr>
                <w:noProof/>
                <w:webHidden/>
              </w:rPr>
              <w:fldChar w:fldCharType="begin"/>
            </w:r>
            <w:r w:rsidR="00C65CB1">
              <w:rPr>
                <w:noProof/>
                <w:webHidden/>
              </w:rPr>
              <w:instrText xml:space="preserve"> PAGEREF _Toc76740421 \h </w:instrText>
            </w:r>
            <w:r w:rsidR="00C65CB1">
              <w:rPr>
                <w:noProof/>
                <w:webHidden/>
              </w:rPr>
            </w:r>
            <w:r w:rsidR="00C65CB1">
              <w:rPr>
                <w:noProof/>
                <w:webHidden/>
              </w:rPr>
              <w:fldChar w:fldCharType="separate"/>
            </w:r>
            <w:r w:rsidR="00C65CB1">
              <w:rPr>
                <w:noProof/>
                <w:webHidden/>
              </w:rPr>
              <w:t>3</w:t>
            </w:r>
            <w:r w:rsidR="00C65CB1">
              <w:rPr>
                <w:noProof/>
                <w:webHidden/>
              </w:rPr>
              <w:fldChar w:fldCharType="end"/>
            </w:r>
          </w:hyperlink>
        </w:p>
        <w:p w14:paraId="07589352" w14:textId="7A56490D" w:rsidR="00C65CB1" w:rsidRDefault="008A2A3A">
          <w:pPr>
            <w:pStyle w:val="TOC2"/>
            <w:tabs>
              <w:tab w:val="right" w:leader="dot" w:pos="9016"/>
            </w:tabs>
            <w:rPr>
              <w:rFonts w:eastAsiaTheme="minorEastAsia"/>
              <w:noProof/>
              <w:lang w:eastAsia="en-DK"/>
            </w:rPr>
          </w:pPr>
          <w:hyperlink w:anchor="_Toc76740422" w:history="1">
            <w:r w:rsidR="00C65CB1" w:rsidRPr="005B6DB5">
              <w:rPr>
                <w:rStyle w:val="Hyperlink"/>
                <w:noProof/>
                <w:lang w:val="da-DK"/>
              </w:rPr>
              <w:t>Information</w:t>
            </w:r>
            <w:r w:rsidR="00C65CB1">
              <w:rPr>
                <w:noProof/>
                <w:webHidden/>
              </w:rPr>
              <w:tab/>
            </w:r>
            <w:r w:rsidR="00C65CB1">
              <w:rPr>
                <w:noProof/>
                <w:webHidden/>
              </w:rPr>
              <w:fldChar w:fldCharType="begin"/>
            </w:r>
            <w:r w:rsidR="00C65CB1">
              <w:rPr>
                <w:noProof/>
                <w:webHidden/>
              </w:rPr>
              <w:instrText xml:space="preserve"> PAGEREF _Toc76740422 \h </w:instrText>
            </w:r>
            <w:r w:rsidR="00C65CB1">
              <w:rPr>
                <w:noProof/>
                <w:webHidden/>
              </w:rPr>
            </w:r>
            <w:r w:rsidR="00C65CB1">
              <w:rPr>
                <w:noProof/>
                <w:webHidden/>
              </w:rPr>
              <w:fldChar w:fldCharType="separate"/>
            </w:r>
            <w:r w:rsidR="00C65CB1">
              <w:rPr>
                <w:noProof/>
                <w:webHidden/>
              </w:rPr>
              <w:t>4</w:t>
            </w:r>
            <w:r w:rsidR="00C65CB1">
              <w:rPr>
                <w:noProof/>
                <w:webHidden/>
              </w:rPr>
              <w:fldChar w:fldCharType="end"/>
            </w:r>
          </w:hyperlink>
        </w:p>
        <w:p w14:paraId="6C1852BB" w14:textId="723D584A" w:rsidR="00C65CB1" w:rsidRDefault="008A2A3A">
          <w:pPr>
            <w:pStyle w:val="TOC1"/>
            <w:tabs>
              <w:tab w:val="right" w:leader="dot" w:pos="9016"/>
            </w:tabs>
            <w:rPr>
              <w:rFonts w:eastAsiaTheme="minorEastAsia"/>
              <w:noProof/>
              <w:lang w:eastAsia="en-DK"/>
            </w:rPr>
          </w:pPr>
          <w:hyperlink w:anchor="_Toc76740423" w:history="1">
            <w:r w:rsidR="00C65CB1" w:rsidRPr="005B6DB5">
              <w:rPr>
                <w:rStyle w:val="Hyperlink"/>
                <w:noProof/>
                <w:lang w:val="da-DK"/>
              </w:rPr>
              <w:t>Beskrivelse af simulering</w:t>
            </w:r>
            <w:r w:rsidR="00C65CB1">
              <w:rPr>
                <w:noProof/>
                <w:webHidden/>
              </w:rPr>
              <w:tab/>
            </w:r>
            <w:r w:rsidR="00C65CB1">
              <w:rPr>
                <w:noProof/>
                <w:webHidden/>
              </w:rPr>
              <w:fldChar w:fldCharType="begin"/>
            </w:r>
            <w:r w:rsidR="00C65CB1">
              <w:rPr>
                <w:noProof/>
                <w:webHidden/>
              </w:rPr>
              <w:instrText xml:space="preserve"> PAGEREF _Toc76740423 \h </w:instrText>
            </w:r>
            <w:r w:rsidR="00C65CB1">
              <w:rPr>
                <w:noProof/>
                <w:webHidden/>
              </w:rPr>
            </w:r>
            <w:r w:rsidR="00C65CB1">
              <w:rPr>
                <w:noProof/>
                <w:webHidden/>
              </w:rPr>
              <w:fldChar w:fldCharType="separate"/>
            </w:r>
            <w:r w:rsidR="00C65CB1">
              <w:rPr>
                <w:noProof/>
                <w:webHidden/>
              </w:rPr>
              <w:t>4</w:t>
            </w:r>
            <w:r w:rsidR="00C65CB1">
              <w:rPr>
                <w:noProof/>
                <w:webHidden/>
              </w:rPr>
              <w:fldChar w:fldCharType="end"/>
            </w:r>
          </w:hyperlink>
        </w:p>
        <w:p w14:paraId="7C2AB4A2" w14:textId="71AB9901" w:rsidR="00C65CB1" w:rsidRDefault="008A2A3A">
          <w:pPr>
            <w:pStyle w:val="TOC2"/>
            <w:tabs>
              <w:tab w:val="right" w:leader="dot" w:pos="9016"/>
            </w:tabs>
            <w:rPr>
              <w:rFonts w:eastAsiaTheme="minorEastAsia"/>
              <w:noProof/>
              <w:lang w:eastAsia="en-DK"/>
            </w:rPr>
          </w:pPr>
          <w:hyperlink w:anchor="_Toc76740424" w:history="1">
            <w:r w:rsidR="00C65CB1" w:rsidRPr="005B6DB5">
              <w:rPr>
                <w:rStyle w:val="Hyperlink"/>
                <w:noProof/>
                <w:lang w:val="da-DK"/>
              </w:rPr>
              <w:t>Baggrundsdata</w:t>
            </w:r>
            <w:r w:rsidR="00C65CB1">
              <w:rPr>
                <w:noProof/>
                <w:webHidden/>
              </w:rPr>
              <w:tab/>
            </w:r>
            <w:r w:rsidR="00C65CB1">
              <w:rPr>
                <w:noProof/>
                <w:webHidden/>
              </w:rPr>
              <w:fldChar w:fldCharType="begin"/>
            </w:r>
            <w:r w:rsidR="00C65CB1">
              <w:rPr>
                <w:noProof/>
                <w:webHidden/>
              </w:rPr>
              <w:instrText xml:space="preserve"> PAGEREF _Toc76740424 \h </w:instrText>
            </w:r>
            <w:r w:rsidR="00C65CB1">
              <w:rPr>
                <w:noProof/>
                <w:webHidden/>
              </w:rPr>
            </w:r>
            <w:r w:rsidR="00C65CB1">
              <w:rPr>
                <w:noProof/>
                <w:webHidden/>
              </w:rPr>
              <w:fldChar w:fldCharType="separate"/>
            </w:r>
            <w:r w:rsidR="00C65CB1">
              <w:rPr>
                <w:noProof/>
                <w:webHidden/>
              </w:rPr>
              <w:t>4</w:t>
            </w:r>
            <w:r w:rsidR="00C65CB1">
              <w:rPr>
                <w:noProof/>
                <w:webHidden/>
              </w:rPr>
              <w:fldChar w:fldCharType="end"/>
            </w:r>
          </w:hyperlink>
        </w:p>
        <w:p w14:paraId="0D60AFDA" w14:textId="7FCD8CBF" w:rsidR="00C65CB1" w:rsidRDefault="008A2A3A">
          <w:pPr>
            <w:pStyle w:val="TOC2"/>
            <w:tabs>
              <w:tab w:val="right" w:leader="dot" w:pos="9016"/>
            </w:tabs>
            <w:rPr>
              <w:rFonts w:eastAsiaTheme="minorEastAsia"/>
              <w:noProof/>
              <w:lang w:eastAsia="en-DK"/>
            </w:rPr>
          </w:pPr>
          <w:hyperlink w:anchor="_Toc76740425" w:history="1">
            <w:r w:rsidR="00C65CB1" w:rsidRPr="005B6DB5">
              <w:rPr>
                <w:rStyle w:val="Hyperlink"/>
                <w:noProof/>
                <w:lang w:val="da-DK"/>
              </w:rPr>
              <w:t>Simuleringsalgoritme</w:t>
            </w:r>
            <w:r w:rsidR="00C65CB1">
              <w:rPr>
                <w:noProof/>
                <w:webHidden/>
              </w:rPr>
              <w:tab/>
            </w:r>
            <w:r w:rsidR="00C65CB1">
              <w:rPr>
                <w:noProof/>
                <w:webHidden/>
              </w:rPr>
              <w:fldChar w:fldCharType="begin"/>
            </w:r>
            <w:r w:rsidR="00C65CB1">
              <w:rPr>
                <w:noProof/>
                <w:webHidden/>
              </w:rPr>
              <w:instrText xml:space="preserve"> PAGEREF _Toc76740425 \h </w:instrText>
            </w:r>
            <w:r w:rsidR="00C65CB1">
              <w:rPr>
                <w:noProof/>
                <w:webHidden/>
              </w:rPr>
            </w:r>
            <w:r w:rsidR="00C65CB1">
              <w:rPr>
                <w:noProof/>
                <w:webHidden/>
              </w:rPr>
              <w:fldChar w:fldCharType="separate"/>
            </w:r>
            <w:r w:rsidR="00C65CB1">
              <w:rPr>
                <w:noProof/>
                <w:webHidden/>
              </w:rPr>
              <w:t>5</w:t>
            </w:r>
            <w:r w:rsidR="00C65CB1">
              <w:rPr>
                <w:noProof/>
                <w:webHidden/>
              </w:rPr>
              <w:fldChar w:fldCharType="end"/>
            </w:r>
          </w:hyperlink>
        </w:p>
        <w:p w14:paraId="5147018E" w14:textId="2494AFDF" w:rsidR="00C65CB1" w:rsidRDefault="008A2A3A">
          <w:pPr>
            <w:pStyle w:val="TOC2"/>
            <w:tabs>
              <w:tab w:val="right" w:leader="dot" w:pos="9016"/>
            </w:tabs>
            <w:rPr>
              <w:rFonts w:eastAsiaTheme="minorEastAsia"/>
              <w:noProof/>
              <w:lang w:eastAsia="en-DK"/>
            </w:rPr>
          </w:pPr>
          <w:hyperlink w:anchor="_Toc76740426" w:history="1">
            <w:r w:rsidR="00C65CB1" w:rsidRPr="005B6DB5">
              <w:rPr>
                <w:rStyle w:val="Hyperlink"/>
                <w:noProof/>
                <w:lang w:val="da-DK"/>
              </w:rPr>
              <w:t>Konsekvensberegning</w:t>
            </w:r>
            <w:r w:rsidR="00C65CB1">
              <w:rPr>
                <w:noProof/>
                <w:webHidden/>
              </w:rPr>
              <w:tab/>
            </w:r>
            <w:r w:rsidR="00C65CB1">
              <w:rPr>
                <w:noProof/>
                <w:webHidden/>
              </w:rPr>
              <w:fldChar w:fldCharType="begin"/>
            </w:r>
            <w:r w:rsidR="00C65CB1">
              <w:rPr>
                <w:noProof/>
                <w:webHidden/>
              </w:rPr>
              <w:instrText xml:space="preserve"> PAGEREF _Toc76740426 \h </w:instrText>
            </w:r>
            <w:r w:rsidR="00C65CB1">
              <w:rPr>
                <w:noProof/>
                <w:webHidden/>
              </w:rPr>
            </w:r>
            <w:r w:rsidR="00C65CB1">
              <w:rPr>
                <w:noProof/>
                <w:webHidden/>
              </w:rPr>
              <w:fldChar w:fldCharType="separate"/>
            </w:r>
            <w:r w:rsidR="00C65CB1">
              <w:rPr>
                <w:noProof/>
                <w:webHidden/>
              </w:rPr>
              <w:t>5</w:t>
            </w:r>
            <w:r w:rsidR="00C65CB1">
              <w:rPr>
                <w:noProof/>
                <w:webHidden/>
              </w:rPr>
              <w:fldChar w:fldCharType="end"/>
            </w:r>
          </w:hyperlink>
        </w:p>
        <w:p w14:paraId="2C1389BE" w14:textId="7A1537F4" w:rsidR="00C65CB1" w:rsidRDefault="008A2A3A">
          <w:pPr>
            <w:pStyle w:val="TOC1"/>
            <w:tabs>
              <w:tab w:val="right" w:leader="dot" w:pos="9016"/>
            </w:tabs>
            <w:rPr>
              <w:rFonts w:eastAsiaTheme="minorEastAsia"/>
              <w:noProof/>
              <w:lang w:eastAsia="en-DK"/>
            </w:rPr>
          </w:pPr>
          <w:hyperlink w:anchor="_Toc76740427" w:history="1">
            <w:r w:rsidR="00C65CB1" w:rsidRPr="005B6DB5">
              <w:rPr>
                <w:rStyle w:val="Hyperlink"/>
                <w:noProof/>
                <w:lang w:val="da-DK"/>
              </w:rPr>
              <w:t>Opsætning af ny bruger</w:t>
            </w:r>
            <w:r w:rsidR="00C65CB1">
              <w:rPr>
                <w:noProof/>
                <w:webHidden/>
              </w:rPr>
              <w:tab/>
            </w:r>
            <w:r w:rsidR="00C65CB1">
              <w:rPr>
                <w:noProof/>
                <w:webHidden/>
              </w:rPr>
              <w:fldChar w:fldCharType="begin"/>
            </w:r>
            <w:r w:rsidR="00C65CB1">
              <w:rPr>
                <w:noProof/>
                <w:webHidden/>
              </w:rPr>
              <w:instrText xml:space="preserve"> PAGEREF _Toc76740427 \h </w:instrText>
            </w:r>
            <w:r w:rsidR="00C65CB1">
              <w:rPr>
                <w:noProof/>
                <w:webHidden/>
              </w:rPr>
            </w:r>
            <w:r w:rsidR="00C65CB1">
              <w:rPr>
                <w:noProof/>
                <w:webHidden/>
              </w:rPr>
              <w:fldChar w:fldCharType="separate"/>
            </w:r>
            <w:r w:rsidR="00C65CB1">
              <w:rPr>
                <w:noProof/>
                <w:webHidden/>
              </w:rPr>
              <w:t>6</w:t>
            </w:r>
            <w:r w:rsidR="00C65CB1">
              <w:rPr>
                <w:noProof/>
                <w:webHidden/>
              </w:rPr>
              <w:fldChar w:fldCharType="end"/>
            </w:r>
          </w:hyperlink>
        </w:p>
        <w:p w14:paraId="0497F9BF" w14:textId="7E3B197F" w:rsidR="00C65CB1" w:rsidRDefault="008A2A3A">
          <w:pPr>
            <w:pStyle w:val="TOC2"/>
            <w:tabs>
              <w:tab w:val="right" w:leader="dot" w:pos="9016"/>
            </w:tabs>
            <w:rPr>
              <w:rFonts w:eastAsiaTheme="minorEastAsia"/>
              <w:noProof/>
              <w:lang w:eastAsia="en-DK"/>
            </w:rPr>
          </w:pPr>
          <w:hyperlink w:anchor="_Toc76740428" w:history="1">
            <w:r w:rsidR="00C65CB1" w:rsidRPr="005B6DB5">
              <w:rPr>
                <w:rStyle w:val="Hyperlink"/>
                <w:noProof/>
                <w:lang w:val="da-DK"/>
              </w:rPr>
              <w:t>Adgang til datalake</w:t>
            </w:r>
            <w:r w:rsidR="00C65CB1">
              <w:rPr>
                <w:noProof/>
                <w:webHidden/>
              </w:rPr>
              <w:tab/>
            </w:r>
            <w:r w:rsidR="00C65CB1">
              <w:rPr>
                <w:noProof/>
                <w:webHidden/>
              </w:rPr>
              <w:fldChar w:fldCharType="begin"/>
            </w:r>
            <w:r w:rsidR="00C65CB1">
              <w:rPr>
                <w:noProof/>
                <w:webHidden/>
              </w:rPr>
              <w:instrText xml:space="preserve"> PAGEREF _Toc76740428 \h </w:instrText>
            </w:r>
            <w:r w:rsidR="00C65CB1">
              <w:rPr>
                <w:noProof/>
                <w:webHidden/>
              </w:rPr>
            </w:r>
            <w:r w:rsidR="00C65CB1">
              <w:rPr>
                <w:noProof/>
                <w:webHidden/>
              </w:rPr>
              <w:fldChar w:fldCharType="separate"/>
            </w:r>
            <w:r w:rsidR="00C65CB1">
              <w:rPr>
                <w:noProof/>
                <w:webHidden/>
              </w:rPr>
              <w:t>6</w:t>
            </w:r>
            <w:r w:rsidR="00C65CB1">
              <w:rPr>
                <w:noProof/>
                <w:webHidden/>
              </w:rPr>
              <w:fldChar w:fldCharType="end"/>
            </w:r>
          </w:hyperlink>
        </w:p>
        <w:p w14:paraId="5554BEF2" w14:textId="262C6216" w:rsidR="00C65CB1" w:rsidRDefault="008A2A3A">
          <w:pPr>
            <w:pStyle w:val="TOC2"/>
            <w:tabs>
              <w:tab w:val="right" w:leader="dot" w:pos="9016"/>
            </w:tabs>
            <w:rPr>
              <w:rFonts w:eastAsiaTheme="minorEastAsia"/>
              <w:noProof/>
              <w:lang w:eastAsia="en-DK"/>
            </w:rPr>
          </w:pPr>
          <w:hyperlink w:anchor="_Toc76740429" w:history="1">
            <w:r w:rsidR="00C65CB1" w:rsidRPr="005B6DB5">
              <w:rPr>
                <w:rStyle w:val="Hyperlink"/>
                <w:noProof/>
                <w:lang w:val="da-DK"/>
              </w:rPr>
              <w:t>Indtastning i baggrundsark</w:t>
            </w:r>
            <w:r w:rsidR="00C65CB1">
              <w:rPr>
                <w:noProof/>
                <w:webHidden/>
              </w:rPr>
              <w:tab/>
            </w:r>
            <w:r w:rsidR="00C65CB1">
              <w:rPr>
                <w:noProof/>
                <w:webHidden/>
              </w:rPr>
              <w:fldChar w:fldCharType="begin"/>
            </w:r>
            <w:r w:rsidR="00C65CB1">
              <w:rPr>
                <w:noProof/>
                <w:webHidden/>
              </w:rPr>
              <w:instrText xml:space="preserve"> PAGEREF _Toc76740429 \h </w:instrText>
            </w:r>
            <w:r w:rsidR="00C65CB1">
              <w:rPr>
                <w:noProof/>
                <w:webHidden/>
              </w:rPr>
            </w:r>
            <w:r w:rsidR="00C65CB1">
              <w:rPr>
                <w:noProof/>
                <w:webHidden/>
              </w:rPr>
              <w:fldChar w:fldCharType="separate"/>
            </w:r>
            <w:r w:rsidR="00C65CB1">
              <w:rPr>
                <w:noProof/>
                <w:webHidden/>
              </w:rPr>
              <w:t>6</w:t>
            </w:r>
            <w:r w:rsidR="00C65CB1">
              <w:rPr>
                <w:noProof/>
                <w:webHidden/>
              </w:rPr>
              <w:fldChar w:fldCharType="end"/>
            </w:r>
          </w:hyperlink>
        </w:p>
        <w:p w14:paraId="416223C6" w14:textId="77777777" w:rsidR="0087739C" w:rsidRDefault="00421623">
          <w:pPr>
            <w:rPr>
              <w:b/>
              <w:bCs/>
              <w:noProof/>
              <w:lang w:val="da-DK"/>
            </w:rPr>
          </w:pPr>
          <w:r w:rsidRPr="00421623">
            <w:rPr>
              <w:b/>
              <w:bCs/>
              <w:noProof/>
              <w:lang w:val="da-DK"/>
            </w:rPr>
            <w:fldChar w:fldCharType="end"/>
          </w:r>
        </w:p>
      </w:sdtContent>
    </w:sdt>
    <w:p w14:paraId="167760DC" w14:textId="77777777" w:rsidR="0087739C" w:rsidRDefault="0087739C" w:rsidP="0087739C">
      <w:pPr>
        <w:pStyle w:val="Heading1"/>
        <w:rPr>
          <w:noProof/>
          <w:lang w:val="da-DK"/>
        </w:rPr>
      </w:pPr>
    </w:p>
    <w:p w14:paraId="2850927C" w14:textId="77777777" w:rsidR="0087739C" w:rsidRDefault="0087739C" w:rsidP="0087739C">
      <w:pPr>
        <w:pStyle w:val="Heading1"/>
        <w:rPr>
          <w:noProof/>
          <w:lang w:val="da-DK"/>
        </w:rPr>
      </w:pPr>
    </w:p>
    <w:p w14:paraId="30D7EFB1" w14:textId="77777777" w:rsidR="0087739C" w:rsidRDefault="0087739C" w:rsidP="0087739C">
      <w:pPr>
        <w:pStyle w:val="Heading1"/>
        <w:rPr>
          <w:noProof/>
          <w:lang w:val="da-DK"/>
        </w:rPr>
      </w:pPr>
    </w:p>
    <w:p w14:paraId="62762D99" w14:textId="77777777" w:rsidR="0087739C" w:rsidRDefault="0087739C" w:rsidP="0087739C">
      <w:pPr>
        <w:pStyle w:val="Heading1"/>
        <w:rPr>
          <w:noProof/>
          <w:lang w:val="da-DK"/>
        </w:rPr>
      </w:pPr>
    </w:p>
    <w:p w14:paraId="6BE17047" w14:textId="77777777" w:rsidR="0087739C" w:rsidRDefault="0087739C" w:rsidP="0087739C">
      <w:pPr>
        <w:pStyle w:val="Heading1"/>
        <w:rPr>
          <w:noProof/>
          <w:lang w:val="da-DK"/>
        </w:rPr>
      </w:pPr>
    </w:p>
    <w:p w14:paraId="265C0A07" w14:textId="1770AA87" w:rsidR="0087739C" w:rsidRDefault="0087739C" w:rsidP="0087739C">
      <w:pPr>
        <w:pStyle w:val="Heading1"/>
        <w:rPr>
          <w:noProof/>
          <w:lang w:val="da-DK"/>
        </w:rPr>
      </w:pPr>
    </w:p>
    <w:p w14:paraId="584AC5B9" w14:textId="47902B64" w:rsidR="0087739C" w:rsidRDefault="0087739C" w:rsidP="0087739C">
      <w:pPr>
        <w:rPr>
          <w:lang w:val="da-DK"/>
        </w:rPr>
      </w:pPr>
    </w:p>
    <w:p w14:paraId="00DD655D" w14:textId="77777777" w:rsidR="0087739C" w:rsidRPr="0087739C" w:rsidRDefault="0087739C" w:rsidP="0087739C">
      <w:pPr>
        <w:rPr>
          <w:lang w:val="da-DK"/>
        </w:rPr>
      </w:pPr>
    </w:p>
    <w:p w14:paraId="02E9F7B5" w14:textId="77777777" w:rsidR="0087739C" w:rsidRDefault="0087739C" w:rsidP="0087739C">
      <w:pPr>
        <w:pStyle w:val="Heading1"/>
        <w:rPr>
          <w:noProof/>
          <w:lang w:val="da-DK"/>
        </w:rPr>
      </w:pPr>
    </w:p>
    <w:p w14:paraId="4757F2B8" w14:textId="15427ECD" w:rsidR="00421623" w:rsidRDefault="0087739C" w:rsidP="0087739C">
      <w:pPr>
        <w:pStyle w:val="Heading1"/>
        <w:rPr>
          <w:noProof/>
          <w:lang w:val="da-DK"/>
        </w:rPr>
      </w:pPr>
      <w:r>
        <w:rPr>
          <w:noProof/>
          <w:lang w:val="da-DK"/>
        </w:rPr>
        <w:t>Revisioner</w:t>
      </w:r>
    </w:p>
    <w:tbl>
      <w:tblPr>
        <w:tblStyle w:val="TableGrid"/>
        <w:tblW w:w="0" w:type="auto"/>
        <w:tblLook w:val="04A0" w:firstRow="1" w:lastRow="0" w:firstColumn="1" w:lastColumn="0" w:noHBand="0" w:noVBand="1"/>
      </w:tblPr>
      <w:tblGrid>
        <w:gridCol w:w="4508"/>
        <w:gridCol w:w="4508"/>
      </w:tblGrid>
      <w:tr w:rsidR="0087739C" w14:paraId="259F4968" w14:textId="77777777" w:rsidTr="0087739C">
        <w:tc>
          <w:tcPr>
            <w:tcW w:w="4508" w:type="dxa"/>
          </w:tcPr>
          <w:p w14:paraId="4829F111" w14:textId="77926AC4" w:rsidR="0087739C" w:rsidRDefault="0087739C">
            <w:pPr>
              <w:rPr>
                <w:lang w:val="en-GB"/>
              </w:rPr>
            </w:pPr>
            <w:r>
              <w:rPr>
                <w:lang w:val="en-GB"/>
              </w:rPr>
              <w:t>Dato</w:t>
            </w:r>
          </w:p>
        </w:tc>
        <w:tc>
          <w:tcPr>
            <w:tcW w:w="4508" w:type="dxa"/>
          </w:tcPr>
          <w:p w14:paraId="0C11E588" w14:textId="62EE04B5" w:rsidR="0087739C" w:rsidRDefault="0087739C">
            <w:pPr>
              <w:rPr>
                <w:lang w:val="en-GB"/>
              </w:rPr>
            </w:pPr>
            <w:r>
              <w:rPr>
                <w:lang w:val="en-GB"/>
              </w:rPr>
              <w:t>Note</w:t>
            </w:r>
          </w:p>
        </w:tc>
      </w:tr>
      <w:tr w:rsidR="0087739C" w14:paraId="73B0978F" w14:textId="77777777" w:rsidTr="0087739C">
        <w:tc>
          <w:tcPr>
            <w:tcW w:w="4508" w:type="dxa"/>
          </w:tcPr>
          <w:p w14:paraId="3381DF3F" w14:textId="25F45335" w:rsidR="0087739C" w:rsidRDefault="0087739C">
            <w:pPr>
              <w:rPr>
                <w:lang w:val="en-GB"/>
              </w:rPr>
            </w:pPr>
            <w:r>
              <w:rPr>
                <w:lang w:val="en-GB"/>
              </w:rPr>
              <w:t>9. juli 2021</w:t>
            </w:r>
          </w:p>
        </w:tc>
        <w:tc>
          <w:tcPr>
            <w:tcW w:w="4508" w:type="dxa"/>
          </w:tcPr>
          <w:p w14:paraId="185E4603" w14:textId="15373896" w:rsidR="0087739C" w:rsidRDefault="0087739C">
            <w:pPr>
              <w:rPr>
                <w:lang w:val="en-GB"/>
              </w:rPr>
            </w:pPr>
            <w:r>
              <w:rPr>
                <w:lang w:val="en-GB"/>
              </w:rPr>
              <w:t>Første version</w:t>
            </w:r>
            <w:r w:rsidR="000863B5">
              <w:rPr>
                <w:lang w:val="en-GB"/>
              </w:rPr>
              <w:t>.</w:t>
            </w:r>
          </w:p>
        </w:tc>
      </w:tr>
      <w:tr w:rsidR="0087739C" w:rsidRPr="000863B5" w14:paraId="58E515BE" w14:textId="77777777" w:rsidTr="0087739C">
        <w:tc>
          <w:tcPr>
            <w:tcW w:w="4508" w:type="dxa"/>
          </w:tcPr>
          <w:p w14:paraId="7B428ECE" w14:textId="736B53BD" w:rsidR="0087739C" w:rsidRDefault="0087739C">
            <w:pPr>
              <w:rPr>
                <w:lang w:val="en-GB"/>
              </w:rPr>
            </w:pPr>
            <w:r>
              <w:rPr>
                <w:lang w:val="en-GB"/>
              </w:rPr>
              <w:t>14. september 2021</w:t>
            </w:r>
          </w:p>
        </w:tc>
        <w:tc>
          <w:tcPr>
            <w:tcW w:w="4508" w:type="dxa"/>
          </w:tcPr>
          <w:p w14:paraId="436D7317" w14:textId="7C3EEDD7" w:rsidR="0087739C" w:rsidRPr="000863B5" w:rsidRDefault="000863B5">
            <w:pPr>
              <w:rPr>
                <w:lang w:val="da-DK"/>
              </w:rPr>
            </w:pPr>
            <w:r w:rsidRPr="000863B5">
              <w:rPr>
                <w:lang w:val="da-DK"/>
              </w:rPr>
              <w:t>Kommentarer fra Syddjurs Kommune t</w:t>
            </w:r>
            <w:r>
              <w:rPr>
                <w:lang w:val="da-DK"/>
              </w:rPr>
              <w:t>ilføjet.</w:t>
            </w:r>
          </w:p>
        </w:tc>
      </w:tr>
      <w:tr w:rsidR="0087739C" w:rsidRPr="000863B5" w14:paraId="2A86E485" w14:textId="77777777" w:rsidTr="0087739C">
        <w:tc>
          <w:tcPr>
            <w:tcW w:w="4508" w:type="dxa"/>
          </w:tcPr>
          <w:p w14:paraId="3F045A6F" w14:textId="77777777" w:rsidR="0087739C" w:rsidRPr="000863B5" w:rsidRDefault="0087739C">
            <w:pPr>
              <w:rPr>
                <w:lang w:val="da-DK"/>
              </w:rPr>
            </w:pPr>
          </w:p>
        </w:tc>
        <w:tc>
          <w:tcPr>
            <w:tcW w:w="4508" w:type="dxa"/>
          </w:tcPr>
          <w:p w14:paraId="250E23FA" w14:textId="77777777" w:rsidR="0087739C" w:rsidRPr="000863B5" w:rsidRDefault="0087739C">
            <w:pPr>
              <w:rPr>
                <w:lang w:val="da-DK"/>
              </w:rPr>
            </w:pPr>
          </w:p>
        </w:tc>
      </w:tr>
      <w:tr w:rsidR="0087739C" w:rsidRPr="000863B5" w14:paraId="60839557" w14:textId="77777777" w:rsidTr="0087739C">
        <w:tc>
          <w:tcPr>
            <w:tcW w:w="4508" w:type="dxa"/>
          </w:tcPr>
          <w:p w14:paraId="5A487ACD" w14:textId="77777777" w:rsidR="0087739C" w:rsidRPr="000863B5" w:rsidRDefault="0087739C">
            <w:pPr>
              <w:rPr>
                <w:lang w:val="da-DK"/>
              </w:rPr>
            </w:pPr>
          </w:p>
        </w:tc>
        <w:tc>
          <w:tcPr>
            <w:tcW w:w="4508" w:type="dxa"/>
          </w:tcPr>
          <w:p w14:paraId="299BFE9D" w14:textId="77777777" w:rsidR="0087739C" w:rsidRPr="000863B5" w:rsidRDefault="0087739C">
            <w:pPr>
              <w:rPr>
                <w:lang w:val="da-DK"/>
              </w:rPr>
            </w:pPr>
          </w:p>
        </w:tc>
      </w:tr>
    </w:tbl>
    <w:p w14:paraId="355789BF" w14:textId="77777777" w:rsidR="0087739C" w:rsidRPr="000863B5" w:rsidRDefault="0087739C">
      <w:pPr>
        <w:rPr>
          <w:lang w:val="da-DK"/>
        </w:rPr>
      </w:pPr>
    </w:p>
    <w:p w14:paraId="6132ED61" w14:textId="79C992C8" w:rsidR="0087739C" w:rsidRPr="000863B5" w:rsidRDefault="00421623">
      <w:pPr>
        <w:rPr>
          <w:lang w:val="da-DK"/>
        </w:rPr>
      </w:pPr>
      <w:r w:rsidRPr="000863B5">
        <w:rPr>
          <w:lang w:val="da-DK"/>
        </w:rPr>
        <w:br w:type="page"/>
      </w:r>
    </w:p>
    <w:p w14:paraId="4F14FDCE" w14:textId="77777777" w:rsidR="00421623" w:rsidRPr="000863B5" w:rsidRDefault="00421623" w:rsidP="00421623">
      <w:pPr>
        <w:rPr>
          <w:lang w:val="da-DK"/>
        </w:rPr>
      </w:pPr>
    </w:p>
    <w:p w14:paraId="1C5F952D" w14:textId="77777777" w:rsidR="00421623" w:rsidRPr="00421623" w:rsidRDefault="00421623" w:rsidP="00812634">
      <w:pPr>
        <w:pStyle w:val="Heading1"/>
        <w:rPr>
          <w:lang w:val="da-DK"/>
        </w:rPr>
      </w:pPr>
      <w:bookmarkStart w:id="0" w:name="_Toc76740417"/>
      <w:r w:rsidRPr="00421623">
        <w:rPr>
          <w:lang w:val="da-DK"/>
        </w:rPr>
        <w:t>Indledning</w:t>
      </w:r>
      <w:bookmarkEnd w:id="0"/>
    </w:p>
    <w:p w14:paraId="50F1D0FA" w14:textId="4085B0D3" w:rsidR="00421623" w:rsidRDefault="00421623">
      <w:pPr>
        <w:rPr>
          <w:lang w:val="da-DK"/>
        </w:rPr>
      </w:pPr>
      <w:r w:rsidRPr="00421623">
        <w:rPr>
          <w:lang w:val="da-DK"/>
        </w:rPr>
        <w:t xml:space="preserve">Dette </w:t>
      </w:r>
      <w:r w:rsidR="00812634">
        <w:rPr>
          <w:lang w:val="da-DK"/>
        </w:rPr>
        <w:t xml:space="preserve">dokument </w:t>
      </w:r>
      <w:r w:rsidR="00637EFE">
        <w:rPr>
          <w:lang w:val="da-DK"/>
        </w:rPr>
        <w:t xml:space="preserve">dokumenterer simuleringstoolet som er udviklet i løbet af fase 1 af AI-signaturprojektet </w:t>
      </w:r>
      <w:r w:rsidR="00637EFE" w:rsidRPr="00637EFE">
        <w:rPr>
          <w:i/>
          <w:iCs/>
          <w:lang w:val="da-DK"/>
        </w:rPr>
        <w:t>Intelligent flådestyring og klimasmarte kørselsmønstre</w:t>
      </w:r>
      <w:r w:rsidR="00637EFE">
        <w:rPr>
          <w:lang w:val="da-DK"/>
        </w:rPr>
        <w:t xml:space="preserve"> (</w:t>
      </w:r>
      <w:r w:rsidR="00637EFE" w:rsidRPr="00637EFE">
        <w:rPr>
          <w:lang w:val="da-DK"/>
        </w:rPr>
        <w:t>https://ifkk.syddjurs.dk/forside/</w:t>
      </w:r>
      <w:r w:rsidR="00637EFE">
        <w:rPr>
          <w:lang w:val="da-DK"/>
        </w:rPr>
        <w:t xml:space="preserve">). </w:t>
      </w:r>
    </w:p>
    <w:p w14:paraId="7EE5CE23" w14:textId="3F27F56C" w:rsidR="00637EFE" w:rsidRDefault="00637EFE">
      <w:pPr>
        <w:rPr>
          <w:lang w:val="da-DK"/>
        </w:rPr>
      </w:pPr>
      <w:r>
        <w:rPr>
          <w:lang w:val="da-DK"/>
        </w:rPr>
        <w:t xml:space="preserve">Dokumentationen er delt i to dele, en teknisk del rettet imod udviklere og leverandører og en anvendelsesorienteret rettet imod slutbrugere. Den tekniske del findes i det Github-repositorie som er tilknyttet projektet, </w:t>
      </w:r>
      <w:hyperlink r:id="rId9" w:history="1">
        <w:r w:rsidRPr="00FF67FC">
          <w:rPr>
            <w:rStyle w:val="Hyperlink"/>
            <w:lang w:val="da-DK"/>
          </w:rPr>
          <w:t>https://github.com/syddjurs/IFKK</w:t>
        </w:r>
      </w:hyperlink>
      <w:r>
        <w:rPr>
          <w:lang w:val="da-DK"/>
        </w:rPr>
        <w:t>.</w:t>
      </w:r>
    </w:p>
    <w:p w14:paraId="6233E118" w14:textId="334C253C" w:rsidR="0068706C" w:rsidRDefault="0068706C">
      <w:pPr>
        <w:rPr>
          <w:lang w:val="da-DK"/>
        </w:rPr>
      </w:pPr>
      <w:r>
        <w:rPr>
          <w:lang w:val="da-DK"/>
        </w:rPr>
        <w:t>Simuleringstoolet er udviklet i fase 1 er ikke en færdig løsning, men en funktionel prototype af den endelige løsning. Den funktionelle prototype vil kunne anvendes som udgangspunkt for den videre udvikling af værktøjet i fase 2.</w:t>
      </w:r>
    </w:p>
    <w:p w14:paraId="48B2EAD0" w14:textId="423149DA" w:rsidR="00637EFE" w:rsidRDefault="00637EFE" w:rsidP="00637EFE">
      <w:pPr>
        <w:pStyle w:val="Heading1"/>
        <w:rPr>
          <w:lang w:val="da-DK"/>
        </w:rPr>
      </w:pPr>
      <w:bookmarkStart w:id="1" w:name="_Toc76740418"/>
      <w:r>
        <w:rPr>
          <w:lang w:val="da-DK"/>
        </w:rPr>
        <w:t>Formål med simuleringstoolet</w:t>
      </w:r>
      <w:bookmarkEnd w:id="1"/>
    </w:p>
    <w:p w14:paraId="2D91F7C0" w14:textId="50668D75" w:rsidR="00637EFE" w:rsidRDefault="00637EFE">
      <w:pPr>
        <w:rPr>
          <w:lang w:val="da-DK"/>
        </w:rPr>
      </w:pPr>
      <w:r>
        <w:rPr>
          <w:lang w:val="da-DK"/>
        </w:rPr>
        <w:t xml:space="preserve">Simuleringstoolet er udviklet med formål om at kunne tage en proaktiv </w:t>
      </w:r>
      <w:r w:rsidR="004A0AF5">
        <w:rPr>
          <w:lang w:val="da-DK"/>
        </w:rPr>
        <w:t>tilgang til indkøb af køretøjsflåden i en kommune.</w:t>
      </w:r>
    </w:p>
    <w:p w14:paraId="094DA9CF" w14:textId="53987F52" w:rsidR="00E31E68" w:rsidRDefault="00E31E68">
      <w:pPr>
        <w:rPr>
          <w:lang w:val="da-DK"/>
        </w:rPr>
      </w:pPr>
      <w:r>
        <w:rPr>
          <w:lang w:val="da-DK"/>
        </w:rPr>
        <w:t>I dag foretages indkøb af køretøjer med begrænset input fra data. Målet er at kunne anvende kommunens egne data i form af kørte ture og køretøjsflåde til at simulere scenarier med forskellig sammensætning af køretøjsflåden.</w:t>
      </w:r>
    </w:p>
    <w:p w14:paraId="10220F41" w14:textId="3BB25649" w:rsidR="00637EFE" w:rsidRDefault="00E31E68">
      <w:pPr>
        <w:rPr>
          <w:lang w:val="da-DK"/>
        </w:rPr>
      </w:pPr>
      <w:r>
        <w:rPr>
          <w:lang w:val="da-DK"/>
        </w:rPr>
        <w:t>Simuleringstoolet vil kunne sammenligne den nuværende flåde med en fremtidig simuleret og give informationer om kapaciteten i flåden og om forskelle i økonomiske, transportmæssige og udledningsmæssige-konsekvenser imellem de to flåder.</w:t>
      </w:r>
      <w:r w:rsidR="00334558">
        <w:rPr>
          <w:lang w:val="da-DK"/>
        </w:rPr>
        <w:t xml:space="preserve"> </w:t>
      </w:r>
    </w:p>
    <w:p w14:paraId="0CB4CB43" w14:textId="3A2FCDB3" w:rsidR="00DD776F" w:rsidRPr="00421623" w:rsidRDefault="00DD776F" w:rsidP="00812634">
      <w:pPr>
        <w:pStyle w:val="Heading1"/>
        <w:rPr>
          <w:lang w:val="da-DK"/>
        </w:rPr>
      </w:pPr>
      <w:bookmarkStart w:id="2" w:name="_Toc76740419"/>
      <w:r>
        <w:rPr>
          <w:lang w:val="da-DK"/>
        </w:rPr>
        <w:t xml:space="preserve">Teknisk </w:t>
      </w:r>
      <w:r w:rsidR="00637EFE">
        <w:rPr>
          <w:lang w:val="da-DK"/>
        </w:rPr>
        <w:t>overblik</w:t>
      </w:r>
      <w:bookmarkEnd w:id="2"/>
    </w:p>
    <w:p w14:paraId="594E6075" w14:textId="237F7B5F" w:rsidR="00421623" w:rsidRDefault="0068706C">
      <w:pPr>
        <w:rPr>
          <w:lang w:val="da-DK"/>
        </w:rPr>
      </w:pPr>
      <w:r>
        <w:rPr>
          <w:lang w:val="da-DK"/>
        </w:rPr>
        <w:t>Simuleringstoolet er udviklet</w:t>
      </w:r>
      <w:r w:rsidR="003C0D83">
        <w:rPr>
          <w:lang w:val="da-DK"/>
        </w:rPr>
        <w:t xml:space="preserve"> i python på backenden og brugergrænsefladen er ligeledes opsat med python-biblioteket Bokeh. Python og Bokeh er valgt da </w:t>
      </w:r>
      <w:r w:rsidR="00131D9D">
        <w:rPr>
          <w:lang w:val="da-DK"/>
        </w:rPr>
        <w:t>man hurtigt har skulle udvikle en funktionel prototype.</w:t>
      </w:r>
    </w:p>
    <w:p w14:paraId="47A26AA4" w14:textId="183E17AA" w:rsidR="00A46350" w:rsidRDefault="00131D9D">
      <w:pPr>
        <w:rPr>
          <w:lang w:val="da-DK"/>
        </w:rPr>
      </w:pPr>
      <w:r>
        <w:rPr>
          <w:lang w:val="da-DK"/>
        </w:rPr>
        <w:t>Dokumentationen på de enkelte dele af koden er at finde i det tilhørende Github-projekt</w:t>
      </w:r>
      <w:r w:rsidR="007C25DC">
        <w:rPr>
          <w:lang w:val="da-DK"/>
        </w:rPr>
        <w:t xml:space="preserve">, </w:t>
      </w:r>
      <w:hyperlink r:id="rId10" w:history="1">
        <w:r w:rsidR="007C25DC" w:rsidRPr="00FF67FC">
          <w:rPr>
            <w:rStyle w:val="Hyperlink"/>
            <w:lang w:val="da-DK"/>
          </w:rPr>
          <w:t>https://github.com/syddjurs/IFKK</w:t>
        </w:r>
      </w:hyperlink>
      <w:r w:rsidR="007C25DC">
        <w:rPr>
          <w:lang w:val="da-DK"/>
        </w:rPr>
        <w:t>.</w:t>
      </w:r>
    </w:p>
    <w:p w14:paraId="211E9952" w14:textId="58C9BC10" w:rsidR="00BF042E" w:rsidRDefault="00BF042E">
      <w:pPr>
        <w:rPr>
          <w:lang w:val="da-DK"/>
        </w:rPr>
      </w:pPr>
      <w:r>
        <w:rPr>
          <w:noProof/>
        </w:rPr>
        <w:drawing>
          <wp:inline distT="0" distB="0" distL="0" distR="0" wp14:anchorId="4E40965E" wp14:editId="5F5F6B91">
            <wp:extent cx="4961533" cy="272153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3996" cy="2733854"/>
                    </a:xfrm>
                    <a:prstGeom prst="rect">
                      <a:avLst/>
                    </a:prstGeom>
                  </pic:spPr>
                </pic:pic>
              </a:graphicData>
            </a:graphic>
          </wp:inline>
        </w:drawing>
      </w:r>
    </w:p>
    <w:p w14:paraId="6E9D8CDC" w14:textId="5DCBCFFD" w:rsidR="004D2D50" w:rsidRDefault="004D2D50" w:rsidP="00A46350">
      <w:pPr>
        <w:pStyle w:val="Heading1"/>
        <w:rPr>
          <w:lang w:val="da-DK"/>
        </w:rPr>
      </w:pPr>
      <w:bookmarkStart w:id="3" w:name="_Toc76740420"/>
      <w:r>
        <w:rPr>
          <w:lang w:val="da-DK"/>
        </w:rPr>
        <w:lastRenderedPageBreak/>
        <w:t>Sådan kommer du i gang</w:t>
      </w:r>
    </w:p>
    <w:p w14:paraId="45A4C950" w14:textId="04D6E849" w:rsidR="004D2D50" w:rsidRDefault="004D2D50" w:rsidP="00DC2A5B">
      <w:pPr>
        <w:pStyle w:val="Heading2"/>
        <w:rPr>
          <w:lang w:val="da-DK"/>
        </w:rPr>
      </w:pPr>
      <w:r>
        <w:rPr>
          <w:lang w:val="da-DK"/>
        </w:rPr>
        <w:t>Forudsætninger</w:t>
      </w:r>
    </w:p>
    <w:p w14:paraId="3F9828AD" w14:textId="30AB96EC" w:rsidR="00681FAD" w:rsidRDefault="002F2A9D" w:rsidP="004D2D50">
      <w:pPr>
        <w:spacing w:before="100" w:beforeAutospacing="1" w:after="100" w:afterAutospacing="1" w:line="240" w:lineRule="auto"/>
        <w:rPr>
          <w:rFonts w:eastAsia="Times New Roman"/>
          <w:lang w:val="da-DK"/>
        </w:rPr>
      </w:pPr>
      <w:r>
        <w:rPr>
          <w:rFonts w:eastAsia="Times New Roman"/>
          <w:lang w:val="da-DK"/>
        </w:rPr>
        <w:t>Applikationen er testet på Windows. Applikationen er afhængig af biblioteket ”xlwings” som ikke findes til Linux.</w:t>
      </w:r>
      <w:r w:rsidR="0069761C">
        <w:rPr>
          <w:rFonts w:eastAsia="Times New Roman"/>
          <w:lang w:val="da-DK"/>
        </w:rPr>
        <w:t xml:space="preserve"> Applikationen burde kunne eksekveres på OS X (Mac), men dette er ikke testet.</w:t>
      </w:r>
    </w:p>
    <w:p w14:paraId="048B6D9B" w14:textId="7304E6A0" w:rsidR="00681FAD" w:rsidRDefault="00681FAD" w:rsidP="004D2D50">
      <w:pPr>
        <w:spacing w:before="100" w:beforeAutospacing="1" w:after="100" w:afterAutospacing="1" w:line="240" w:lineRule="auto"/>
        <w:rPr>
          <w:rFonts w:eastAsia="Times New Roman"/>
          <w:lang w:val="da-DK"/>
        </w:rPr>
      </w:pPr>
      <w:r>
        <w:rPr>
          <w:rFonts w:eastAsia="Times New Roman"/>
          <w:lang w:val="da-DK"/>
        </w:rPr>
        <w:t>Applikationen er testet med Python 3.8.5.</w:t>
      </w:r>
      <w:r w:rsidR="008A2A3A">
        <w:rPr>
          <w:rFonts w:eastAsia="Times New Roman"/>
          <w:lang w:val="da-DK"/>
        </w:rPr>
        <w:t xml:space="preserve"> Man kan med fordel anvende Anaconda-distributionen (http://www.anaconda.com).</w:t>
      </w:r>
      <w:r>
        <w:rPr>
          <w:rFonts w:eastAsia="Times New Roman"/>
          <w:lang w:val="da-DK"/>
        </w:rPr>
        <w:t xml:space="preserve"> Den installerede version af Python kan checkes ved at køre </w:t>
      </w:r>
      <w:r w:rsidR="00836AB6">
        <w:rPr>
          <w:rFonts w:eastAsia="Times New Roman"/>
          <w:lang w:val="da-DK"/>
        </w:rPr>
        <w:t xml:space="preserve">følgende </w:t>
      </w:r>
      <w:r>
        <w:rPr>
          <w:rFonts w:eastAsia="Times New Roman"/>
          <w:lang w:val="da-DK"/>
        </w:rPr>
        <w:t>kommando i kommandolinjen i Windows</w:t>
      </w:r>
      <w:r w:rsidR="00836AB6">
        <w:rPr>
          <w:rFonts w:eastAsia="Times New Roman"/>
          <w:lang w:val="da-DK"/>
        </w:rPr>
        <w:t>:</w:t>
      </w:r>
    </w:p>
    <w:tbl>
      <w:tblPr>
        <w:tblStyle w:val="TableGrid"/>
        <w:tblW w:w="0" w:type="auto"/>
        <w:tblLook w:val="04A0" w:firstRow="1" w:lastRow="0" w:firstColumn="1" w:lastColumn="0" w:noHBand="0" w:noVBand="1"/>
      </w:tblPr>
      <w:tblGrid>
        <w:gridCol w:w="9016"/>
      </w:tblGrid>
      <w:tr w:rsidR="00836AB6" w:rsidRPr="002179D1" w14:paraId="4B0A55E8" w14:textId="77777777" w:rsidTr="00836AB6">
        <w:tc>
          <w:tcPr>
            <w:tcW w:w="9016" w:type="dxa"/>
          </w:tcPr>
          <w:p w14:paraId="30B92D44" w14:textId="4EF1C5AE" w:rsidR="00836AB6" w:rsidRPr="002179D1" w:rsidRDefault="00836AB6" w:rsidP="004D2D50">
            <w:pPr>
              <w:spacing w:before="100" w:beforeAutospacing="1" w:after="100" w:afterAutospacing="1"/>
              <w:rPr>
                <w:rFonts w:ascii="Courier New" w:eastAsia="Times New Roman" w:hAnsi="Courier New" w:cs="Courier New"/>
                <w:sz w:val="18"/>
                <w:szCs w:val="18"/>
                <w:lang w:val="en-GB"/>
              </w:rPr>
            </w:pPr>
            <w:bookmarkStart w:id="4" w:name="_Hlk82419946"/>
            <w:r w:rsidRPr="002179D1">
              <w:rPr>
                <w:rFonts w:ascii="Courier New" w:eastAsia="Times New Roman" w:hAnsi="Courier New" w:cs="Courier New"/>
                <w:sz w:val="18"/>
                <w:szCs w:val="18"/>
                <w:lang w:val="en-GB"/>
              </w:rPr>
              <w:t>C:\Users\</w:t>
            </w:r>
            <w:r w:rsidR="00A11465" w:rsidRPr="002179D1">
              <w:rPr>
                <w:rFonts w:ascii="Courier New" w:eastAsia="Times New Roman" w:hAnsi="Courier New" w:cs="Courier New"/>
                <w:sz w:val="18"/>
                <w:szCs w:val="18"/>
                <w:lang w:val="en-GB"/>
              </w:rPr>
              <w:t>user</w:t>
            </w:r>
            <w:r w:rsidRPr="002179D1">
              <w:rPr>
                <w:rFonts w:ascii="Courier New" w:eastAsia="Times New Roman" w:hAnsi="Courier New" w:cs="Courier New"/>
                <w:sz w:val="18"/>
                <w:szCs w:val="18"/>
                <w:lang w:val="en-GB"/>
              </w:rPr>
              <w:t>&gt;</w:t>
            </w:r>
            <w:r w:rsidRPr="002179D1">
              <w:rPr>
                <w:rFonts w:ascii="Courier New" w:eastAsia="Times New Roman" w:hAnsi="Courier New" w:cs="Courier New"/>
                <w:sz w:val="18"/>
                <w:szCs w:val="18"/>
                <w:lang w:val="en-GB"/>
              </w:rPr>
              <w:t>python -V</w:t>
            </w:r>
            <w:r w:rsidRPr="002179D1">
              <w:rPr>
                <w:rFonts w:ascii="Courier New" w:eastAsia="Times New Roman" w:hAnsi="Courier New" w:cs="Courier New"/>
                <w:sz w:val="18"/>
                <w:szCs w:val="18"/>
                <w:lang w:val="en-GB"/>
              </w:rPr>
              <w:br/>
              <w:t>Python 3.8.5</w:t>
            </w:r>
          </w:p>
        </w:tc>
      </w:tr>
    </w:tbl>
    <w:bookmarkEnd w:id="4"/>
    <w:p w14:paraId="7807CFC5" w14:textId="2DAF9AE3" w:rsidR="00836AB6" w:rsidRPr="00836AB6" w:rsidRDefault="00B31756" w:rsidP="00836AB6">
      <w:pPr>
        <w:spacing w:before="100" w:beforeAutospacing="1" w:after="100" w:afterAutospacing="1" w:line="240" w:lineRule="auto"/>
        <w:rPr>
          <w:rFonts w:eastAsia="Times New Roman"/>
          <w:lang w:val="da-DK"/>
        </w:rPr>
      </w:pPr>
      <w:r>
        <w:rPr>
          <w:rFonts w:eastAsia="Times New Roman"/>
          <w:lang w:val="da-DK"/>
        </w:rPr>
        <w:t>De nødvendige biblioteker (bokeh, numpy, pandas, xdg</w:t>
      </w:r>
      <w:r w:rsidR="00E05C18">
        <w:rPr>
          <w:rFonts w:eastAsia="Times New Roman"/>
          <w:lang w:val="da-DK"/>
        </w:rPr>
        <w:t xml:space="preserve">, </w:t>
      </w:r>
      <w:r>
        <w:rPr>
          <w:rFonts w:eastAsia="Times New Roman"/>
          <w:lang w:val="da-DK"/>
        </w:rPr>
        <w:t>sqlalchemy</w:t>
      </w:r>
      <w:r w:rsidR="00E05C18">
        <w:rPr>
          <w:rFonts w:eastAsia="Times New Roman"/>
          <w:lang w:val="da-DK"/>
        </w:rPr>
        <w:t xml:space="preserve"> og </w:t>
      </w:r>
      <w:r w:rsidR="00B20567">
        <w:rPr>
          <w:rFonts w:eastAsia="Times New Roman"/>
          <w:lang w:val="da-DK"/>
        </w:rPr>
        <w:t>xlwings</w:t>
      </w:r>
      <w:r>
        <w:rPr>
          <w:rFonts w:eastAsia="Times New Roman"/>
          <w:lang w:val="da-DK"/>
        </w:rPr>
        <w:t>) som anvendes er testet med følgende versioner:</w:t>
      </w:r>
    </w:p>
    <w:tbl>
      <w:tblPr>
        <w:tblStyle w:val="TableGrid"/>
        <w:tblW w:w="0" w:type="auto"/>
        <w:tblLook w:val="04A0" w:firstRow="1" w:lastRow="0" w:firstColumn="1" w:lastColumn="0" w:noHBand="0" w:noVBand="1"/>
      </w:tblPr>
      <w:tblGrid>
        <w:gridCol w:w="9016"/>
      </w:tblGrid>
      <w:tr w:rsidR="00836AB6" w:rsidRPr="006F5D2E" w14:paraId="73145790" w14:textId="77777777" w:rsidTr="008A3D25">
        <w:tc>
          <w:tcPr>
            <w:tcW w:w="9016" w:type="dxa"/>
          </w:tcPr>
          <w:p w14:paraId="2F368683" w14:textId="31D238EA" w:rsidR="006F5D2E" w:rsidRPr="00F92D10" w:rsidRDefault="00836AB6" w:rsidP="008A3D25">
            <w:pPr>
              <w:spacing w:before="100" w:beforeAutospacing="1" w:after="100" w:afterAutospacing="1"/>
              <w:rPr>
                <w:rFonts w:ascii="Courier New" w:eastAsia="Times New Roman" w:hAnsi="Courier New" w:cs="Courier New"/>
                <w:sz w:val="18"/>
                <w:szCs w:val="18"/>
                <w:lang w:val="en-GB"/>
              </w:rPr>
            </w:pPr>
            <w:r w:rsidRPr="00F92D10">
              <w:rPr>
                <w:rFonts w:ascii="Courier New" w:eastAsia="Times New Roman" w:hAnsi="Courier New" w:cs="Courier New"/>
                <w:sz w:val="18"/>
                <w:szCs w:val="18"/>
                <w:lang w:val="en-GB"/>
              </w:rPr>
              <w:t>C:\Users\</w:t>
            </w:r>
            <w:r w:rsidR="00F92D10">
              <w:rPr>
                <w:rFonts w:ascii="Courier New" w:eastAsia="Times New Roman" w:hAnsi="Courier New" w:cs="Courier New"/>
                <w:sz w:val="18"/>
                <w:szCs w:val="18"/>
                <w:lang w:val="en-GB"/>
              </w:rPr>
              <w:t>user</w:t>
            </w:r>
            <w:r w:rsidRPr="00F92D10">
              <w:rPr>
                <w:rFonts w:ascii="Courier New" w:eastAsia="Times New Roman" w:hAnsi="Courier New" w:cs="Courier New"/>
                <w:sz w:val="18"/>
                <w:szCs w:val="18"/>
                <w:lang w:val="en-GB"/>
              </w:rPr>
              <w:t>&gt;</w:t>
            </w:r>
            <w:r w:rsidRPr="00B31756">
              <w:rPr>
                <w:rFonts w:ascii="Courier New" w:eastAsia="Times New Roman" w:hAnsi="Courier New" w:cs="Courier New"/>
                <w:sz w:val="18"/>
                <w:szCs w:val="18"/>
                <w:lang w:val="en-GB"/>
              </w:rPr>
              <w:t xml:space="preserve"> </w:t>
            </w:r>
            <w:r w:rsidRPr="00B31756">
              <w:rPr>
                <w:rFonts w:ascii="Courier New" w:eastAsia="Times New Roman" w:hAnsi="Courier New" w:cs="Courier New"/>
                <w:sz w:val="18"/>
                <w:szCs w:val="18"/>
                <w:lang w:val="en-GB"/>
              </w:rPr>
              <w:t>python -c "import bokeh; print(bokeh.__version__)"</w:t>
            </w:r>
            <w:r w:rsidRPr="00F92D10">
              <w:rPr>
                <w:rFonts w:ascii="Courier New" w:eastAsia="Times New Roman" w:hAnsi="Courier New" w:cs="Courier New"/>
                <w:sz w:val="18"/>
                <w:szCs w:val="18"/>
                <w:lang w:val="en-GB"/>
              </w:rPr>
              <w:br/>
            </w:r>
            <w:r w:rsidRPr="00F92D10">
              <w:rPr>
                <w:rFonts w:ascii="Courier New" w:eastAsia="Times New Roman" w:hAnsi="Courier New" w:cs="Courier New"/>
                <w:sz w:val="18"/>
                <w:szCs w:val="18"/>
                <w:lang w:val="en-GB"/>
              </w:rPr>
              <w:t>2.2.3</w:t>
            </w:r>
          </w:p>
          <w:p w14:paraId="5AD41B1E" w14:textId="4A6410DC" w:rsidR="006F5D2E" w:rsidRPr="00F92D10" w:rsidRDefault="006F5D2E" w:rsidP="008A3D25">
            <w:pPr>
              <w:spacing w:before="100" w:beforeAutospacing="1" w:after="100" w:afterAutospacing="1"/>
              <w:rPr>
                <w:rFonts w:ascii="Courier New" w:eastAsia="Times New Roman" w:hAnsi="Courier New" w:cs="Courier New"/>
                <w:sz w:val="18"/>
                <w:szCs w:val="18"/>
                <w:lang w:val="en-GB"/>
              </w:rPr>
            </w:pPr>
            <w:r w:rsidRPr="00F92D10">
              <w:rPr>
                <w:rFonts w:ascii="Courier New" w:eastAsia="Times New Roman" w:hAnsi="Courier New" w:cs="Courier New"/>
                <w:sz w:val="18"/>
                <w:szCs w:val="18"/>
                <w:lang w:val="en-GB"/>
              </w:rPr>
              <w:t>C:\Users\</w:t>
            </w:r>
            <w:r w:rsidR="00F92D10">
              <w:rPr>
                <w:rFonts w:ascii="Courier New" w:eastAsia="Times New Roman" w:hAnsi="Courier New" w:cs="Courier New"/>
                <w:sz w:val="18"/>
                <w:szCs w:val="18"/>
                <w:lang w:val="en-GB"/>
              </w:rPr>
              <w:t>user</w:t>
            </w:r>
            <w:r w:rsidRPr="00F92D10">
              <w:rPr>
                <w:rFonts w:ascii="Courier New" w:eastAsia="Times New Roman" w:hAnsi="Courier New" w:cs="Courier New"/>
                <w:sz w:val="18"/>
                <w:szCs w:val="18"/>
                <w:lang w:val="en-GB"/>
              </w:rPr>
              <w:t xml:space="preserve">&gt; python -c "import </w:t>
            </w:r>
            <w:r w:rsidRPr="00F92D10">
              <w:rPr>
                <w:rFonts w:ascii="Courier New" w:eastAsia="Times New Roman" w:hAnsi="Courier New" w:cs="Courier New"/>
                <w:sz w:val="18"/>
                <w:szCs w:val="18"/>
                <w:lang w:val="en-GB"/>
              </w:rPr>
              <w:t>numpy</w:t>
            </w:r>
            <w:r w:rsidRPr="00F92D10">
              <w:rPr>
                <w:rFonts w:ascii="Courier New" w:eastAsia="Times New Roman" w:hAnsi="Courier New" w:cs="Courier New"/>
                <w:sz w:val="18"/>
                <w:szCs w:val="18"/>
                <w:lang w:val="en-GB"/>
              </w:rPr>
              <w:t>; print(</w:t>
            </w:r>
            <w:r w:rsidRPr="00F92D10">
              <w:rPr>
                <w:rFonts w:ascii="Courier New" w:eastAsia="Times New Roman" w:hAnsi="Courier New" w:cs="Courier New"/>
                <w:sz w:val="18"/>
                <w:szCs w:val="18"/>
                <w:lang w:val="en-GB"/>
              </w:rPr>
              <w:t>numpy</w:t>
            </w:r>
            <w:r w:rsidRPr="00F92D10">
              <w:rPr>
                <w:rFonts w:ascii="Courier New" w:eastAsia="Times New Roman" w:hAnsi="Courier New" w:cs="Courier New"/>
                <w:sz w:val="18"/>
                <w:szCs w:val="18"/>
                <w:lang w:val="en-GB"/>
              </w:rPr>
              <w:t>.__version__)"</w:t>
            </w:r>
            <w:r w:rsidRPr="00F92D10">
              <w:rPr>
                <w:rFonts w:ascii="Courier New" w:eastAsia="Times New Roman" w:hAnsi="Courier New" w:cs="Courier New"/>
                <w:sz w:val="18"/>
                <w:szCs w:val="18"/>
                <w:lang w:val="en-GB"/>
              </w:rPr>
              <w:br/>
            </w:r>
            <w:r w:rsidRPr="00F92D10">
              <w:rPr>
                <w:rFonts w:ascii="Courier New" w:eastAsia="Times New Roman" w:hAnsi="Courier New" w:cs="Courier New"/>
                <w:sz w:val="18"/>
                <w:szCs w:val="18"/>
                <w:lang w:val="en-GB"/>
              </w:rPr>
              <w:t>1.19.2</w:t>
            </w:r>
          </w:p>
          <w:p w14:paraId="776E9A24" w14:textId="7D409229" w:rsidR="006F5D2E" w:rsidRPr="00F92D10" w:rsidRDefault="006F5D2E" w:rsidP="008A3D25">
            <w:pPr>
              <w:spacing w:before="100" w:beforeAutospacing="1" w:after="100" w:afterAutospacing="1"/>
              <w:rPr>
                <w:rFonts w:ascii="Courier New" w:eastAsia="Times New Roman" w:hAnsi="Courier New" w:cs="Courier New"/>
                <w:sz w:val="18"/>
                <w:szCs w:val="18"/>
                <w:lang w:val="en-GB"/>
              </w:rPr>
            </w:pPr>
            <w:r w:rsidRPr="00F92D10">
              <w:rPr>
                <w:rFonts w:ascii="Courier New" w:eastAsia="Times New Roman" w:hAnsi="Courier New" w:cs="Courier New"/>
                <w:sz w:val="18"/>
                <w:szCs w:val="18"/>
                <w:lang w:val="en-GB"/>
              </w:rPr>
              <w:t>C:\Users\</w:t>
            </w:r>
            <w:r w:rsidR="00F92D10" w:rsidRPr="00F92D10">
              <w:rPr>
                <w:rFonts w:ascii="Courier New" w:eastAsia="Times New Roman" w:hAnsi="Courier New" w:cs="Courier New"/>
                <w:sz w:val="18"/>
                <w:szCs w:val="18"/>
                <w:lang w:val="en-GB"/>
              </w:rPr>
              <w:t>us</w:t>
            </w:r>
            <w:r w:rsidR="00F92D10">
              <w:rPr>
                <w:rFonts w:ascii="Courier New" w:eastAsia="Times New Roman" w:hAnsi="Courier New" w:cs="Courier New"/>
                <w:sz w:val="18"/>
                <w:szCs w:val="18"/>
                <w:lang w:val="en-GB"/>
              </w:rPr>
              <w:t>er</w:t>
            </w:r>
            <w:r w:rsidRPr="00F92D10">
              <w:rPr>
                <w:rFonts w:ascii="Courier New" w:eastAsia="Times New Roman" w:hAnsi="Courier New" w:cs="Courier New"/>
                <w:sz w:val="18"/>
                <w:szCs w:val="18"/>
                <w:lang w:val="en-GB"/>
              </w:rPr>
              <w:t xml:space="preserve">&gt; python -c "import </w:t>
            </w:r>
            <w:r w:rsidRPr="00F92D10">
              <w:rPr>
                <w:rFonts w:ascii="Courier New" w:eastAsia="Times New Roman" w:hAnsi="Courier New" w:cs="Courier New"/>
                <w:sz w:val="18"/>
                <w:szCs w:val="18"/>
                <w:lang w:val="en-GB"/>
              </w:rPr>
              <w:t>pandas</w:t>
            </w:r>
            <w:r w:rsidRPr="00F92D10">
              <w:rPr>
                <w:rFonts w:ascii="Courier New" w:eastAsia="Times New Roman" w:hAnsi="Courier New" w:cs="Courier New"/>
                <w:sz w:val="18"/>
                <w:szCs w:val="18"/>
                <w:lang w:val="en-GB"/>
              </w:rPr>
              <w:t>; print(</w:t>
            </w:r>
            <w:r w:rsidRPr="00F92D10">
              <w:rPr>
                <w:rFonts w:ascii="Courier New" w:eastAsia="Times New Roman" w:hAnsi="Courier New" w:cs="Courier New"/>
                <w:sz w:val="18"/>
                <w:szCs w:val="18"/>
                <w:lang w:val="en-GB"/>
              </w:rPr>
              <w:t>pandas</w:t>
            </w:r>
            <w:r w:rsidRPr="00F92D10">
              <w:rPr>
                <w:rFonts w:ascii="Courier New" w:eastAsia="Times New Roman" w:hAnsi="Courier New" w:cs="Courier New"/>
                <w:sz w:val="18"/>
                <w:szCs w:val="18"/>
                <w:lang w:val="en-GB"/>
              </w:rPr>
              <w:t>.__version__)"</w:t>
            </w:r>
            <w:r w:rsidRPr="00F92D10">
              <w:rPr>
                <w:rFonts w:ascii="Courier New" w:eastAsia="Times New Roman" w:hAnsi="Courier New" w:cs="Courier New"/>
                <w:sz w:val="18"/>
                <w:szCs w:val="18"/>
                <w:lang w:val="en-GB"/>
              </w:rPr>
              <w:br/>
            </w:r>
            <w:r w:rsidRPr="00F92D10">
              <w:rPr>
                <w:rFonts w:ascii="Courier New" w:eastAsia="Times New Roman" w:hAnsi="Courier New" w:cs="Courier New"/>
                <w:sz w:val="18"/>
                <w:szCs w:val="18"/>
                <w:lang w:val="en-GB"/>
              </w:rPr>
              <w:t>1.1.3</w:t>
            </w:r>
          </w:p>
          <w:p w14:paraId="6E3CD684" w14:textId="793BBC7D" w:rsidR="006F5D2E" w:rsidRPr="00F92D10" w:rsidRDefault="006F5D2E" w:rsidP="008A3D25">
            <w:pPr>
              <w:spacing w:before="100" w:beforeAutospacing="1" w:after="100" w:afterAutospacing="1"/>
              <w:rPr>
                <w:rFonts w:ascii="Courier New" w:eastAsia="Times New Roman" w:hAnsi="Courier New" w:cs="Courier New"/>
                <w:sz w:val="18"/>
                <w:szCs w:val="18"/>
                <w:lang w:val="en-GB"/>
              </w:rPr>
            </w:pPr>
            <w:r w:rsidRPr="00F92D10">
              <w:rPr>
                <w:rFonts w:ascii="Courier New" w:eastAsia="Times New Roman" w:hAnsi="Courier New" w:cs="Courier New"/>
                <w:sz w:val="18"/>
                <w:szCs w:val="18"/>
                <w:lang w:val="en-GB"/>
              </w:rPr>
              <w:t>C:\Users\</w:t>
            </w:r>
            <w:r w:rsidR="00F92D10">
              <w:rPr>
                <w:rFonts w:ascii="Courier New" w:eastAsia="Times New Roman" w:hAnsi="Courier New" w:cs="Courier New"/>
                <w:sz w:val="18"/>
                <w:szCs w:val="18"/>
                <w:lang w:val="en-GB"/>
              </w:rPr>
              <w:t>user</w:t>
            </w:r>
            <w:r w:rsidRPr="00F92D10">
              <w:rPr>
                <w:rFonts w:ascii="Courier New" w:eastAsia="Times New Roman" w:hAnsi="Courier New" w:cs="Courier New"/>
                <w:sz w:val="18"/>
                <w:szCs w:val="18"/>
                <w:lang w:val="en-GB"/>
              </w:rPr>
              <w:t xml:space="preserve">&gt; python -c "import </w:t>
            </w:r>
            <w:r w:rsidRPr="00F92D10">
              <w:rPr>
                <w:rFonts w:ascii="Courier New" w:eastAsia="Times New Roman" w:hAnsi="Courier New" w:cs="Courier New"/>
                <w:sz w:val="18"/>
                <w:szCs w:val="18"/>
                <w:lang w:val="en-GB"/>
              </w:rPr>
              <w:t>xdg</w:t>
            </w:r>
            <w:r w:rsidRPr="00F92D10">
              <w:rPr>
                <w:rFonts w:ascii="Courier New" w:eastAsia="Times New Roman" w:hAnsi="Courier New" w:cs="Courier New"/>
                <w:sz w:val="18"/>
                <w:szCs w:val="18"/>
                <w:lang w:val="en-GB"/>
              </w:rPr>
              <w:t>; print(</w:t>
            </w:r>
            <w:r w:rsidRPr="00F92D10">
              <w:rPr>
                <w:rFonts w:ascii="Courier New" w:eastAsia="Times New Roman" w:hAnsi="Courier New" w:cs="Courier New"/>
                <w:sz w:val="18"/>
                <w:szCs w:val="18"/>
                <w:lang w:val="en-GB"/>
              </w:rPr>
              <w:t>xdg</w:t>
            </w:r>
            <w:r w:rsidRPr="00F92D10">
              <w:rPr>
                <w:rFonts w:ascii="Courier New" w:eastAsia="Times New Roman" w:hAnsi="Courier New" w:cs="Courier New"/>
                <w:sz w:val="18"/>
                <w:szCs w:val="18"/>
                <w:lang w:val="en-GB"/>
              </w:rPr>
              <w:t>.__version__)"</w:t>
            </w:r>
            <w:r w:rsidRPr="00F92D10">
              <w:rPr>
                <w:rFonts w:ascii="Courier New" w:eastAsia="Times New Roman" w:hAnsi="Courier New" w:cs="Courier New"/>
                <w:sz w:val="18"/>
                <w:szCs w:val="18"/>
                <w:lang w:val="en-GB"/>
              </w:rPr>
              <w:br/>
            </w:r>
            <w:r w:rsidRPr="00F92D10">
              <w:rPr>
                <w:rFonts w:ascii="Courier New" w:eastAsia="Times New Roman" w:hAnsi="Courier New" w:cs="Courier New"/>
                <w:sz w:val="18"/>
                <w:szCs w:val="18"/>
                <w:lang w:val="en-GB"/>
              </w:rPr>
              <w:t>0.27</w:t>
            </w:r>
          </w:p>
          <w:p w14:paraId="765B45DC" w14:textId="77777777" w:rsidR="006F5D2E" w:rsidRDefault="006F5D2E" w:rsidP="008A3D25">
            <w:pPr>
              <w:spacing w:before="100" w:beforeAutospacing="1" w:after="100" w:afterAutospacing="1"/>
              <w:rPr>
                <w:rFonts w:ascii="Courier New" w:eastAsia="Times New Roman" w:hAnsi="Courier New" w:cs="Courier New"/>
                <w:sz w:val="18"/>
                <w:szCs w:val="18"/>
                <w:lang w:val="en-GB"/>
              </w:rPr>
            </w:pPr>
            <w:r w:rsidRPr="00B31756">
              <w:rPr>
                <w:rFonts w:ascii="Courier New" w:eastAsia="Times New Roman" w:hAnsi="Courier New" w:cs="Courier New"/>
                <w:sz w:val="18"/>
                <w:szCs w:val="18"/>
                <w:lang w:val="en-GB"/>
              </w:rPr>
              <w:t>C:\Users\</w:t>
            </w:r>
            <w:r w:rsidR="00F92D10">
              <w:rPr>
                <w:rFonts w:ascii="Courier New" w:eastAsia="Times New Roman" w:hAnsi="Courier New" w:cs="Courier New"/>
                <w:sz w:val="18"/>
                <w:szCs w:val="18"/>
                <w:lang w:val="en-GB"/>
              </w:rPr>
              <w:t>user</w:t>
            </w:r>
            <w:r w:rsidRPr="00B31756">
              <w:rPr>
                <w:rFonts w:ascii="Courier New" w:eastAsia="Times New Roman" w:hAnsi="Courier New" w:cs="Courier New"/>
                <w:sz w:val="18"/>
                <w:szCs w:val="18"/>
                <w:lang w:val="en-GB"/>
              </w:rPr>
              <w:t xml:space="preserve">&gt; python -c "import </w:t>
            </w:r>
            <w:r w:rsidRPr="00B31756">
              <w:rPr>
                <w:rFonts w:ascii="Courier New" w:eastAsia="Times New Roman" w:hAnsi="Courier New" w:cs="Courier New"/>
                <w:sz w:val="18"/>
                <w:szCs w:val="18"/>
                <w:lang w:val="en-GB"/>
              </w:rPr>
              <w:t>sqlalchemy</w:t>
            </w:r>
            <w:r w:rsidRPr="00B31756">
              <w:rPr>
                <w:rFonts w:ascii="Courier New" w:eastAsia="Times New Roman" w:hAnsi="Courier New" w:cs="Courier New"/>
                <w:sz w:val="18"/>
                <w:szCs w:val="18"/>
                <w:lang w:val="en-GB"/>
              </w:rPr>
              <w:t>; print(sqlalchemy.__version__)"</w:t>
            </w:r>
            <w:r w:rsidRPr="00B31756">
              <w:rPr>
                <w:rFonts w:ascii="Courier New" w:eastAsia="Times New Roman" w:hAnsi="Courier New" w:cs="Courier New"/>
                <w:sz w:val="18"/>
                <w:szCs w:val="18"/>
                <w:lang w:val="en-GB"/>
              </w:rPr>
              <w:br/>
            </w:r>
            <w:r w:rsidRPr="00B31756">
              <w:rPr>
                <w:rFonts w:ascii="Courier New" w:eastAsia="Times New Roman" w:hAnsi="Courier New" w:cs="Courier New"/>
                <w:sz w:val="18"/>
                <w:szCs w:val="18"/>
                <w:lang w:val="en-GB"/>
              </w:rPr>
              <w:t>1.3.20</w:t>
            </w:r>
          </w:p>
          <w:p w14:paraId="74476C58" w14:textId="120426B1" w:rsidR="00B20567" w:rsidRPr="006F5D2E" w:rsidRDefault="00B20567" w:rsidP="008A3D25">
            <w:pPr>
              <w:spacing w:before="100" w:beforeAutospacing="1" w:after="100" w:afterAutospacing="1"/>
              <w:rPr>
                <w:rFonts w:ascii="Courier New" w:eastAsia="Times New Roman" w:hAnsi="Courier New" w:cs="Courier New"/>
                <w:sz w:val="20"/>
                <w:szCs w:val="20"/>
                <w:lang w:val="en-GB"/>
              </w:rPr>
            </w:pPr>
            <w:r w:rsidRPr="00B31756">
              <w:rPr>
                <w:rFonts w:ascii="Courier New" w:eastAsia="Times New Roman" w:hAnsi="Courier New" w:cs="Courier New"/>
                <w:sz w:val="18"/>
                <w:szCs w:val="18"/>
                <w:lang w:val="en-GB"/>
              </w:rPr>
              <w:t>C:\Users\</w:t>
            </w:r>
            <w:r>
              <w:rPr>
                <w:rFonts w:ascii="Courier New" w:eastAsia="Times New Roman" w:hAnsi="Courier New" w:cs="Courier New"/>
                <w:sz w:val="18"/>
                <w:szCs w:val="18"/>
                <w:lang w:val="en-GB"/>
              </w:rPr>
              <w:t>user</w:t>
            </w:r>
            <w:r w:rsidRPr="00B31756">
              <w:rPr>
                <w:rFonts w:ascii="Courier New" w:eastAsia="Times New Roman" w:hAnsi="Courier New" w:cs="Courier New"/>
                <w:sz w:val="18"/>
                <w:szCs w:val="18"/>
                <w:lang w:val="en-GB"/>
              </w:rPr>
              <w:t xml:space="preserve">&gt; python -c "import </w:t>
            </w:r>
            <w:r>
              <w:rPr>
                <w:rFonts w:ascii="Courier New" w:eastAsia="Times New Roman" w:hAnsi="Courier New" w:cs="Courier New"/>
                <w:sz w:val="18"/>
                <w:szCs w:val="18"/>
                <w:lang w:val="en-GB"/>
              </w:rPr>
              <w:t>xlwings</w:t>
            </w:r>
            <w:r w:rsidRPr="00B31756">
              <w:rPr>
                <w:rFonts w:ascii="Courier New" w:eastAsia="Times New Roman" w:hAnsi="Courier New" w:cs="Courier New"/>
                <w:sz w:val="18"/>
                <w:szCs w:val="18"/>
                <w:lang w:val="en-GB"/>
              </w:rPr>
              <w:t>; print(</w:t>
            </w:r>
            <w:r>
              <w:rPr>
                <w:rFonts w:ascii="Courier New" w:eastAsia="Times New Roman" w:hAnsi="Courier New" w:cs="Courier New"/>
                <w:sz w:val="18"/>
                <w:szCs w:val="18"/>
                <w:lang w:val="en-GB"/>
              </w:rPr>
              <w:t>xlwings</w:t>
            </w:r>
            <w:r w:rsidRPr="00B31756">
              <w:rPr>
                <w:rFonts w:ascii="Courier New" w:eastAsia="Times New Roman" w:hAnsi="Courier New" w:cs="Courier New"/>
                <w:sz w:val="18"/>
                <w:szCs w:val="18"/>
                <w:lang w:val="en-GB"/>
              </w:rPr>
              <w:t>.__version__)"</w:t>
            </w:r>
            <w:r w:rsidRPr="00B31756">
              <w:rPr>
                <w:rFonts w:ascii="Courier New" w:eastAsia="Times New Roman" w:hAnsi="Courier New" w:cs="Courier New"/>
                <w:sz w:val="18"/>
                <w:szCs w:val="18"/>
                <w:lang w:val="en-GB"/>
              </w:rPr>
              <w:br/>
            </w:r>
            <w:r w:rsidR="00E05C18">
              <w:rPr>
                <w:rFonts w:ascii="Courier New" w:eastAsia="Times New Roman" w:hAnsi="Courier New" w:cs="Courier New"/>
                <w:sz w:val="18"/>
                <w:szCs w:val="18"/>
                <w:lang w:val="en-GB"/>
              </w:rPr>
              <w:t>0</w:t>
            </w:r>
            <w:r w:rsidRPr="00B31756">
              <w:rPr>
                <w:rFonts w:ascii="Courier New" w:eastAsia="Times New Roman" w:hAnsi="Courier New" w:cs="Courier New"/>
                <w:sz w:val="18"/>
                <w:szCs w:val="18"/>
                <w:lang w:val="en-GB"/>
              </w:rPr>
              <w:t>.</w:t>
            </w:r>
            <w:r w:rsidR="00E05C18">
              <w:rPr>
                <w:rFonts w:ascii="Courier New" w:eastAsia="Times New Roman" w:hAnsi="Courier New" w:cs="Courier New"/>
                <w:sz w:val="18"/>
                <w:szCs w:val="18"/>
                <w:lang w:val="en-GB"/>
              </w:rPr>
              <w:t>20</w:t>
            </w:r>
            <w:r w:rsidRPr="00B31756">
              <w:rPr>
                <w:rFonts w:ascii="Courier New" w:eastAsia="Times New Roman" w:hAnsi="Courier New" w:cs="Courier New"/>
                <w:sz w:val="18"/>
                <w:szCs w:val="18"/>
                <w:lang w:val="en-GB"/>
              </w:rPr>
              <w:t>.</w:t>
            </w:r>
            <w:r w:rsidR="00E05C18">
              <w:rPr>
                <w:rFonts w:ascii="Courier New" w:eastAsia="Times New Roman" w:hAnsi="Courier New" w:cs="Courier New"/>
                <w:sz w:val="18"/>
                <w:szCs w:val="18"/>
                <w:lang w:val="en-GB"/>
              </w:rPr>
              <w:t>8</w:t>
            </w:r>
          </w:p>
        </w:tc>
      </w:tr>
    </w:tbl>
    <w:p w14:paraId="16A3EF08" w14:textId="3476CCA7" w:rsidR="00E207F6" w:rsidRDefault="00E207F6" w:rsidP="004D2D50">
      <w:pPr>
        <w:spacing w:before="100" w:beforeAutospacing="1" w:after="100" w:afterAutospacing="1" w:line="240" w:lineRule="auto"/>
        <w:rPr>
          <w:rFonts w:eastAsia="Times New Roman"/>
          <w:lang w:val="da-DK"/>
        </w:rPr>
      </w:pPr>
      <w:r>
        <w:rPr>
          <w:rFonts w:eastAsia="Times New Roman"/>
          <w:lang w:val="da-DK"/>
        </w:rPr>
        <w:t>Andre versioner af bibliotekerne vil sandsynligvis virke, men ikke med garanti.</w:t>
      </w:r>
    </w:p>
    <w:p w14:paraId="72E5B2F5" w14:textId="2BC0986A" w:rsidR="0069761C" w:rsidRPr="00242837" w:rsidRDefault="00242837" w:rsidP="004D2D50">
      <w:pPr>
        <w:spacing w:before="100" w:beforeAutospacing="1" w:after="100" w:afterAutospacing="1" w:line="240" w:lineRule="auto"/>
        <w:rPr>
          <w:rFonts w:eastAsia="Times New Roman"/>
          <w:lang w:val="da-DK"/>
        </w:rPr>
      </w:pPr>
      <w:r w:rsidRPr="00242837">
        <w:rPr>
          <w:rFonts w:eastAsia="Times New Roman"/>
          <w:lang w:val="da-DK"/>
        </w:rPr>
        <w:t>Det er nødvendigt at h</w:t>
      </w:r>
      <w:r>
        <w:rPr>
          <w:rFonts w:eastAsia="Times New Roman"/>
          <w:lang w:val="da-DK"/>
        </w:rPr>
        <w:t xml:space="preserve">ave </w:t>
      </w:r>
      <w:r w:rsidR="008D7A4B">
        <w:rPr>
          <w:rFonts w:eastAsia="Times New Roman"/>
          <w:lang w:val="da-DK"/>
        </w:rPr>
        <w:t xml:space="preserve">en fil med baggrundsdata i </w:t>
      </w:r>
      <w:r w:rsidR="008D7A4B">
        <w:rPr>
          <w:lang w:val="da-DK"/>
        </w:rPr>
        <w:t>/sourcefiles/options.xlsx</w:t>
      </w:r>
      <w:r w:rsidR="008D7A4B">
        <w:rPr>
          <w:lang w:val="da-DK"/>
        </w:rPr>
        <w:t>. Der er et eksempel vedlagt kildekoden men det skal tilpasses den enkelte kommune, se eventuelt afsnit om baggrundsdata.</w:t>
      </w:r>
    </w:p>
    <w:p w14:paraId="552AC5DB" w14:textId="4BD83192" w:rsidR="0069761C" w:rsidRDefault="00242837" w:rsidP="00242837">
      <w:pPr>
        <w:pStyle w:val="Heading2"/>
        <w:rPr>
          <w:rFonts w:eastAsia="Times New Roman"/>
          <w:lang w:val="da-DK"/>
        </w:rPr>
      </w:pPr>
      <w:r>
        <w:rPr>
          <w:rFonts w:eastAsia="Times New Roman"/>
          <w:lang w:val="da-DK"/>
        </w:rPr>
        <w:t>Opstart af applikation</w:t>
      </w:r>
    </w:p>
    <w:p w14:paraId="780E70A9" w14:textId="0596A4D3" w:rsidR="00CC444B" w:rsidRPr="0069761C" w:rsidRDefault="004D2D50" w:rsidP="0069761C">
      <w:pPr>
        <w:spacing w:before="100" w:beforeAutospacing="1" w:after="100" w:afterAutospacing="1" w:line="240" w:lineRule="auto"/>
        <w:rPr>
          <w:rFonts w:eastAsia="Times New Roman"/>
          <w:lang w:val="da-DK"/>
        </w:rPr>
      </w:pPr>
      <w:r>
        <w:rPr>
          <w:rFonts w:eastAsia="Times New Roman"/>
          <w:lang w:val="da-DK"/>
        </w:rPr>
        <w:t>Opstart af applikation</w:t>
      </w:r>
      <w:r w:rsidR="00CC444B">
        <w:rPr>
          <w:rFonts w:eastAsia="Times New Roman"/>
          <w:lang w:val="da-DK"/>
        </w:rPr>
        <w:t>en</w:t>
      </w:r>
      <w:r>
        <w:rPr>
          <w:rFonts w:eastAsia="Times New Roman"/>
          <w:lang w:val="da-DK"/>
        </w:rPr>
        <w:t xml:space="preserve"> </w:t>
      </w:r>
      <w:r w:rsidR="00DC3334">
        <w:rPr>
          <w:rFonts w:eastAsia="Times New Roman"/>
          <w:lang w:val="da-DK"/>
        </w:rPr>
        <w:t xml:space="preserve">sker ved at køre nedenstående kommando i rodmappen (den mappe der indeholder mappen dashboard/). Applikationen giver et link til localhost hvor det grafiske interface </w:t>
      </w:r>
      <w:r>
        <w:rPr>
          <w:rFonts w:eastAsia="Times New Roman"/>
          <w:lang w:val="da-DK"/>
        </w:rPr>
        <w:t>vise</w:t>
      </w:r>
      <w:r w:rsidR="00DC3334">
        <w:rPr>
          <w:rFonts w:eastAsia="Times New Roman"/>
          <w:lang w:val="da-DK"/>
        </w:rPr>
        <w:t>s</w:t>
      </w:r>
      <w:r w:rsidR="00DC2A5B">
        <w:rPr>
          <w:rFonts w:eastAsia="Times New Roman"/>
          <w:lang w:val="da-DK"/>
        </w:rPr>
        <w:t xml:space="preserve">, i nedenstående eksempel er dette </w:t>
      </w:r>
      <w:hyperlink r:id="rId12" w:history="1">
        <w:r w:rsidR="00DC2A5B" w:rsidRPr="0052542B">
          <w:rPr>
            <w:rStyle w:val="Hyperlink"/>
            <w:rFonts w:eastAsia="Times New Roman"/>
            <w:lang w:val="da-DK"/>
          </w:rPr>
          <w:t>http://localhost:5006/dashboard</w:t>
        </w:r>
      </w:hyperlink>
      <w:r w:rsidR="00DC2A5B">
        <w:rPr>
          <w:rFonts w:eastAsia="Times New Roman"/>
          <w:lang w:val="da-DK"/>
        </w:rPr>
        <w:t>. Åbnes linket i browseren kan det grafiske interface tilgås.</w:t>
      </w:r>
    </w:p>
    <w:tbl>
      <w:tblPr>
        <w:tblStyle w:val="TableGrid"/>
        <w:tblW w:w="0" w:type="auto"/>
        <w:tblLook w:val="04A0" w:firstRow="1" w:lastRow="0" w:firstColumn="1" w:lastColumn="0" w:noHBand="0" w:noVBand="1"/>
      </w:tblPr>
      <w:tblGrid>
        <w:gridCol w:w="9016"/>
      </w:tblGrid>
      <w:tr w:rsidR="00CC444B" w:rsidRPr="00CC444B" w14:paraId="2D01901C" w14:textId="77777777" w:rsidTr="008A3D25">
        <w:tc>
          <w:tcPr>
            <w:tcW w:w="9016" w:type="dxa"/>
          </w:tcPr>
          <w:p w14:paraId="635E2014" w14:textId="08FC6835" w:rsidR="00CC444B" w:rsidRPr="00CC444B" w:rsidRDefault="00CC444B" w:rsidP="00CC444B">
            <w:pPr>
              <w:spacing w:before="100" w:beforeAutospacing="1" w:after="100" w:afterAutospacing="1"/>
              <w:rPr>
                <w:rFonts w:ascii="Courier New" w:eastAsia="Times New Roman" w:hAnsi="Courier New" w:cs="Courier New"/>
                <w:sz w:val="18"/>
                <w:szCs w:val="18"/>
                <w:lang w:val="en-GB"/>
              </w:rPr>
            </w:pPr>
            <w:r w:rsidRPr="00CC444B">
              <w:rPr>
                <w:rFonts w:ascii="Courier New" w:eastAsia="Times New Roman" w:hAnsi="Courier New" w:cs="Courier New"/>
                <w:sz w:val="18"/>
                <w:szCs w:val="18"/>
                <w:lang w:val="en-GB"/>
              </w:rPr>
              <w:t>C:\Users\</w:t>
            </w:r>
            <w:r w:rsidR="00F92D10">
              <w:rPr>
                <w:rFonts w:ascii="Courier New" w:eastAsia="Times New Roman" w:hAnsi="Courier New" w:cs="Courier New"/>
                <w:sz w:val="18"/>
                <w:szCs w:val="18"/>
                <w:lang w:val="en-GB"/>
              </w:rPr>
              <w:t>user</w:t>
            </w:r>
            <w:r w:rsidR="009658BB">
              <w:rPr>
                <w:rFonts w:ascii="Courier New" w:eastAsia="Times New Roman" w:hAnsi="Courier New" w:cs="Courier New"/>
                <w:sz w:val="18"/>
                <w:szCs w:val="18"/>
                <w:lang w:val="en-GB"/>
              </w:rPr>
              <w:t>\rodmappe</w:t>
            </w:r>
            <w:r w:rsidRPr="00CC444B">
              <w:rPr>
                <w:rFonts w:ascii="Courier New" w:eastAsia="Times New Roman" w:hAnsi="Courier New" w:cs="Courier New"/>
                <w:sz w:val="18"/>
                <w:szCs w:val="18"/>
                <w:lang w:val="en-GB"/>
              </w:rPr>
              <w:t>&gt;bokeh serve dashboard</w:t>
            </w:r>
            <w:r w:rsidRPr="00CC444B">
              <w:rPr>
                <w:rFonts w:ascii="Courier New" w:eastAsia="Times New Roman" w:hAnsi="Courier New" w:cs="Courier New"/>
                <w:sz w:val="18"/>
                <w:szCs w:val="18"/>
                <w:lang w:val="en-GB"/>
              </w:rPr>
              <w:br/>
            </w:r>
            <w:r w:rsidRPr="00CC444B">
              <w:rPr>
                <w:rFonts w:ascii="Courier New" w:eastAsia="Times New Roman" w:hAnsi="Courier New" w:cs="Courier New"/>
                <w:sz w:val="18"/>
                <w:szCs w:val="18"/>
                <w:lang w:val="en-GB"/>
              </w:rPr>
              <w:t>2021-09-13 13:07:01,393 Starting Bokeh server version 2.2.3 (running on Tornado 6.0.4)</w:t>
            </w:r>
            <w:r>
              <w:rPr>
                <w:rFonts w:ascii="Courier New" w:eastAsia="Times New Roman" w:hAnsi="Courier New" w:cs="Courier New"/>
                <w:sz w:val="18"/>
                <w:szCs w:val="18"/>
                <w:lang w:val="en-GB"/>
              </w:rPr>
              <w:br/>
            </w:r>
            <w:r w:rsidRPr="00CC444B">
              <w:rPr>
                <w:rFonts w:ascii="Courier New" w:eastAsia="Times New Roman" w:hAnsi="Courier New" w:cs="Courier New"/>
                <w:sz w:val="18"/>
                <w:szCs w:val="18"/>
                <w:lang w:val="en-GB"/>
              </w:rPr>
              <w:t>2021-09-13 13:07:01,396 User authentication hooks NOT provided (default user enabled)</w:t>
            </w:r>
            <w:r>
              <w:rPr>
                <w:rFonts w:ascii="Courier New" w:eastAsia="Times New Roman" w:hAnsi="Courier New" w:cs="Courier New"/>
                <w:sz w:val="18"/>
                <w:szCs w:val="18"/>
                <w:lang w:val="en-GB"/>
              </w:rPr>
              <w:br/>
            </w:r>
            <w:r w:rsidRPr="00CC444B">
              <w:rPr>
                <w:rFonts w:ascii="Courier New" w:eastAsia="Times New Roman" w:hAnsi="Courier New" w:cs="Courier New"/>
                <w:sz w:val="18"/>
                <w:szCs w:val="18"/>
                <w:lang w:val="en-GB"/>
              </w:rPr>
              <w:t>2021-09-13 13:07:01,399 Bokeh app running at: http://localhost:5006/dashboard        2021-09-13 13:07:01,400 Starting Bokeh server with process id: 19768</w:t>
            </w:r>
          </w:p>
        </w:tc>
      </w:tr>
    </w:tbl>
    <w:p w14:paraId="7686DA9F" w14:textId="1D666D84" w:rsidR="0069761C" w:rsidRPr="00CC444B" w:rsidRDefault="0069761C" w:rsidP="004D2D50">
      <w:pPr>
        <w:rPr>
          <w:lang w:val="en-GB"/>
        </w:rPr>
      </w:pPr>
    </w:p>
    <w:p w14:paraId="7D841C4B" w14:textId="77777777" w:rsidR="00CC444B" w:rsidRPr="00CC444B" w:rsidRDefault="00CC444B" w:rsidP="004D2D50">
      <w:pPr>
        <w:rPr>
          <w:lang w:val="en-GB"/>
        </w:rPr>
      </w:pPr>
    </w:p>
    <w:p w14:paraId="21D81D22" w14:textId="7FEE28BB" w:rsidR="009A11FC" w:rsidRDefault="00DB374D" w:rsidP="00A46350">
      <w:pPr>
        <w:pStyle w:val="Heading1"/>
        <w:rPr>
          <w:lang w:val="da-DK"/>
        </w:rPr>
      </w:pPr>
      <w:r>
        <w:rPr>
          <w:lang w:val="da-DK"/>
        </w:rPr>
        <w:t xml:space="preserve">Anvendelse af </w:t>
      </w:r>
      <w:r w:rsidR="009A11FC">
        <w:rPr>
          <w:lang w:val="da-DK"/>
        </w:rPr>
        <w:t>grafisk brugergrænseflade</w:t>
      </w:r>
      <w:bookmarkEnd w:id="3"/>
    </w:p>
    <w:p w14:paraId="1186B633" w14:textId="77777777" w:rsidR="00FB0500" w:rsidRDefault="00DB374D" w:rsidP="00E6640E">
      <w:pPr>
        <w:rPr>
          <w:lang w:val="da-DK"/>
        </w:rPr>
      </w:pPr>
      <w:r>
        <w:rPr>
          <w:lang w:val="da-DK"/>
        </w:rPr>
        <w:t>Den grafiske brugergræ</w:t>
      </w:r>
      <w:r w:rsidR="004255CC">
        <w:rPr>
          <w:lang w:val="da-DK"/>
        </w:rPr>
        <w:t>n</w:t>
      </w:r>
      <w:r>
        <w:rPr>
          <w:lang w:val="da-DK"/>
        </w:rPr>
        <w:t xml:space="preserve">seflade er opdelt i </w:t>
      </w:r>
      <w:r w:rsidR="00CE3202">
        <w:rPr>
          <w:lang w:val="da-DK"/>
        </w:rPr>
        <w:t>to paneler</w:t>
      </w:r>
      <w:r w:rsidR="00FB0500">
        <w:rPr>
          <w:lang w:val="da-DK"/>
        </w:rPr>
        <w:t xml:space="preserve"> </w:t>
      </w:r>
      <w:r w:rsidR="00044525" w:rsidRPr="00044525">
        <w:rPr>
          <w:i/>
          <w:iCs/>
          <w:lang w:val="da-DK"/>
        </w:rPr>
        <w:t>Simulering</w:t>
      </w:r>
      <w:r w:rsidR="00FB0500">
        <w:rPr>
          <w:lang w:val="da-DK"/>
        </w:rPr>
        <w:t xml:space="preserve"> og </w:t>
      </w:r>
      <w:r w:rsidR="00FB0500" w:rsidRPr="00FB0500">
        <w:rPr>
          <w:i/>
          <w:iCs/>
          <w:lang w:val="da-DK"/>
        </w:rPr>
        <w:t>Information</w:t>
      </w:r>
      <w:r w:rsidR="00FB0500">
        <w:rPr>
          <w:lang w:val="da-DK"/>
        </w:rPr>
        <w:t>.</w:t>
      </w:r>
    </w:p>
    <w:p w14:paraId="7B0DAEB7" w14:textId="52803F17" w:rsidR="00FB0500" w:rsidRDefault="00FB0500" w:rsidP="00FB0500">
      <w:pPr>
        <w:pStyle w:val="Heading2"/>
        <w:rPr>
          <w:lang w:val="da-DK"/>
        </w:rPr>
      </w:pPr>
      <w:bookmarkStart w:id="5" w:name="_Toc76740421"/>
      <w:r>
        <w:rPr>
          <w:lang w:val="da-DK"/>
        </w:rPr>
        <w:t>Simulering</w:t>
      </w:r>
      <w:bookmarkEnd w:id="5"/>
    </w:p>
    <w:p w14:paraId="482EBA6F" w14:textId="734F8869" w:rsidR="00E6640E" w:rsidRDefault="00FB0500" w:rsidP="00E6640E">
      <w:pPr>
        <w:rPr>
          <w:lang w:val="da-DK"/>
        </w:rPr>
      </w:pPr>
      <w:r>
        <w:rPr>
          <w:lang w:val="da-DK"/>
        </w:rPr>
        <w:t xml:space="preserve">Dette panel </w:t>
      </w:r>
      <w:r w:rsidR="00CE3202">
        <w:rPr>
          <w:lang w:val="da-DK"/>
        </w:rPr>
        <w:t xml:space="preserve">har </w:t>
      </w:r>
      <w:r w:rsidR="00DB374D">
        <w:rPr>
          <w:lang w:val="da-DK"/>
        </w:rPr>
        <w:t>tre kolonner: input, visualisering og resultater.</w:t>
      </w:r>
    </w:p>
    <w:p w14:paraId="4E12587B" w14:textId="7FA9AC71" w:rsidR="00DB374D" w:rsidRDefault="00DB374D" w:rsidP="00E6640E">
      <w:pPr>
        <w:rPr>
          <w:lang w:val="da-DK"/>
        </w:rPr>
      </w:pPr>
      <w:r>
        <w:rPr>
          <w:lang w:val="da-DK"/>
        </w:rPr>
        <w:t>Venstre kolonne indeholder inputfelter til at indtaste nuværende og simuleret flådesammensætning. Her kan antallet af fossilbiler, elbiler, elcyker og cykler indtastes. Der skal ligeledes vælges de afdelinger hvorfra turdata skal udvælges og som svarer til de indtastede flådesammensætninger. I et brugsscenarie trækker simuleringstoolet turdata fra projektets datalake hvor de enkelte ture tilhører en afdeling.</w:t>
      </w:r>
    </w:p>
    <w:p w14:paraId="2B496F14" w14:textId="51FF69CF" w:rsidR="003311C6" w:rsidRDefault="00FE2B66" w:rsidP="00E6640E">
      <w:pPr>
        <w:rPr>
          <w:lang w:val="da-DK"/>
        </w:rPr>
      </w:pPr>
      <w:r>
        <w:rPr>
          <w:lang w:val="da-DK"/>
        </w:rPr>
        <w:t>Ønsker man en simulere en ændring i policy som vil påvirke fordelingen af udbetalingen af høj og lave kørepengesats ændres dette i felterne under kørsel i privat bil.</w:t>
      </w:r>
    </w:p>
    <w:p w14:paraId="4E8B0A55" w14:textId="548425DD" w:rsidR="00257002" w:rsidRDefault="00257002" w:rsidP="00E6640E">
      <w:pPr>
        <w:rPr>
          <w:lang w:val="da-DK"/>
        </w:rPr>
      </w:pPr>
      <w:r>
        <w:rPr>
          <w:lang w:val="da-DK"/>
        </w:rPr>
        <w:t xml:space="preserve">Når data er </w:t>
      </w:r>
      <w:r w:rsidR="00460FE8">
        <w:rPr>
          <w:lang w:val="da-DK"/>
        </w:rPr>
        <w:t>angivet,</w:t>
      </w:r>
      <w:r>
        <w:rPr>
          <w:lang w:val="da-DK"/>
        </w:rPr>
        <w:t xml:space="preserve"> udføres simuleringen ved at klikke på simulér-knappen.</w:t>
      </w:r>
    </w:p>
    <w:p w14:paraId="1011404B" w14:textId="6A738504" w:rsidR="009A11FC" w:rsidRDefault="00DB374D">
      <w:pPr>
        <w:rPr>
          <w:lang w:val="da-DK"/>
        </w:rPr>
      </w:pPr>
      <w:r w:rsidRPr="00421623">
        <w:rPr>
          <w:noProof/>
          <w:lang w:val="da-DK"/>
        </w:rPr>
        <w:drawing>
          <wp:inline distT="0" distB="0" distL="0" distR="0" wp14:anchorId="6CC2D2C0" wp14:editId="4C78CE7B">
            <wp:extent cx="5727495" cy="3577969"/>
            <wp:effectExtent l="133350" t="114300" r="121285" b="1562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665" r="5620" b="8080"/>
                    <a:stretch/>
                  </pic:blipFill>
                  <pic:spPr bwMode="auto">
                    <a:xfrm>
                      <a:off x="0" y="0"/>
                      <a:ext cx="5738069" cy="358457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76254B1" w14:textId="618C2CF5" w:rsidR="0095096E" w:rsidRDefault="0095096E">
      <w:pPr>
        <w:rPr>
          <w:lang w:val="da-DK"/>
        </w:rPr>
      </w:pPr>
    </w:p>
    <w:p w14:paraId="59A59A41" w14:textId="6CCDB171" w:rsidR="0082504C" w:rsidRDefault="0082504C">
      <w:pPr>
        <w:rPr>
          <w:lang w:val="da-DK"/>
        </w:rPr>
      </w:pPr>
      <w:r>
        <w:rPr>
          <w:lang w:val="da-DK"/>
        </w:rPr>
        <w:t>Den midterste kolonne vil præsentere de udtrukne turdata farvelagt efter hvilket køretøj</w:t>
      </w:r>
      <w:r w:rsidR="00A47FA1">
        <w:rPr>
          <w:lang w:val="da-DK"/>
        </w:rPr>
        <w:t xml:space="preserve"> (Ikke tildelt, Fossilbil, Elbil, Cykel og Elcykel)</w:t>
      </w:r>
      <w:r>
        <w:rPr>
          <w:lang w:val="da-DK"/>
        </w:rPr>
        <w:t xml:space="preserve"> der er simuleret til at køre det. Øverst vises den nuværende fordeling og nederst den simulerede. Ved hjælpe af slideren nederst kan man </w:t>
      </w:r>
      <w:r w:rsidR="00AC1084">
        <w:rPr>
          <w:lang w:val="da-DK"/>
        </w:rPr>
        <w:t xml:space="preserve">afgrænse hvilke ture der vises ud fra turenes længde </w:t>
      </w:r>
      <w:r>
        <w:rPr>
          <w:lang w:val="da-DK"/>
        </w:rPr>
        <w:t>for at nærstudere disse.</w:t>
      </w:r>
    </w:p>
    <w:p w14:paraId="39287E90" w14:textId="1CCA1026" w:rsidR="0082504C" w:rsidRDefault="005E5513">
      <w:pPr>
        <w:rPr>
          <w:lang w:val="da-DK"/>
        </w:rPr>
      </w:pPr>
      <w:r>
        <w:rPr>
          <w:lang w:val="da-DK"/>
        </w:rPr>
        <w:lastRenderedPageBreak/>
        <w:t xml:space="preserve">Højre kolonne indeholder konsekvensberegning og kapacitetsberegning for simuleringen. </w:t>
      </w:r>
      <w:r w:rsidR="008E6328">
        <w:rPr>
          <w:lang w:val="da-DK"/>
        </w:rPr>
        <w:t>Tabellen med konsekvensberegninger sammenligner nuværende og simuleret scenarie for</w:t>
      </w:r>
    </w:p>
    <w:p w14:paraId="0EDA46F8" w14:textId="3EAC5C2C" w:rsidR="008E6328" w:rsidRDefault="008E6328" w:rsidP="008E6328">
      <w:pPr>
        <w:pStyle w:val="ListParagraph"/>
        <w:numPr>
          <w:ilvl w:val="0"/>
          <w:numId w:val="1"/>
        </w:numPr>
        <w:rPr>
          <w:lang w:val="da-DK"/>
        </w:rPr>
      </w:pPr>
      <w:r>
        <w:rPr>
          <w:lang w:val="da-DK"/>
        </w:rPr>
        <w:t>CO2-udlening</w:t>
      </w:r>
    </w:p>
    <w:p w14:paraId="7558E623" w14:textId="29DE6C56" w:rsidR="008E6328" w:rsidRDefault="008E6328" w:rsidP="008E6328">
      <w:pPr>
        <w:pStyle w:val="ListParagraph"/>
        <w:numPr>
          <w:ilvl w:val="0"/>
          <w:numId w:val="1"/>
        </w:numPr>
        <w:rPr>
          <w:lang w:val="da-DK"/>
        </w:rPr>
      </w:pPr>
      <w:r>
        <w:rPr>
          <w:lang w:val="da-DK"/>
        </w:rPr>
        <w:t>NOx-udledning</w:t>
      </w:r>
    </w:p>
    <w:p w14:paraId="54EEF33C" w14:textId="5B483824" w:rsidR="008E6328" w:rsidRDefault="008E6328" w:rsidP="008E6328">
      <w:pPr>
        <w:pStyle w:val="ListParagraph"/>
        <w:numPr>
          <w:ilvl w:val="0"/>
          <w:numId w:val="1"/>
        </w:numPr>
        <w:rPr>
          <w:lang w:val="da-DK"/>
        </w:rPr>
      </w:pPr>
      <w:r>
        <w:rPr>
          <w:lang w:val="da-DK"/>
        </w:rPr>
        <w:t>Partikel-udledning</w:t>
      </w:r>
    </w:p>
    <w:p w14:paraId="7C9EA514" w14:textId="67B103C0" w:rsidR="008E6328" w:rsidRDefault="008E6328" w:rsidP="008E6328">
      <w:pPr>
        <w:pStyle w:val="ListParagraph"/>
        <w:numPr>
          <w:ilvl w:val="0"/>
          <w:numId w:val="1"/>
        </w:numPr>
        <w:rPr>
          <w:lang w:val="da-DK"/>
        </w:rPr>
      </w:pPr>
      <w:r>
        <w:rPr>
          <w:lang w:val="da-DK"/>
        </w:rPr>
        <w:t>Årlige leasingomkostninger (i rå tal for kommunen)</w:t>
      </w:r>
    </w:p>
    <w:p w14:paraId="0CE9D8D6" w14:textId="7689669C" w:rsidR="008E6328" w:rsidRDefault="008E6328" w:rsidP="008E6328">
      <w:pPr>
        <w:pStyle w:val="ListParagraph"/>
        <w:numPr>
          <w:ilvl w:val="0"/>
          <w:numId w:val="1"/>
        </w:numPr>
        <w:rPr>
          <w:lang w:val="da-DK"/>
        </w:rPr>
      </w:pPr>
      <w:r>
        <w:rPr>
          <w:lang w:val="da-DK"/>
        </w:rPr>
        <w:t>Antal ture som ikke er tildelt et køretøj i simulering, dvs et mål for kapacitet</w:t>
      </w:r>
    </w:p>
    <w:p w14:paraId="10325D0B" w14:textId="48BB5981" w:rsidR="008E6328" w:rsidRDefault="008E6328" w:rsidP="008E6328">
      <w:pPr>
        <w:pStyle w:val="ListParagraph"/>
        <w:numPr>
          <w:ilvl w:val="0"/>
          <w:numId w:val="1"/>
        </w:numPr>
        <w:rPr>
          <w:lang w:val="da-DK"/>
        </w:rPr>
      </w:pPr>
      <w:r>
        <w:rPr>
          <w:lang w:val="da-DK"/>
        </w:rPr>
        <w:t>Udbetalte kørepenge</w:t>
      </w:r>
    </w:p>
    <w:p w14:paraId="56657B02" w14:textId="723A9E30" w:rsidR="008E6328" w:rsidRDefault="008E6328" w:rsidP="008E6328">
      <w:pPr>
        <w:pStyle w:val="ListParagraph"/>
        <w:numPr>
          <w:ilvl w:val="0"/>
          <w:numId w:val="1"/>
        </w:numPr>
        <w:rPr>
          <w:lang w:val="da-DK"/>
        </w:rPr>
      </w:pPr>
      <w:r>
        <w:rPr>
          <w:lang w:val="da-DK"/>
        </w:rPr>
        <w:t>Årlige gennemsnitlige omkostninger baseret på TCO-beregning fra</w:t>
      </w:r>
      <w:r w:rsidR="00E07E2F">
        <w:rPr>
          <w:lang w:val="da-DK"/>
        </w:rPr>
        <w:t xml:space="preserve"> Partnerskab for Offentlige Grønne Indkøb</w:t>
      </w:r>
      <w:r>
        <w:rPr>
          <w:lang w:val="da-DK"/>
        </w:rPr>
        <w:t xml:space="preserve"> </w:t>
      </w:r>
      <w:r w:rsidR="00E07E2F">
        <w:rPr>
          <w:lang w:val="da-DK"/>
        </w:rPr>
        <w:t>(</w:t>
      </w:r>
      <w:r>
        <w:rPr>
          <w:lang w:val="da-DK"/>
        </w:rPr>
        <w:t>POGI</w:t>
      </w:r>
      <w:r w:rsidR="00E07E2F">
        <w:rPr>
          <w:lang w:val="da-DK"/>
        </w:rPr>
        <w:t>)</w:t>
      </w:r>
    </w:p>
    <w:p w14:paraId="4D1D26E5" w14:textId="38445B55" w:rsidR="008E6328" w:rsidRDefault="008E6328" w:rsidP="008E6328">
      <w:pPr>
        <w:pStyle w:val="ListParagraph"/>
        <w:numPr>
          <w:ilvl w:val="0"/>
          <w:numId w:val="1"/>
        </w:numPr>
        <w:rPr>
          <w:lang w:val="da-DK"/>
        </w:rPr>
      </w:pPr>
      <w:r>
        <w:rPr>
          <w:lang w:val="da-DK"/>
        </w:rPr>
        <w:t>CO2-ækvivalente udledninger baseret på TCO-beregning fra POGI</w:t>
      </w:r>
    </w:p>
    <w:p w14:paraId="01970214" w14:textId="0AD9CD8E" w:rsidR="005E5513" w:rsidRDefault="00916022">
      <w:pPr>
        <w:rPr>
          <w:lang w:val="da-DK"/>
        </w:rPr>
      </w:pPr>
      <w:r>
        <w:rPr>
          <w:lang w:val="da-DK"/>
        </w:rPr>
        <w:t>Bemærk</w:t>
      </w:r>
      <w:r w:rsidR="00B16ED2">
        <w:rPr>
          <w:lang w:val="da-DK"/>
        </w:rPr>
        <w:t>: I det anvendte POGI-excelark fra juni 2021 er opdaget en mulig fejl omkring skalering af de årlige omkostninger. Fejlen er indberettet til POGI.</w:t>
      </w:r>
    </w:p>
    <w:p w14:paraId="4808A2B0" w14:textId="01AA8124" w:rsidR="00460FE8" w:rsidRDefault="00C82D11" w:rsidP="00C82D11">
      <w:pPr>
        <w:pStyle w:val="Heading2"/>
        <w:rPr>
          <w:lang w:val="da-DK"/>
        </w:rPr>
      </w:pPr>
      <w:bookmarkStart w:id="6" w:name="_Toc76740422"/>
      <w:r>
        <w:rPr>
          <w:lang w:val="da-DK"/>
        </w:rPr>
        <w:t>Information</w:t>
      </w:r>
      <w:bookmarkEnd w:id="6"/>
    </w:p>
    <w:p w14:paraId="14A6A8F9" w14:textId="74388B85" w:rsidR="00460FE8" w:rsidRDefault="00460FE8">
      <w:pPr>
        <w:rPr>
          <w:lang w:val="da-DK"/>
        </w:rPr>
      </w:pPr>
      <w:r>
        <w:rPr>
          <w:lang w:val="da-DK"/>
        </w:rPr>
        <w:t>Det andet panel</w:t>
      </w:r>
      <w:r w:rsidR="00FB0500">
        <w:rPr>
          <w:lang w:val="da-DK"/>
        </w:rPr>
        <w:t>,</w:t>
      </w:r>
      <w:r>
        <w:rPr>
          <w:lang w:val="da-DK"/>
        </w:rPr>
        <w:t xml:space="preserve"> </w:t>
      </w:r>
      <w:r w:rsidRPr="00FB0500">
        <w:rPr>
          <w:i/>
          <w:iCs/>
          <w:lang w:val="da-DK"/>
        </w:rPr>
        <w:t>Information</w:t>
      </w:r>
      <w:r w:rsidR="00FB0500">
        <w:rPr>
          <w:lang w:val="da-DK"/>
        </w:rPr>
        <w:t>, er en</w:t>
      </w:r>
      <w:r w:rsidR="0073075E">
        <w:rPr>
          <w:lang w:val="da-DK"/>
        </w:rPr>
        <w:t xml:space="preserve"> opsummering af de relevante informationer som er indgået i simuleringen. </w:t>
      </w:r>
      <w:r w:rsidR="00A34D07">
        <w:rPr>
          <w:lang w:val="da-DK"/>
        </w:rPr>
        <w:t xml:space="preserve">Her vises de køretøjstyper som indgår, hvor mange der indgår og konsekvenserne af simuleringen. </w:t>
      </w:r>
      <w:r w:rsidR="0073075E">
        <w:rPr>
          <w:lang w:val="da-DK"/>
        </w:rPr>
        <w:t xml:space="preserve">Det anvendes som </w:t>
      </w:r>
      <w:r w:rsidR="00F2210E">
        <w:rPr>
          <w:lang w:val="da-DK"/>
        </w:rPr>
        <w:t>tjekliste og som dokumentation for simuleringen.</w:t>
      </w:r>
    </w:p>
    <w:p w14:paraId="384D747D" w14:textId="20986A0F" w:rsidR="0068208D" w:rsidRDefault="0068208D">
      <w:pPr>
        <w:rPr>
          <w:lang w:val="da-DK"/>
        </w:rPr>
      </w:pPr>
      <w:r w:rsidRPr="00421623">
        <w:rPr>
          <w:noProof/>
          <w:lang w:val="da-DK"/>
        </w:rPr>
        <w:drawing>
          <wp:inline distT="0" distB="0" distL="0" distR="0" wp14:anchorId="12297899" wp14:editId="14743EA3">
            <wp:extent cx="4388999" cy="4687256"/>
            <wp:effectExtent l="133350" t="114300" r="126365" b="151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4070" b="19400"/>
                    <a:stretch/>
                  </pic:blipFill>
                  <pic:spPr bwMode="auto">
                    <a:xfrm>
                      <a:off x="0" y="0"/>
                      <a:ext cx="4399581" cy="4698557"/>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518B189" w14:textId="34B43AFB" w:rsidR="00BF042E" w:rsidRDefault="00BF042E" w:rsidP="00812634">
      <w:pPr>
        <w:pStyle w:val="Heading1"/>
        <w:rPr>
          <w:lang w:val="da-DK"/>
        </w:rPr>
      </w:pPr>
      <w:bookmarkStart w:id="7" w:name="_Toc76740423"/>
      <w:r>
        <w:rPr>
          <w:lang w:val="da-DK"/>
        </w:rPr>
        <w:lastRenderedPageBreak/>
        <w:t>Beskrivelse af simulering</w:t>
      </w:r>
      <w:bookmarkEnd w:id="7"/>
    </w:p>
    <w:p w14:paraId="014780DC" w14:textId="4A309008" w:rsidR="00DD0891" w:rsidRPr="00DD0891" w:rsidRDefault="00DD0891" w:rsidP="00DD0891">
      <w:pPr>
        <w:pStyle w:val="Heading2"/>
        <w:rPr>
          <w:lang w:val="da-DK"/>
        </w:rPr>
      </w:pPr>
      <w:bookmarkStart w:id="8" w:name="_Toc76740424"/>
      <w:r>
        <w:rPr>
          <w:lang w:val="da-DK"/>
        </w:rPr>
        <w:t>Baggrundsdata</w:t>
      </w:r>
      <w:bookmarkEnd w:id="8"/>
    </w:p>
    <w:p w14:paraId="688B1B29" w14:textId="3C660C9B" w:rsidR="00BF042E" w:rsidRDefault="00DD0891" w:rsidP="00BF042E">
      <w:pPr>
        <w:rPr>
          <w:lang w:val="da-DK"/>
        </w:rPr>
      </w:pPr>
      <w:r>
        <w:rPr>
          <w:lang w:val="da-DK"/>
        </w:rPr>
        <w:t xml:space="preserve">Ved opstart af simuleringstoolet læses et Excel-dokument med baggrundsdata. Dette dokument lægges i </w:t>
      </w:r>
      <w:r w:rsidR="008D7A4B">
        <w:rPr>
          <w:lang w:val="da-DK"/>
        </w:rPr>
        <w:t>mappen</w:t>
      </w:r>
      <w:r>
        <w:rPr>
          <w:lang w:val="da-DK"/>
        </w:rPr>
        <w:t xml:space="preserve"> /sourcefiles/options.xlsx</w:t>
      </w:r>
      <w:r w:rsidR="00622601">
        <w:rPr>
          <w:lang w:val="da-DK"/>
        </w:rPr>
        <w:t>.</w:t>
      </w:r>
    </w:p>
    <w:p w14:paraId="60972B63" w14:textId="3EAA3810" w:rsidR="00622601" w:rsidRDefault="00622601" w:rsidP="00BF042E">
      <w:pPr>
        <w:rPr>
          <w:lang w:val="da-DK"/>
        </w:rPr>
      </w:pPr>
      <w:r>
        <w:rPr>
          <w:lang w:val="da-DK"/>
        </w:rPr>
        <w:t>Dokumentet indeholder et antal faner hvor der kan indtastes baggrundsdata.</w:t>
      </w:r>
    </w:p>
    <w:p w14:paraId="23359E2C" w14:textId="7C300A09" w:rsidR="00622601" w:rsidRDefault="00622601" w:rsidP="00BF042E">
      <w:pPr>
        <w:rPr>
          <w:lang w:val="da-DK"/>
        </w:rPr>
      </w:pPr>
      <w:r>
        <w:rPr>
          <w:lang w:val="da-DK"/>
        </w:rPr>
        <w:t xml:space="preserve">På fanen </w:t>
      </w:r>
      <w:r w:rsidRPr="00622601">
        <w:rPr>
          <w:i/>
          <w:iCs/>
          <w:lang w:val="da-DK"/>
        </w:rPr>
        <w:t>Køretøjer</w:t>
      </w:r>
      <w:r>
        <w:rPr>
          <w:lang w:val="da-DK"/>
        </w:rPr>
        <w:t xml:space="preserve"> skal der indtastes de køretøjsmodeller som er skal anvendes i simuleringen. Under Bruttolisten indtastes værdierne for de enkelte køretøjer og øverst vælges de relevante køretøjer via dropdown listen.</w:t>
      </w:r>
      <w:r w:rsidR="00796EDC">
        <w:rPr>
          <w:lang w:val="da-DK"/>
        </w:rPr>
        <w:t xml:space="preserve"> Data vil typisk stamme fra KommuneLeasing.</w:t>
      </w:r>
    </w:p>
    <w:p w14:paraId="1A578090" w14:textId="6327B5D4" w:rsidR="00622601" w:rsidRDefault="00622601" w:rsidP="00BF042E">
      <w:pPr>
        <w:rPr>
          <w:lang w:val="da-DK"/>
        </w:rPr>
      </w:pPr>
      <w:r>
        <w:rPr>
          <w:noProof/>
        </w:rPr>
        <w:drawing>
          <wp:inline distT="0" distB="0" distL="0" distR="0" wp14:anchorId="3DA0DA70" wp14:editId="2F6B35DB">
            <wp:extent cx="5231351" cy="2379174"/>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8684"/>
                    <a:stretch/>
                  </pic:blipFill>
                  <pic:spPr bwMode="auto">
                    <a:xfrm>
                      <a:off x="0" y="0"/>
                      <a:ext cx="5290392" cy="2406025"/>
                    </a:xfrm>
                    <a:prstGeom prst="rect">
                      <a:avLst/>
                    </a:prstGeom>
                    <a:ln>
                      <a:noFill/>
                    </a:ln>
                    <a:extLst>
                      <a:ext uri="{53640926-AAD7-44D8-BBD7-CCE9431645EC}">
                        <a14:shadowObscured xmlns:a14="http://schemas.microsoft.com/office/drawing/2010/main"/>
                      </a:ext>
                    </a:extLst>
                  </pic:spPr>
                </pic:pic>
              </a:graphicData>
            </a:graphic>
          </wp:inline>
        </w:drawing>
      </w:r>
    </w:p>
    <w:p w14:paraId="057767CD" w14:textId="04D4AB13" w:rsidR="00622601" w:rsidRDefault="00622601" w:rsidP="00BF042E">
      <w:pPr>
        <w:rPr>
          <w:lang w:val="da-DK"/>
        </w:rPr>
      </w:pPr>
      <w:r>
        <w:rPr>
          <w:lang w:val="da-DK"/>
        </w:rPr>
        <w:t xml:space="preserve">Fanen </w:t>
      </w:r>
      <w:r w:rsidRPr="00A80E1E">
        <w:rPr>
          <w:i/>
          <w:iCs/>
          <w:lang w:val="da-DK"/>
        </w:rPr>
        <w:t>Befordringstakster</w:t>
      </w:r>
      <w:r>
        <w:rPr>
          <w:lang w:val="da-DK"/>
        </w:rPr>
        <w:t xml:space="preserve"> anvendes til at indtaste takst og antal km der er køres pr år for henholdsvis høj og lav takst. </w:t>
      </w:r>
    </w:p>
    <w:p w14:paraId="12780B0B" w14:textId="60693483" w:rsidR="00622601" w:rsidRDefault="00622601" w:rsidP="00BF042E">
      <w:pPr>
        <w:rPr>
          <w:lang w:val="da-DK"/>
        </w:rPr>
      </w:pPr>
      <w:r>
        <w:rPr>
          <w:noProof/>
        </w:rPr>
        <w:drawing>
          <wp:inline distT="0" distB="0" distL="0" distR="0" wp14:anchorId="10DE5224" wp14:editId="39064436">
            <wp:extent cx="1410789" cy="39901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665" cy="407461"/>
                    </a:xfrm>
                    <a:prstGeom prst="rect">
                      <a:avLst/>
                    </a:prstGeom>
                  </pic:spPr>
                </pic:pic>
              </a:graphicData>
            </a:graphic>
          </wp:inline>
        </w:drawing>
      </w:r>
    </w:p>
    <w:p w14:paraId="3F107E99" w14:textId="664F40D5" w:rsidR="00622601" w:rsidRDefault="00622601" w:rsidP="00BF042E">
      <w:pPr>
        <w:rPr>
          <w:lang w:val="da-DK"/>
        </w:rPr>
      </w:pPr>
      <w:r>
        <w:rPr>
          <w:lang w:val="da-DK"/>
        </w:rPr>
        <w:t xml:space="preserve">På fanen </w:t>
      </w:r>
      <w:r w:rsidRPr="00A80E1E">
        <w:rPr>
          <w:i/>
          <w:iCs/>
          <w:lang w:val="da-DK"/>
        </w:rPr>
        <w:t>Pulje</w:t>
      </w:r>
      <w:r>
        <w:rPr>
          <w:lang w:val="da-DK"/>
        </w:rPr>
        <w:t xml:space="preserve"> indtastes datoafgrænsning på turdata. Alle ture kør</w:t>
      </w:r>
      <w:r w:rsidR="006C60D3">
        <w:rPr>
          <w:lang w:val="da-DK"/>
        </w:rPr>
        <w:t>t</w:t>
      </w:r>
      <w:r>
        <w:rPr>
          <w:lang w:val="da-DK"/>
        </w:rPr>
        <w:t xml:space="preserve"> udenfor disse datoer anvendes ikke i simuleringen.</w:t>
      </w:r>
    </w:p>
    <w:p w14:paraId="48922926" w14:textId="3BB36BAD" w:rsidR="00622601" w:rsidRPr="00BF042E" w:rsidRDefault="00622601" w:rsidP="00BF042E">
      <w:pPr>
        <w:rPr>
          <w:lang w:val="da-DK"/>
        </w:rPr>
      </w:pPr>
      <w:r>
        <w:rPr>
          <w:noProof/>
        </w:rPr>
        <w:drawing>
          <wp:inline distT="0" distB="0" distL="0" distR="0" wp14:anchorId="6D36AD07" wp14:editId="2E8822B2">
            <wp:extent cx="1677980" cy="4433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4450" cy="450340"/>
                    </a:xfrm>
                    <a:prstGeom prst="rect">
                      <a:avLst/>
                    </a:prstGeom>
                  </pic:spPr>
                </pic:pic>
              </a:graphicData>
            </a:graphic>
          </wp:inline>
        </w:drawing>
      </w:r>
    </w:p>
    <w:p w14:paraId="22046B6E" w14:textId="2F1885A9" w:rsidR="00622601" w:rsidRDefault="00622601" w:rsidP="00622601">
      <w:pPr>
        <w:pStyle w:val="Heading2"/>
        <w:rPr>
          <w:lang w:val="da-DK"/>
        </w:rPr>
      </w:pPr>
      <w:bookmarkStart w:id="9" w:name="_Toc76740425"/>
      <w:r>
        <w:rPr>
          <w:lang w:val="da-DK"/>
        </w:rPr>
        <w:t>Simuleringsalgoritme</w:t>
      </w:r>
      <w:bookmarkEnd w:id="9"/>
    </w:p>
    <w:p w14:paraId="5ACC8041" w14:textId="7D8F9577" w:rsidR="00622601" w:rsidRDefault="008744F1" w:rsidP="00622601">
      <w:pPr>
        <w:rPr>
          <w:lang w:val="da-DK"/>
        </w:rPr>
      </w:pPr>
      <w:r>
        <w:rPr>
          <w:lang w:val="da-DK"/>
        </w:rPr>
        <w:t>Algoritmen i simuleringen er på nuværende tidspunkt relativt simpel. For hver tur som der skal køres, vælges det tilgængelige køretøj som er mest miljøvenligt. Er ingen køretøjer tilgængelige sættes turen som ’Ikke tildelt’.</w:t>
      </w:r>
      <w:r w:rsidR="00F95F59">
        <w:rPr>
          <w:lang w:val="da-DK"/>
        </w:rPr>
        <w:t xml:space="preserve"> Simuleringen anvender såkaldte modelkøretøjer for fossilbil, elbil, elcykel og cykel, som angives i baggrundsarket. Dette er gjort for at lette beregningerne.</w:t>
      </w:r>
    </w:p>
    <w:p w14:paraId="1ACFD296" w14:textId="6508BEA6" w:rsidR="00BC4C58" w:rsidRDefault="00BC4C58" w:rsidP="00622601">
      <w:pPr>
        <w:rPr>
          <w:lang w:val="da-DK"/>
        </w:rPr>
      </w:pPr>
      <w:r>
        <w:rPr>
          <w:lang w:val="da-DK"/>
        </w:rPr>
        <w:t>Hvert køretøj har tilknyttet et sæt regler for hvornår det kan tildeles en tur, f.eks. kan en cykel ikke tildeles en tur på 150 km. Køretøjet kan tildeles en tur hvis køretøjet er tilgængeligt og turen opfylder køretøjets regler for tildeling.</w:t>
      </w:r>
    </w:p>
    <w:p w14:paraId="5DF61EA7" w14:textId="6431E7C4" w:rsidR="00BC4C58" w:rsidRDefault="00BC4C58" w:rsidP="00622601">
      <w:pPr>
        <w:rPr>
          <w:lang w:val="da-DK"/>
        </w:rPr>
      </w:pPr>
      <w:r>
        <w:rPr>
          <w:lang w:val="da-DK"/>
        </w:rPr>
        <w:t>Opskrevet i pseudokode fungerer simuleringen på følgende måde</w:t>
      </w:r>
    </w:p>
    <w:p w14:paraId="69954708" w14:textId="4A3A16EC" w:rsidR="00BC4C58" w:rsidRDefault="00BC4C58" w:rsidP="00BC4C58">
      <w:pPr>
        <w:pStyle w:val="ListParagraph"/>
        <w:numPr>
          <w:ilvl w:val="0"/>
          <w:numId w:val="3"/>
        </w:numPr>
        <w:rPr>
          <w:lang w:val="da-DK"/>
        </w:rPr>
      </w:pPr>
      <w:r>
        <w:rPr>
          <w:lang w:val="da-DK"/>
        </w:rPr>
        <w:t>Sorter alle ture efter starttidspunkt</w:t>
      </w:r>
    </w:p>
    <w:p w14:paraId="318E2816" w14:textId="17BDEBF4" w:rsidR="00BC4C58" w:rsidRDefault="00BC4C58" w:rsidP="00BC4C58">
      <w:pPr>
        <w:pStyle w:val="ListParagraph"/>
        <w:numPr>
          <w:ilvl w:val="0"/>
          <w:numId w:val="3"/>
        </w:numPr>
        <w:rPr>
          <w:lang w:val="da-DK"/>
        </w:rPr>
      </w:pPr>
      <w:r>
        <w:rPr>
          <w:lang w:val="da-DK"/>
        </w:rPr>
        <w:t>For hver tur</w:t>
      </w:r>
    </w:p>
    <w:p w14:paraId="6C11B971" w14:textId="75992CFF" w:rsidR="00BC4C58" w:rsidRDefault="00BC4C58" w:rsidP="00BC4C58">
      <w:pPr>
        <w:pStyle w:val="ListParagraph"/>
        <w:numPr>
          <w:ilvl w:val="1"/>
          <w:numId w:val="3"/>
        </w:numPr>
        <w:rPr>
          <w:lang w:val="da-DK"/>
        </w:rPr>
      </w:pPr>
      <w:r>
        <w:rPr>
          <w:lang w:val="da-DK"/>
        </w:rPr>
        <w:lastRenderedPageBreak/>
        <w:t>Så længe tur ikke er tildelt til et køretøj</w:t>
      </w:r>
    </w:p>
    <w:p w14:paraId="1243BFDA" w14:textId="5FD50857" w:rsidR="00BC4C58" w:rsidRDefault="00BC4C58" w:rsidP="00BC4C58">
      <w:pPr>
        <w:pStyle w:val="ListParagraph"/>
        <w:numPr>
          <w:ilvl w:val="2"/>
          <w:numId w:val="3"/>
        </w:numPr>
        <w:rPr>
          <w:lang w:val="da-DK"/>
        </w:rPr>
      </w:pPr>
      <w:r>
        <w:rPr>
          <w:lang w:val="da-DK"/>
        </w:rPr>
        <w:t>Kan det mest miljøvenlige køretøj i flåden tildeles turen?</w:t>
      </w:r>
    </w:p>
    <w:p w14:paraId="0AADE24D" w14:textId="1BAD666E" w:rsidR="00BC4C58" w:rsidRDefault="00BC4C58" w:rsidP="00BC4C58">
      <w:pPr>
        <w:pStyle w:val="ListParagraph"/>
        <w:numPr>
          <w:ilvl w:val="3"/>
          <w:numId w:val="3"/>
        </w:numPr>
        <w:rPr>
          <w:lang w:val="da-DK"/>
        </w:rPr>
      </w:pPr>
      <w:r>
        <w:rPr>
          <w:lang w:val="da-DK"/>
        </w:rPr>
        <w:t>Ja, turen tildeles køretøjet og det gøres utilgængeligt indtil turens sluttidspunkt</w:t>
      </w:r>
    </w:p>
    <w:p w14:paraId="0BD0FE86" w14:textId="7FD306DA" w:rsidR="00BC4C58" w:rsidRPr="00BC4C58" w:rsidRDefault="00BC4C58" w:rsidP="00BC4C58">
      <w:pPr>
        <w:pStyle w:val="ListParagraph"/>
        <w:numPr>
          <w:ilvl w:val="3"/>
          <w:numId w:val="3"/>
        </w:numPr>
        <w:rPr>
          <w:lang w:val="da-DK"/>
        </w:rPr>
      </w:pPr>
      <w:r>
        <w:rPr>
          <w:lang w:val="da-DK"/>
        </w:rPr>
        <w:t>Nej, gå videre til det næst mest miljøvenlige køretøj</w:t>
      </w:r>
    </w:p>
    <w:p w14:paraId="5ECE014F" w14:textId="69101046" w:rsidR="00622601" w:rsidRDefault="00A201BD" w:rsidP="00A201BD">
      <w:pPr>
        <w:pStyle w:val="Heading2"/>
        <w:rPr>
          <w:lang w:val="da-DK"/>
        </w:rPr>
      </w:pPr>
      <w:bookmarkStart w:id="10" w:name="_Toc76740426"/>
      <w:r>
        <w:rPr>
          <w:lang w:val="da-DK"/>
        </w:rPr>
        <w:t>Konsekvensberegning</w:t>
      </w:r>
      <w:bookmarkEnd w:id="10"/>
    </w:p>
    <w:p w14:paraId="0364D9EC" w14:textId="50285836" w:rsidR="002C6985" w:rsidRDefault="00A201BD" w:rsidP="00622601">
      <w:pPr>
        <w:rPr>
          <w:lang w:val="da-DK"/>
        </w:rPr>
      </w:pPr>
      <w:r>
        <w:rPr>
          <w:lang w:val="da-DK"/>
        </w:rPr>
        <w:t xml:space="preserve">Konsekvensberegningerne foretages </w:t>
      </w:r>
      <w:r w:rsidR="00A34137">
        <w:rPr>
          <w:lang w:val="da-DK"/>
        </w:rPr>
        <w:t>som en summering af de enkelte køretøjstypers bidrag til udledningen.</w:t>
      </w:r>
      <w:r w:rsidR="002C6985">
        <w:rPr>
          <w:lang w:val="da-DK"/>
        </w:rPr>
        <w:t xml:space="preserve"> Køres der eksempelvis 100.000 km i fossilbil pr år for en given pulje med en fossilbil der udleder 150 g CO2/km så indgår der 100.000 km/år * 150 g CO2/km = 15 mill. g CO2 = 15 ton CO2 /år.</w:t>
      </w:r>
      <w:r w:rsidR="00916022">
        <w:rPr>
          <w:lang w:val="da-DK"/>
        </w:rPr>
        <w:t xml:space="preserve"> På samme måde beregnes NOx og partik</w:t>
      </w:r>
      <w:r w:rsidR="00673032">
        <w:rPr>
          <w:lang w:val="da-DK"/>
        </w:rPr>
        <w:t>e</w:t>
      </w:r>
      <w:r w:rsidR="00916022">
        <w:rPr>
          <w:lang w:val="da-DK"/>
        </w:rPr>
        <w:t>ludledning.</w:t>
      </w:r>
    </w:p>
    <w:p w14:paraId="36CCF84B" w14:textId="3E513841" w:rsidR="00AC7608" w:rsidRDefault="00AC7608" w:rsidP="00622601">
      <w:pPr>
        <w:rPr>
          <w:lang w:val="da-DK"/>
        </w:rPr>
      </w:pPr>
      <w:r>
        <w:rPr>
          <w:lang w:val="da-DK"/>
        </w:rPr>
        <w:t>De årlige leasingomkostninger beregnes som summen af antallet af køretøjer af en given type ganget med den årlige individuelle leasingpris.</w:t>
      </w:r>
    </w:p>
    <w:p w14:paraId="4CE7DF1E" w14:textId="18FD758E" w:rsidR="0044263D" w:rsidRDefault="0044263D" w:rsidP="00622601">
      <w:pPr>
        <w:rPr>
          <w:lang w:val="da-DK"/>
        </w:rPr>
      </w:pPr>
      <w:r>
        <w:rPr>
          <w:lang w:val="da-DK"/>
        </w:rPr>
        <w:t>Antallet af ture som ikke er tildelt er angivet som totalen for alle de ture der er inkluderet i simuleringen.</w:t>
      </w:r>
    </w:p>
    <w:p w14:paraId="5C96981C" w14:textId="79322893" w:rsidR="00916022" w:rsidRPr="00622601" w:rsidRDefault="00916022" w:rsidP="00622601">
      <w:pPr>
        <w:rPr>
          <w:lang w:val="da-DK"/>
        </w:rPr>
      </w:pPr>
      <w:r>
        <w:rPr>
          <w:lang w:val="da-DK"/>
        </w:rPr>
        <w:t>For TCO-beregningen for POGI foretages beregningen direkte i Excelarket fra POGI. Der henvises direkte til dokumentationen for dette. Bemærk at der i det anvendte POGI-excelark fra juni 2021 er opdaget en mulig fejl omkring skalering af de årlige omkostninger. Fejlen er indberettet til POGI.</w:t>
      </w:r>
    </w:p>
    <w:p w14:paraId="2FEC555B" w14:textId="6DB3B3C5" w:rsidR="0095096E" w:rsidRDefault="0095096E" w:rsidP="00812634">
      <w:pPr>
        <w:pStyle w:val="Heading1"/>
        <w:rPr>
          <w:lang w:val="da-DK"/>
        </w:rPr>
      </w:pPr>
      <w:bookmarkStart w:id="11" w:name="_Toc76740427"/>
      <w:r>
        <w:rPr>
          <w:lang w:val="da-DK"/>
        </w:rPr>
        <w:t>Opsætning af ny bruger</w:t>
      </w:r>
      <w:bookmarkEnd w:id="11"/>
    </w:p>
    <w:p w14:paraId="2A5132B2" w14:textId="65D82D55" w:rsidR="0095096E" w:rsidRDefault="00BF042E">
      <w:pPr>
        <w:rPr>
          <w:lang w:val="da-DK"/>
        </w:rPr>
      </w:pPr>
      <w:r>
        <w:rPr>
          <w:lang w:val="da-DK"/>
        </w:rPr>
        <w:t>For at opsætte en ny bruger så denne kan anvende simuleringstoolet skal følgende opsættes</w:t>
      </w:r>
      <w:r w:rsidR="000D2260">
        <w:rPr>
          <w:lang w:val="da-DK"/>
        </w:rPr>
        <w:t xml:space="preserve"> adgang til datalake og der skal laves et baggrundsark.</w:t>
      </w:r>
    </w:p>
    <w:p w14:paraId="31500D9E" w14:textId="56ABDA78" w:rsidR="000D2260" w:rsidRDefault="000D2260" w:rsidP="000D2260">
      <w:pPr>
        <w:pStyle w:val="Heading2"/>
        <w:rPr>
          <w:lang w:val="da-DK"/>
        </w:rPr>
      </w:pPr>
      <w:bookmarkStart w:id="12" w:name="_Toc76740428"/>
      <w:r>
        <w:rPr>
          <w:lang w:val="da-DK"/>
        </w:rPr>
        <w:t>Adgang til datalake</w:t>
      </w:r>
      <w:bookmarkEnd w:id="12"/>
    </w:p>
    <w:p w14:paraId="19E9020A" w14:textId="45CADF35" w:rsidR="000D2260" w:rsidRDefault="000D2260">
      <w:pPr>
        <w:rPr>
          <w:lang w:val="da-DK"/>
        </w:rPr>
      </w:pPr>
      <w:r>
        <w:rPr>
          <w:lang w:val="da-DK"/>
        </w:rPr>
        <w:t>Der skal oprettes en adgang til datalaken som vedligeholdes af Droids Agency. Hvis ikke der allerede er etableret dataopsamling fra kommunens flådestyringssystem skal dette først opsættes.</w:t>
      </w:r>
    </w:p>
    <w:p w14:paraId="12E1C089" w14:textId="26C05DE9" w:rsidR="000D2260" w:rsidRDefault="000D2260">
      <w:pPr>
        <w:rPr>
          <w:lang w:val="da-DK"/>
        </w:rPr>
      </w:pPr>
      <w:r>
        <w:rPr>
          <w:lang w:val="da-DK"/>
        </w:rPr>
        <w:t>T</w:t>
      </w:r>
      <w:r w:rsidR="00B434DA">
        <w:rPr>
          <w:lang w:val="da-DK"/>
        </w:rPr>
        <w:t>jekliste med t</w:t>
      </w:r>
      <w:r>
        <w:rPr>
          <w:lang w:val="da-DK"/>
        </w:rPr>
        <w:t>idsforbrug:</w:t>
      </w:r>
    </w:p>
    <w:p w14:paraId="19AD3EBA" w14:textId="40DC726F" w:rsidR="000D2260" w:rsidRDefault="000D2260" w:rsidP="000D2260">
      <w:pPr>
        <w:pStyle w:val="ListParagraph"/>
        <w:numPr>
          <w:ilvl w:val="0"/>
          <w:numId w:val="4"/>
        </w:numPr>
        <w:rPr>
          <w:lang w:val="da-DK"/>
        </w:rPr>
      </w:pPr>
      <w:r>
        <w:rPr>
          <w:lang w:val="da-DK"/>
        </w:rPr>
        <w:t>Opsætning af dataindsamling fra kommunens flådestyringssystem</w:t>
      </w:r>
    </w:p>
    <w:p w14:paraId="641ED035" w14:textId="41BF4D8D" w:rsidR="000D2260" w:rsidRDefault="000D2260" w:rsidP="000D2260">
      <w:pPr>
        <w:pStyle w:val="ListParagraph"/>
        <w:numPr>
          <w:ilvl w:val="1"/>
          <w:numId w:val="4"/>
        </w:numPr>
        <w:rPr>
          <w:lang w:val="da-DK"/>
        </w:rPr>
      </w:pPr>
      <w:r>
        <w:rPr>
          <w:lang w:val="da-DK"/>
        </w:rPr>
        <w:t>FleetComplete: 5 timer</w:t>
      </w:r>
    </w:p>
    <w:p w14:paraId="630EF1AA" w14:textId="6861C08F" w:rsidR="000D2260" w:rsidRDefault="000D2260" w:rsidP="000D2260">
      <w:pPr>
        <w:pStyle w:val="ListParagraph"/>
        <w:numPr>
          <w:ilvl w:val="1"/>
          <w:numId w:val="4"/>
        </w:numPr>
        <w:rPr>
          <w:lang w:val="da-DK"/>
        </w:rPr>
      </w:pPr>
      <w:r>
        <w:rPr>
          <w:lang w:val="da-DK"/>
        </w:rPr>
        <w:t>Andet system f.eks. SkyHost: Afhæ</w:t>
      </w:r>
      <w:r w:rsidR="008519B5">
        <w:rPr>
          <w:lang w:val="da-DK"/>
        </w:rPr>
        <w:t>n</w:t>
      </w:r>
      <w:r>
        <w:rPr>
          <w:lang w:val="da-DK"/>
        </w:rPr>
        <w:t>gig af kompleksitet, men minimum 5 timer</w:t>
      </w:r>
    </w:p>
    <w:p w14:paraId="4D6EA468" w14:textId="48F262EC" w:rsidR="000D2260" w:rsidRPr="000D2260" w:rsidRDefault="000D2260" w:rsidP="000D2260">
      <w:pPr>
        <w:pStyle w:val="ListParagraph"/>
        <w:numPr>
          <w:ilvl w:val="0"/>
          <w:numId w:val="4"/>
        </w:numPr>
        <w:rPr>
          <w:lang w:val="da-DK"/>
        </w:rPr>
      </w:pPr>
      <w:r>
        <w:rPr>
          <w:lang w:val="da-DK"/>
        </w:rPr>
        <w:t>Adgang til datalake: 30 min</w:t>
      </w:r>
    </w:p>
    <w:p w14:paraId="6B4B8DE5" w14:textId="77777777" w:rsidR="000D2260" w:rsidRDefault="000D2260">
      <w:pPr>
        <w:rPr>
          <w:lang w:val="da-DK"/>
        </w:rPr>
      </w:pPr>
    </w:p>
    <w:p w14:paraId="709C3F0D" w14:textId="4325F23A" w:rsidR="00381974" w:rsidRDefault="00381974" w:rsidP="00381974">
      <w:pPr>
        <w:pStyle w:val="Heading2"/>
        <w:rPr>
          <w:lang w:val="da-DK"/>
        </w:rPr>
      </w:pPr>
      <w:bookmarkStart w:id="13" w:name="_Toc76740429"/>
      <w:r>
        <w:rPr>
          <w:lang w:val="da-DK"/>
        </w:rPr>
        <w:t>Indtastning i baggrundsark</w:t>
      </w:r>
      <w:bookmarkEnd w:id="13"/>
    </w:p>
    <w:p w14:paraId="6B61F1F2" w14:textId="2596DDF0" w:rsidR="00381974" w:rsidRDefault="00D948B4" w:rsidP="00381974">
      <w:pPr>
        <w:rPr>
          <w:lang w:val="da-DK"/>
        </w:rPr>
      </w:pPr>
      <w:r>
        <w:rPr>
          <w:lang w:val="da-DK"/>
        </w:rPr>
        <w:t xml:space="preserve">For at kunne foretage en simulering der afspejler den reelle situation i </w:t>
      </w:r>
      <w:r w:rsidR="005D14C7">
        <w:rPr>
          <w:lang w:val="da-DK"/>
        </w:rPr>
        <w:t>kommunen,</w:t>
      </w:r>
      <w:r>
        <w:rPr>
          <w:lang w:val="da-DK"/>
        </w:rPr>
        <w:t xml:space="preserve"> skal der </w:t>
      </w:r>
      <w:r w:rsidR="005D14C7">
        <w:rPr>
          <w:lang w:val="da-DK"/>
        </w:rPr>
        <w:t>indtastes realistiske værdier i baggrundsarket.</w:t>
      </w:r>
    </w:p>
    <w:p w14:paraId="30E58B05" w14:textId="5B0EB0D0" w:rsidR="00BF042E" w:rsidRDefault="00A80E1E" w:rsidP="00BF042E">
      <w:pPr>
        <w:pStyle w:val="ListParagraph"/>
        <w:numPr>
          <w:ilvl w:val="0"/>
          <w:numId w:val="2"/>
        </w:numPr>
        <w:rPr>
          <w:lang w:val="da-DK"/>
        </w:rPr>
      </w:pPr>
      <w:r>
        <w:rPr>
          <w:lang w:val="da-DK"/>
        </w:rPr>
        <w:t>Køretøjer: Her skal indtastes de køretøjer som bedst repræsenterer den type køretøjer som kommunen anvender. Kræver viden om hvilke køretøjer der er i flåden i dag.</w:t>
      </w:r>
      <w:r w:rsidR="00D4443A">
        <w:rPr>
          <w:lang w:val="da-DK"/>
        </w:rPr>
        <w:t xml:space="preserve"> </w:t>
      </w:r>
      <w:r w:rsidR="00D4443A" w:rsidRPr="00D4443A">
        <w:rPr>
          <w:lang w:val="da-DK"/>
        </w:rPr>
        <w:t>Den gennemsnitlige udgift til skader inkluderes i løbende omkostninger. En analyse af kommunernes skades historik har vist at der er stor forskel i disse og kan variere mellem ca 3.700 kr/år/køretøj til 16.700 kr/år/køretøj.</w:t>
      </w:r>
    </w:p>
    <w:p w14:paraId="1E313671" w14:textId="000006F5" w:rsidR="00A80E1E" w:rsidRDefault="00A92934" w:rsidP="00BF042E">
      <w:pPr>
        <w:pStyle w:val="ListParagraph"/>
        <w:numPr>
          <w:ilvl w:val="0"/>
          <w:numId w:val="2"/>
        </w:numPr>
        <w:rPr>
          <w:lang w:val="da-DK"/>
        </w:rPr>
      </w:pPr>
      <w:r>
        <w:rPr>
          <w:lang w:val="da-DK"/>
        </w:rPr>
        <w:t xml:space="preserve">Befordringstakster: </w:t>
      </w:r>
      <w:r w:rsidR="00AE245C">
        <w:rPr>
          <w:lang w:val="da-DK"/>
        </w:rPr>
        <w:t>Her skal indtastes data som afspejler de kørte km i privatbil pr år. Her kan man anvende tal fra opgørelser fra</w:t>
      </w:r>
      <w:r w:rsidR="00893AC7">
        <w:rPr>
          <w:lang w:val="da-DK"/>
        </w:rPr>
        <w:t xml:space="preserve"> kørepengeopgørelser i kommunen</w:t>
      </w:r>
      <w:r w:rsidR="00C46856">
        <w:rPr>
          <w:lang w:val="da-DK"/>
        </w:rPr>
        <w:t>.</w:t>
      </w:r>
    </w:p>
    <w:p w14:paraId="124575E7" w14:textId="4BB03F06" w:rsidR="00421623" w:rsidRDefault="00A92934" w:rsidP="003831CD">
      <w:pPr>
        <w:pStyle w:val="ListParagraph"/>
        <w:numPr>
          <w:ilvl w:val="0"/>
          <w:numId w:val="2"/>
        </w:numPr>
        <w:rPr>
          <w:lang w:val="da-DK"/>
        </w:rPr>
      </w:pPr>
      <w:r w:rsidRPr="003831CD">
        <w:rPr>
          <w:lang w:val="da-DK"/>
        </w:rPr>
        <w:lastRenderedPageBreak/>
        <w:t>Pulje</w:t>
      </w:r>
      <w:r w:rsidR="003831CD" w:rsidRPr="003831CD">
        <w:rPr>
          <w:lang w:val="da-DK"/>
        </w:rPr>
        <w:t xml:space="preserve">: Hvis der er anormale perioder, f.eks. hjemsendte medarbejdere, skal </w:t>
      </w:r>
      <w:r w:rsidR="003831CD">
        <w:rPr>
          <w:lang w:val="da-DK"/>
        </w:rPr>
        <w:t>det overvejes om denne periode skal inkluderes i simuleringen da dette kan skævvride resultaterne.</w:t>
      </w:r>
    </w:p>
    <w:p w14:paraId="436EB12E" w14:textId="6E1D0948" w:rsidR="00B434DA" w:rsidRPr="00B434DA" w:rsidRDefault="008B7994" w:rsidP="00B434DA">
      <w:pPr>
        <w:rPr>
          <w:lang w:val="da-DK"/>
        </w:rPr>
      </w:pPr>
      <w:r>
        <w:rPr>
          <w:lang w:val="da-DK"/>
        </w:rPr>
        <w:t>Tidsforbruget på disse opgaver er svære at estimere da det afhænger af brugerens</w:t>
      </w:r>
      <w:r w:rsidR="00E05568">
        <w:rPr>
          <w:lang w:val="da-DK"/>
        </w:rPr>
        <w:t xml:space="preserve"> nuværende systemer.</w:t>
      </w:r>
    </w:p>
    <w:sectPr w:rsidR="00B434DA" w:rsidRPr="00B434DA" w:rsidSect="0042162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21D31"/>
    <w:multiLevelType w:val="hybridMultilevel"/>
    <w:tmpl w:val="4F0CF5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981CD5"/>
    <w:multiLevelType w:val="hybridMultilevel"/>
    <w:tmpl w:val="781E95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8A5035B"/>
    <w:multiLevelType w:val="hybridMultilevel"/>
    <w:tmpl w:val="E48C4BF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EC1352F"/>
    <w:multiLevelType w:val="hybridMultilevel"/>
    <w:tmpl w:val="336ADF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3380659"/>
    <w:multiLevelType w:val="multilevel"/>
    <w:tmpl w:val="67B856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0C"/>
    <w:rsid w:val="00044525"/>
    <w:rsid w:val="00064959"/>
    <w:rsid w:val="000863B5"/>
    <w:rsid w:val="000D2260"/>
    <w:rsid w:val="000D5FD1"/>
    <w:rsid w:val="00131D9D"/>
    <w:rsid w:val="0013620C"/>
    <w:rsid w:val="001C456C"/>
    <w:rsid w:val="002179D1"/>
    <w:rsid w:val="002313BA"/>
    <w:rsid w:val="00242837"/>
    <w:rsid w:val="00257002"/>
    <w:rsid w:val="00263896"/>
    <w:rsid w:val="002654CE"/>
    <w:rsid w:val="002C6985"/>
    <w:rsid w:val="002F2A9D"/>
    <w:rsid w:val="00320558"/>
    <w:rsid w:val="003311C6"/>
    <w:rsid w:val="00334558"/>
    <w:rsid w:val="00381974"/>
    <w:rsid w:val="003831CD"/>
    <w:rsid w:val="003C0D83"/>
    <w:rsid w:val="00421623"/>
    <w:rsid w:val="004255CC"/>
    <w:rsid w:val="0044263D"/>
    <w:rsid w:val="00460FE8"/>
    <w:rsid w:val="004A0AF5"/>
    <w:rsid w:val="004D2D50"/>
    <w:rsid w:val="005226EF"/>
    <w:rsid w:val="0054108E"/>
    <w:rsid w:val="00590AA2"/>
    <w:rsid w:val="005B34C4"/>
    <w:rsid w:val="005D14C7"/>
    <w:rsid w:val="005E5513"/>
    <w:rsid w:val="00622601"/>
    <w:rsid w:val="00637EFE"/>
    <w:rsid w:val="0065359B"/>
    <w:rsid w:val="00673032"/>
    <w:rsid w:val="00675ABF"/>
    <w:rsid w:val="00681ECA"/>
    <w:rsid w:val="00681FAD"/>
    <w:rsid w:val="0068208D"/>
    <w:rsid w:val="0068706C"/>
    <w:rsid w:val="0069761C"/>
    <w:rsid w:val="006C60D3"/>
    <w:rsid w:val="006F5D2E"/>
    <w:rsid w:val="0073075E"/>
    <w:rsid w:val="00783BE3"/>
    <w:rsid w:val="00796EDC"/>
    <w:rsid w:val="007C25DC"/>
    <w:rsid w:val="00812634"/>
    <w:rsid w:val="0082504C"/>
    <w:rsid w:val="00836AB6"/>
    <w:rsid w:val="008519B5"/>
    <w:rsid w:val="008744F1"/>
    <w:rsid w:val="0087739C"/>
    <w:rsid w:val="00893AC7"/>
    <w:rsid w:val="008A2A3A"/>
    <w:rsid w:val="008B7994"/>
    <w:rsid w:val="008D7A4B"/>
    <w:rsid w:val="008E6328"/>
    <w:rsid w:val="00916022"/>
    <w:rsid w:val="00937F38"/>
    <w:rsid w:val="0095096E"/>
    <w:rsid w:val="009658BB"/>
    <w:rsid w:val="009A11FC"/>
    <w:rsid w:val="009B2741"/>
    <w:rsid w:val="00A11465"/>
    <w:rsid w:val="00A201BD"/>
    <w:rsid w:val="00A34137"/>
    <w:rsid w:val="00A34D07"/>
    <w:rsid w:val="00A46350"/>
    <w:rsid w:val="00A47FA1"/>
    <w:rsid w:val="00A80E1E"/>
    <w:rsid w:val="00A855F3"/>
    <w:rsid w:val="00A92934"/>
    <w:rsid w:val="00AC1084"/>
    <w:rsid w:val="00AC7608"/>
    <w:rsid w:val="00AD504F"/>
    <w:rsid w:val="00AE245C"/>
    <w:rsid w:val="00B16ED2"/>
    <w:rsid w:val="00B20567"/>
    <w:rsid w:val="00B31756"/>
    <w:rsid w:val="00B434DA"/>
    <w:rsid w:val="00BC4C58"/>
    <w:rsid w:val="00BD7AE9"/>
    <w:rsid w:val="00BE09D9"/>
    <w:rsid w:val="00BE279F"/>
    <w:rsid w:val="00BF042E"/>
    <w:rsid w:val="00C46856"/>
    <w:rsid w:val="00C65CB1"/>
    <w:rsid w:val="00C82D11"/>
    <w:rsid w:val="00CC444B"/>
    <w:rsid w:val="00CE3202"/>
    <w:rsid w:val="00D206E8"/>
    <w:rsid w:val="00D4443A"/>
    <w:rsid w:val="00D948B4"/>
    <w:rsid w:val="00D961A2"/>
    <w:rsid w:val="00DB374D"/>
    <w:rsid w:val="00DC2A5B"/>
    <w:rsid w:val="00DC3334"/>
    <w:rsid w:val="00DD0891"/>
    <w:rsid w:val="00DD776F"/>
    <w:rsid w:val="00E05568"/>
    <w:rsid w:val="00E05C18"/>
    <w:rsid w:val="00E07E2F"/>
    <w:rsid w:val="00E207F6"/>
    <w:rsid w:val="00E31E68"/>
    <w:rsid w:val="00E6640E"/>
    <w:rsid w:val="00ED4921"/>
    <w:rsid w:val="00F103CA"/>
    <w:rsid w:val="00F2210E"/>
    <w:rsid w:val="00F2626C"/>
    <w:rsid w:val="00F84DFB"/>
    <w:rsid w:val="00F92D10"/>
    <w:rsid w:val="00F95F59"/>
    <w:rsid w:val="00FA4120"/>
    <w:rsid w:val="00FB0500"/>
    <w:rsid w:val="00FE2B66"/>
    <w:rsid w:val="00FF79F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BAA7"/>
  <w15:chartTrackingRefBased/>
  <w15:docId w15:val="{2C9496A0-83C9-4434-BA40-0A2C2343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AB6"/>
  </w:style>
  <w:style w:type="paragraph" w:styleId="Heading1">
    <w:name w:val="heading 1"/>
    <w:basedOn w:val="Normal"/>
    <w:next w:val="Normal"/>
    <w:link w:val="Heading1Char"/>
    <w:uiPriority w:val="9"/>
    <w:qFormat/>
    <w:rsid w:val="004216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05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4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DFB"/>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42162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1623"/>
    <w:rPr>
      <w:rFonts w:eastAsiaTheme="minorEastAsia"/>
      <w:lang w:val="en-US"/>
    </w:rPr>
  </w:style>
  <w:style w:type="character" w:customStyle="1" w:styleId="Heading1Char">
    <w:name w:val="Heading 1 Char"/>
    <w:basedOn w:val="DefaultParagraphFont"/>
    <w:link w:val="Heading1"/>
    <w:uiPriority w:val="9"/>
    <w:rsid w:val="004216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1623"/>
    <w:pPr>
      <w:outlineLvl w:val="9"/>
    </w:pPr>
    <w:rPr>
      <w:lang w:val="en-US"/>
    </w:rPr>
  </w:style>
  <w:style w:type="character" w:styleId="Hyperlink">
    <w:name w:val="Hyperlink"/>
    <w:basedOn w:val="DefaultParagraphFont"/>
    <w:uiPriority w:val="99"/>
    <w:unhideWhenUsed/>
    <w:rsid w:val="00637EFE"/>
    <w:rPr>
      <w:color w:val="0563C1" w:themeColor="hyperlink"/>
      <w:u w:val="single"/>
    </w:rPr>
  </w:style>
  <w:style w:type="character" w:styleId="UnresolvedMention">
    <w:name w:val="Unresolved Mention"/>
    <w:basedOn w:val="DefaultParagraphFont"/>
    <w:uiPriority w:val="99"/>
    <w:semiHidden/>
    <w:unhideWhenUsed/>
    <w:rsid w:val="00637EFE"/>
    <w:rPr>
      <w:color w:val="605E5C"/>
      <w:shd w:val="clear" w:color="auto" w:fill="E1DFDD"/>
    </w:rPr>
  </w:style>
  <w:style w:type="paragraph" w:styleId="ListParagraph">
    <w:name w:val="List Paragraph"/>
    <w:basedOn w:val="Normal"/>
    <w:uiPriority w:val="34"/>
    <w:qFormat/>
    <w:rsid w:val="008E6328"/>
    <w:pPr>
      <w:ind w:left="720"/>
      <w:contextualSpacing/>
    </w:pPr>
  </w:style>
  <w:style w:type="character" w:customStyle="1" w:styleId="Heading2Char">
    <w:name w:val="Heading 2 Char"/>
    <w:basedOn w:val="DefaultParagraphFont"/>
    <w:link w:val="Heading2"/>
    <w:uiPriority w:val="9"/>
    <w:rsid w:val="00FB050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103CA"/>
    <w:pPr>
      <w:spacing w:after="100"/>
    </w:pPr>
  </w:style>
  <w:style w:type="paragraph" w:styleId="TOC2">
    <w:name w:val="toc 2"/>
    <w:basedOn w:val="Normal"/>
    <w:next w:val="Normal"/>
    <w:autoRedefine/>
    <w:uiPriority w:val="39"/>
    <w:unhideWhenUsed/>
    <w:rsid w:val="00F103CA"/>
    <w:pPr>
      <w:spacing w:after="100"/>
      <w:ind w:left="220"/>
    </w:pPr>
  </w:style>
  <w:style w:type="table" w:styleId="TableGrid">
    <w:name w:val="Table Grid"/>
    <w:basedOn w:val="TableNormal"/>
    <w:uiPriority w:val="39"/>
    <w:rsid w:val="00836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30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localhost:5006/dashboard"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github.com/syddjurs/IFKK"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syddjurs/IFK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9.juli 2021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FAC7C-D46E-47F4-8A20-940CB7DD6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7459</TotalTime>
  <Pages>9</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Simuleringstool</vt:lpstr>
    </vt:vector>
  </TitlesOfParts>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Simuleringstool</dc:title>
  <dc:subject>Dokumentation, Fase 1</dc:subject>
  <dc:creator>Droids Agency</dc:creator>
  <cp:keywords/>
  <dc:description/>
  <cp:lastModifiedBy>Allan Lyckegaard</cp:lastModifiedBy>
  <cp:revision>120</cp:revision>
  <dcterms:created xsi:type="dcterms:W3CDTF">2021-07-09T12:16:00Z</dcterms:created>
  <dcterms:modified xsi:type="dcterms:W3CDTF">2021-09-14T09:23:00Z</dcterms:modified>
</cp:coreProperties>
</file>