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B0F" w:rsidRDefault="00ED7B0F" w:rsidP="00773D56">
      <w:pPr>
        <w:jc w:val="center"/>
        <w:rPr>
          <w:sz w:val="72"/>
          <w:szCs w:val="72"/>
        </w:rPr>
      </w:pPr>
    </w:p>
    <w:p w:rsidR="00773D56" w:rsidRDefault="00773D56" w:rsidP="00773D56">
      <w:pPr>
        <w:jc w:val="center"/>
        <w:rPr>
          <w:sz w:val="72"/>
          <w:szCs w:val="72"/>
        </w:rPr>
      </w:pPr>
    </w:p>
    <w:p w:rsidR="00773D56" w:rsidRDefault="00773D56" w:rsidP="00773D56">
      <w:pPr>
        <w:jc w:val="center"/>
        <w:rPr>
          <w:sz w:val="72"/>
          <w:szCs w:val="72"/>
        </w:rPr>
      </w:pPr>
    </w:p>
    <w:p w:rsidR="00773D56" w:rsidRDefault="00773D56" w:rsidP="00773D56">
      <w:pPr>
        <w:jc w:val="center"/>
        <w:rPr>
          <w:sz w:val="72"/>
          <w:szCs w:val="72"/>
        </w:rPr>
      </w:pPr>
    </w:p>
    <w:p w:rsidR="00773D56" w:rsidRDefault="00773D56" w:rsidP="00773D56">
      <w:pPr>
        <w:jc w:val="center"/>
        <w:rPr>
          <w:sz w:val="72"/>
          <w:szCs w:val="72"/>
        </w:rPr>
      </w:pPr>
    </w:p>
    <w:p w:rsidR="00773D56" w:rsidRDefault="00773D56" w:rsidP="00773D56">
      <w:pPr>
        <w:jc w:val="center"/>
        <w:rPr>
          <w:sz w:val="72"/>
          <w:szCs w:val="72"/>
        </w:rPr>
      </w:pPr>
      <w:r>
        <w:rPr>
          <w:sz w:val="72"/>
          <w:szCs w:val="72"/>
        </w:rPr>
        <w:t>Solaris Networking Report</w:t>
      </w:r>
    </w:p>
    <w:p w:rsidR="00773D56" w:rsidRDefault="00773D56" w:rsidP="00773D56">
      <w:pPr>
        <w:jc w:val="center"/>
        <w:rPr>
          <w:sz w:val="40"/>
          <w:szCs w:val="40"/>
        </w:rPr>
      </w:pPr>
      <w:r>
        <w:rPr>
          <w:sz w:val="40"/>
          <w:szCs w:val="40"/>
        </w:rPr>
        <w:t>INFR 3830U – Distributed Systems and Networking</w:t>
      </w: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p>
    <w:p w:rsidR="00773D56" w:rsidRDefault="00773D56" w:rsidP="00773D56">
      <w:pPr>
        <w:pStyle w:val="NormalWeb"/>
        <w:spacing w:before="0" w:beforeAutospacing="0" w:after="0" w:afterAutospacing="0"/>
        <w:jc w:val="right"/>
        <w:rPr>
          <w:rFonts w:ascii="Arial" w:hAnsi="Arial" w:cs="Arial"/>
          <w:color w:val="000000"/>
        </w:rPr>
      </w:pPr>
      <w:r>
        <w:rPr>
          <w:rFonts w:ascii="Arial" w:hAnsi="Arial" w:cs="Arial"/>
          <w:color w:val="000000"/>
        </w:rPr>
        <w:t xml:space="preserve">Tyler </w:t>
      </w:r>
      <w:proofErr w:type="spellStart"/>
      <w:r>
        <w:rPr>
          <w:rFonts w:ascii="Arial" w:hAnsi="Arial" w:cs="Arial"/>
          <w:color w:val="000000"/>
        </w:rPr>
        <w:t>Shamon</w:t>
      </w:r>
      <w:proofErr w:type="spellEnd"/>
      <w:r>
        <w:rPr>
          <w:rFonts w:ascii="Arial" w:hAnsi="Arial" w:cs="Arial"/>
          <w:color w:val="000000"/>
        </w:rPr>
        <w:t xml:space="preserve"> (100555373) </w:t>
      </w:r>
    </w:p>
    <w:p w:rsidR="00773D56" w:rsidRDefault="00773D56" w:rsidP="00773D56">
      <w:pPr>
        <w:pStyle w:val="NormalWeb"/>
        <w:spacing w:before="0" w:beforeAutospacing="0" w:after="0" w:afterAutospacing="0"/>
        <w:jc w:val="right"/>
        <w:rPr>
          <w:rFonts w:ascii="Arial" w:hAnsi="Arial" w:cs="Arial"/>
          <w:color w:val="000000"/>
        </w:rPr>
      </w:pPr>
      <w:r>
        <w:rPr>
          <w:rFonts w:ascii="Arial" w:hAnsi="Arial" w:cs="Arial"/>
          <w:color w:val="000000"/>
        </w:rPr>
        <w:t>Matthew Dupuis</w:t>
      </w:r>
      <w:r>
        <w:rPr>
          <w:rStyle w:val="apple-tab-span"/>
          <w:rFonts w:ascii="Arial" w:hAnsi="Arial" w:cs="Arial"/>
          <w:color w:val="000000"/>
        </w:rPr>
        <w:t xml:space="preserve"> </w:t>
      </w:r>
      <w:r>
        <w:rPr>
          <w:rFonts w:ascii="Arial" w:hAnsi="Arial" w:cs="Arial"/>
          <w:color w:val="000000"/>
        </w:rPr>
        <w:t xml:space="preserve">(100601589) </w:t>
      </w:r>
    </w:p>
    <w:p w:rsidR="00773D56" w:rsidRDefault="00773D56" w:rsidP="00773D56">
      <w:pPr>
        <w:pStyle w:val="NormalWeb"/>
        <w:spacing w:before="0" w:beforeAutospacing="0" w:after="0" w:afterAutospacing="0"/>
        <w:jc w:val="right"/>
        <w:rPr>
          <w:rFonts w:ascii="Arial" w:hAnsi="Arial" w:cs="Arial"/>
          <w:color w:val="000000"/>
        </w:rPr>
      </w:pPr>
      <w:r>
        <w:rPr>
          <w:rFonts w:ascii="Arial" w:hAnsi="Arial" w:cs="Arial"/>
          <w:color w:val="000000"/>
        </w:rPr>
        <w:t xml:space="preserve">Thomas </w:t>
      </w:r>
      <w:proofErr w:type="spellStart"/>
      <w:r>
        <w:rPr>
          <w:rFonts w:ascii="Arial" w:hAnsi="Arial" w:cs="Arial"/>
          <w:color w:val="000000"/>
        </w:rPr>
        <w:t>Lindo</w:t>
      </w:r>
      <w:proofErr w:type="spellEnd"/>
      <w:r>
        <w:rPr>
          <w:rStyle w:val="apple-tab-span"/>
          <w:rFonts w:ascii="Arial" w:hAnsi="Arial" w:cs="Arial"/>
          <w:color w:val="000000"/>
        </w:rPr>
        <w:t xml:space="preserve"> </w:t>
      </w:r>
      <w:r>
        <w:rPr>
          <w:rFonts w:ascii="Arial" w:hAnsi="Arial" w:cs="Arial"/>
          <w:color w:val="000000"/>
        </w:rPr>
        <w:t xml:space="preserve">(100587671) </w:t>
      </w:r>
    </w:p>
    <w:p w:rsidR="00773D56" w:rsidRDefault="00773D56" w:rsidP="00773D56">
      <w:pPr>
        <w:pStyle w:val="NormalWeb"/>
        <w:spacing w:before="0" w:beforeAutospacing="0" w:after="0" w:afterAutospacing="0"/>
        <w:jc w:val="right"/>
        <w:rPr>
          <w:rFonts w:ascii="Arial" w:hAnsi="Arial" w:cs="Arial"/>
          <w:color w:val="000000"/>
        </w:rPr>
      </w:pPr>
      <w:r>
        <w:rPr>
          <w:rFonts w:ascii="Arial" w:hAnsi="Arial" w:cs="Arial"/>
          <w:color w:val="000000"/>
        </w:rPr>
        <w:t xml:space="preserve">Jacob </w:t>
      </w:r>
      <w:proofErr w:type="spellStart"/>
      <w:r>
        <w:rPr>
          <w:rFonts w:ascii="Arial" w:hAnsi="Arial" w:cs="Arial"/>
          <w:color w:val="000000"/>
        </w:rPr>
        <w:t>Rosengren</w:t>
      </w:r>
      <w:proofErr w:type="spellEnd"/>
      <w:r>
        <w:rPr>
          <w:rStyle w:val="apple-tab-span"/>
          <w:rFonts w:ascii="Arial" w:hAnsi="Arial" w:cs="Arial"/>
          <w:color w:val="000000"/>
        </w:rPr>
        <w:t xml:space="preserve"> </w:t>
      </w:r>
      <w:r>
        <w:rPr>
          <w:rFonts w:ascii="Arial" w:hAnsi="Arial" w:cs="Arial"/>
          <w:color w:val="000000"/>
        </w:rPr>
        <w:t xml:space="preserve">(100581854) </w:t>
      </w:r>
    </w:p>
    <w:p w:rsidR="00773D56" w:rsidRDefault="00773D56" w:rsidP="00773D56">
      <w:pPr>
        <w:pStyle w:val="NormalWeb"/>
        <w:spacing w:before="0" w:beforeAutospacing="0" w:after="0" w:afterAutospacing="0"/>
        <w:jc w:val="right"/>
      </w:pPr>
      <w:r>
        <w:rPr>
          <w:rFonts w:ascii="Arial" w:hAnsi="Arial" w:cs="Arial"/>
          <w:color w:val="000000"/>
        </w:rPr>
        <w:t xml:space="preserve">Luke </w:t>
      </w:r>
      <w:proofErr w:type="spellStart"/>
      <w:r>
        <w:rPr>
          <w:rFonts w:ascii="Arial" w:hAnsi="Arial" w:cs="Arial"/>
          <w:color w:val="000000"/>
        </w:rPr>
        <w:t>Stagno</w:t>
      </w:r>
      <w:proofErr w:type="spellEnd"/>
      <w:r>
        <w:rPr>
          <w:rFonts w:ascii="Arial" w:hAnsi="Arial" w:cs="Arial"/>
          <w:color w:val="000000"/>
        </w:rPr>
        <w:t xml:space="preserve"> (100529375)</w:t>
      </w:r>
    </w:p>
    <w:p w:rsidR="00773D56" w:rsidRDefault="00773D56" w:rsidP="00773D56">
      <w:pPr>
        <w:rPr>
          <w:sz w:val="24"/>
          <w:szCs w:val="24"/>
          <w:u w:val="single"/>
        </w:rPr>
      </w:pPr>
      <w:r w:rsidRPr="00773D56">
        <w:rPr>
          <w:sz w:val="24"/>
          <w:szCs w:val="24"/>
          <w:u w:val="single"/>
        </w:rPr>
        <w:lastRenderedPageBreak/>
        <w:t>Protocol Analysis</w:t>
      </w:r>
    </w:p>
    <w:p w:rsidR="00773D56" w:rsidRDefault="00773D56" w:rsidP="00773D56">
      <w:pPr>
        <w:rPr>
          <w:sz w:val="24"/>
          <w:szCs w:val="24"/>
        </w:rPr>
      </w:pPr>
      <w:r>
        <w:rPr>
          <w:sz w:val="24"/>
          <w:szCs w:val="24"/>
        </w:rPr>
        <w:tab/>
        <w:t>When it comes down to our game, the 2 options we have for networking are UDP and TCP. We mainly decided between these two methods since we based the networking code for</w:t>
      </w:r>
      <w:r w:rsidR="00446F51">
        <w:rPr>
          <w:sz w:val="24"/>
          <w:szCs w:val="24"/>
        </w:rPr>
        <w:t xml:space="preserve"> our game based on the tutorial code that was provided. The main difference between the 2 is that TCP </w:t>
      </w:r>
      <w:r w:rsidR="00281079">
        <w:rPr>
          <w:sz w:val="24"/>
          <w:szCs w:val="24"/>
        </w:rPr>
        <w:t xml:space="preserve">is generally slower, </w:t>
      </w:r>
      <w:r w:rsidR="00446F51">
        <w:rPr>
          <w:sz w:val="24"/>
          <w:szCs w:val="24"/>
        </w:rPr>
        <w:t xml:space="preserve">requires a connection to </w:t>
      </w:r>
      <w:r w:rsidR="00281079">
        <w:rPr>
          <w:sz w:val="24"/>
          <w:szCs w:val="24"/>
        </w:rPr>
        <w:t xml:space="preserve">be </w:t>
      </w:r>
      <w:r w:rsidR="004128EE">
        <w:rPr>
          <w:sz w:val="24"/>
          <w:szCs w:val="24"/>
        </w:rPr>
        <w:t>establish</w:t>
      </w:r>
      <w:r w:rsidR="00281079">
        <w:rPr>
          <w:sz w:val="24"/>
          <w:szCs w:val="24"/>
        </w:rPr>
        <w:t>ed</w:t>
      </w:r>
      <w:r w:rsidR="00446F51">
        <w:rPr>
          <w:sz w:val="24"/>
          <w:szCs w:val="24"/>
        </w:rPr>
        <w:t xml:space="preserve"> for each person </w:t>
      </w:r>
      <w:r w:rsidR="004128EE">
        <w:rPr>
          <w:sz w:val="24"/>
          <w:szCs w:val="24"/>
        </w:rPr>
        <w:t>first before sending any data</w:t>
      </w:r>
      <w:r w:rsidR="00281079">
        <w:rPr>
          <w:sz w:val="24"/>
          <w:szCs w:val="24"/>
        </w:rPr>
        <w:t>,</w:t>
      </w:r>
      <w:r w:rsidR="004128EE">
        <w:rPr>
          <w:sz w:val="24"/>
          <w:szCs w:val="24"/>
        </w:rPr>
        <w:t xml:space="preserve"> </w:t>
      </w:r>
      <w:r w:rsidR="00446F51">
        <w:rPr>
          <w:sz w:val="24"/>
          <w:szCs w:val="24"/>
        </w:rPr>
        <w:t xml:space="preserve">and guarantees that the data will be received, </w:t>
      </w:r>
      <w:r w:rsidR="00281079">
        <w:rPr>
          <w:sz w:val="24"/>
          <w:szCs w:val="24"/>
        </w:rPr>
        <w:t xml:space="preserve">and </w:t>
      </w:r>
      <w:r w:rsidR="00446F51">
        <w:rPr>
          <w:sz w:val="24"/>
          <w:szCs w:val="24"/>
        </w:rPr>
        <w:t>UDP</w:t>
      </w:r>
      <w:r w:rsidR="00281079">
        <w:rPr>
          <w:sz w:val="24"/>
          <w:szCs w:val="24"/>
        </w:rPr>
        <w:t xml:space="preserve"> is generally faster,</w:t>
      </w:r>
      <w:r>
        <w:rPr>
          <w:sz w:val="24"/>
          <w:szCs w:val="24"/>
        </w:rPr>
        <w:t xml:space="preserve"> </w:t>
      </w:r>
      <w:r w:rsidR="00446F51">
        <w:rPr>
          <w:sz w:val="24"/>
          <w:szCs w:val="24"/>
        </w:rPr>
        <w:t>uses less bandwidth</w:t>
      </w:r>
      <w:r w:rsidR="00281079">
        <w:rPr>
          <w:sz w:val="24"/>
          <w:szCs w:val="24"/>
        </w:rPr>
        <w:t>,</w:t>
      </w:r>
      <w:r w:rsidR="004128EE">
        <w:rPr>
          <w:sz w:val="24"/>
          <w:szCs w:val="24"/>
        </w:rPr>
        <w:t xml:space="preserve"> but can send data without establishing a connection beforehand.</w:t>
      </w:r>
      <w:r w:rsidR="00446F51">
        <w:rPr>
          <w:sz w:val="24"/>
          <w:szCs w:val="24"/>
        </w:rPr>
        <w:t xml:space="preserve">  </w:t>
      </w:r>
    </w:p>
    <w:p w:rsidR="004128EE" w:rsidRPr="00773D56" w:rsidRDefault="004128EE" w:rsidP="00773D56">
      <w:pPr>
        <w:rPr>
          <w:sz w:val="24"/>
          <w:szCs w:val="24"/>
        </w:rPr>
      </w:pPr>
      <w:r>
        <w:rPr>
          <w:sz w:val="24"/>
          <w:szCs w:val="24"/>
        </w:rPr>
        <w:tab/>
        <w:t>Given how our game is designed, we want players to start up lobbies and then invite their friends to the game. Knowing this, we don’t want anyone random to join in on their games. Secondly, we want to make sure that the game state data will be received by the client since the state of players, items, enemies, etc. should be the same for all players.</w:t>
      </w:r>
      <w:r w:rsidR="00281079">
        <w:rPr>
          <w:sz w:val="24"/>
          <w:szCs w:val="24"/>
        </w:rPr>
        <w:t xml:space="preserve"> Knowing these 2 factors, TCP is the best networking protocol for our game since it will guarantee that the data will be sent to others, keeping a consistent game state, and establishes a connection with others beforehand. </w:t>
      </w:r>
      <w:r>
        <w:rPr>
          <w:sz w:val="24"/>
          <w:szCs w:val="24"/>
        </w:rPr>
        <w:t xml:space="preserve"> </w:t>
      </w:r>
    </w:p>
    <w:p w:rsidR="00773D56" w:rsidRPr="00773D56" w:rsidRDefault="00773D56" w:rsidP="00773D56">
      <w:pPr>
        <w:rPr>
          <w:sz w:val="24"/>
          <w:szCs w:val="24"/>
          <w:u w:val="single"/>
        </w:rPr>
      </w:pPr>
      <w:r w:rsidRPr="00773D56">
        <w:rPr>
          <w:sz w:val="24"/>
          <w:szCs w:val="24"/>
          <w:u w:val="single"/>
        </w:rPr>
        <w:t>Speed Test</w:t>
      </w:r>
      <w:r w:rsidR="004128EE">
        <w:rPr>
          <w:sz w:val="24"/>
          <w:szCs w:val="24"/>
          <w:u w:val="single"/>
        </w:rPr>
        <w:t>s</w:t>
      </w:r>
    </w:p>
    <w:p w:rsidR="00773D56" w:rsidRPr="00281079" w:rsidRDefault="00AE75B8" w:rsidP="00B60CF5">
      <w:pPr>
        <w:rPr>
          <w:sz w:val="24"/>
          <w:szCs w:val="24"/>
        </w:rPr>
      </w:pPr>
      <w:r>
        <w:rPr>
          <w:sz w:val="24"/>
          <w:szCs w:val="24"/>
        </w:rPr>
        <w:t xml:space="preserve">When it came to test networking in our game, for some reason we were only able to get TCP connections working in our game. </w:t>
      </w:r>
      <w:r w:rsidR="00B60CF5">
        <w:rPr>
          <w:sz w:val="24"/>
          <w:szCs w:val="24"/>
        </w:rPr>
        <w:t xml:space="preserve">Within our game using a TCP connection, </w:t>
      </w:r>
      <w:r w:rsidR="00B60CF5" w:rsidRPr="00B60CF5">
        <w:rPr>
          <w:sz w:val="24"/>
          <w:szCs w:val="24"/>
        </w:rPr>
        <w:t>the</w:t>
      </w:r>
      <w:r w:rsidR="00B60CF5" w:rsidRPr="00B60CF5">
        <w:rPr>
          <w:sz w:val="24"/>
          <w:szCs w:val="24"/>
        </w:rPr>
        <w:t xml:space="preserve"> players s</w:t>
      </w:r>
      <w:bookmarkStart w:id="0" w:name="_GoBack"/>
      <w:bookmarkEnd w:id="0"/>
      <w:r w:rsidR="00B60CF5" w:rsidRPr="00B60CF5">
        <w:rPr>
          <w:sz w:val="24"/>
          <w:szCs w:val="24"/>
        </w:rPr>
        <w:t>end their position every 0.1 seconds, the gnomes send their position every 0.3 second, while most ot</w:t>
      </w:r>
      <w:r w:rsidR="00B60CF5">
        <w:rPr>
          <w:sz w:val="24"/>
          <w:szCs w:val="24"/>
        </w:rPr>
        <w:t>her things send every 1 second. The a</w:t>
      </w:r>
      <w:r w:rsidR="00B60CF5" w:rsidRPr="00B60CF5">
        <w:rPr>
          <w:sz w:val="24"/>
          <w:szCs w:val="24"/>
        </w:rPr>
        <w:t>gents only send data if it has changed since they last sent it, an example is: if they don't move it will only send the position once.</w:t>
      </w:r>
    </w:p>
    <w:p w:rsidR="00773D56" w:rsidRPr="00773D56" w:rsidRDefault="00773D56" w:rsidP="00773D56">
      <w:pPr>
        <w:jc w:val="center"/>
        <w:rPr>
          <w:sz w:val="24"/>
          <w:szCs w:val="24"/>
        </w:rPr>
      </w:pPr>
    </w:p>
    <w:sectPr w:rsidR="00773D56" w:rsidRPr="0077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56"/>
    <w:rsid w:val="00281079"/>
    <w:rsid w:val="004128EE"/>
    <w:rsid w:val="00446F51"/>
    <w:rsid w:val="00773D56"/>
    <w:rsid w:val="00AE75B8"/>
    <w:rsid w:val="00B60CF5"/>
    <w:rsid w:val="00ED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5164"/>
  <w15:chartTrackingRefBased/>
  <w15:docId w15:val="{6AC76713-8BA6-4152-84B4-0E023D77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73D56"/>
  </w:style>
  <w:style w:type="character" w:styleId="Hyperlink">
    <w:name w:val="Hyperlink"/>
    <w:basedOn w:val="DefaultParagraphFont"/>
    <w:uiPriority w:val="99"/>
    <w:unhideWhenUsed/>
    <w:rsid w:val="00AE7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2018-04-09T01:24:00Z</dcterms:created>
  <dcterms:modified xsi:type="dcterms:W3CDTF">2018-04-09T02:20:00Z</dcterms:modified>
</cp:coreProperties>
</file>