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9836C" w14:textId="77777777" w:rsidR="00375081" w:rsidRDefault="00375081">
      <w:bookmarkStart w:id="0" w:name="_Hlk188958124"/>
      <w:bookmarkEnd w:id="0"/>
    </w:p>
    <w:p w14:paraId="58401A60" w14:textId="5FFBF8CD" w:rsidR="00131604" w:rsidRDefault="00F877E8" w:rsidP="00131604">
      <w:pPr>
        <w:keepNext/>
      </w:pPr>
      <w:r w:rsidRPr="00F877E8">
        <w:drawing>
          <wp:inline distT="0" distB="0" distL="0" distR="0" wp14:anchorId="6084B074" wp14:editId="591CA31C">
            <wp:extent cx="4590635" cy="3487479"/>
            <wp:effectExtent l="0" t="0" r="635" b="0"/>
            <wp:docPr id="965405847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05847" name="Picture 1" descr="A graph of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777" cy="34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C2F3" w14:textId="5549955E" w:rsidR="00131604" w:rsidRDefault="00131604" w:rsidP="00131604">
      <w:pPr>
        <w:pStyle w:val="Caption"/>
      </w:pPr>
      <w:r>
        <w:t xml:space="preserve">Figure </w:t>
      </w:r>
      <w:fldSimple w:instr=" SEQ Figure \* ARABIC ">
        <w:r w:rsidR="00D0305D">
          <w:rPr>
            <w:noProof/>
          </w:rPr>
          <w:t>1</w:t>
        </w:r>
      </w:fldSimple>
      <w:r w:rsidR="002F55D1">
        <w:t xml:space="preserve"> – </w:t>
      </w:r>
      <w:r w:rsidR="002B4D98">
        <w:t xml:space="preserve">MA plot visualising the </w:t>
      </w:r>
      <w:r w:rsidR="00936763">
        <w:t xml:space="preserve">differences in gene expression </w:t>
      </w:r>
      <w:r w:rsidR="00E960ED">
        <w:t xml:space="preserve">between conditions A and B. </w:t>
      </w:r>
      <w:r w:rsidR="006E6C32">
        <w:t xml:space="preserve">The </w:t>
      </w:r>
      <w:r w:rsidR="00594438">
        <w:t xml:space="preserve">X axis is representative of </w:t>
      </w:r>
      <w:r w:rsidR="002A548D">
        <w:t xml:space="preserve">the log transformed mean expression, while the x axis </w:t>
      </w:r>
      <w:r w:rsidR="000A7C96">
        <w:t>shows the log 2 fold changes between conditions.</w:t>
      </w:r>
      <w:r w:rsidR="002C63D8">
        <w:t xml:space="preserve"> Each point on the graph </w:t>
      </w:r>
      <w:r w:rsidR="00AF0164">
        <w:t>represents</w:t>
      </w:r>
      <w:r w:rsidR="002C63D8">
        <w:t xml:space="preserve"> </w:t>
      </w:r>
      <w:r w:rsidR="00AF0164">
        <w:t>a discrete gene.</w:t>
      </w:r>
    </w:p>
    <w:p w14:paraId="413BF355" w14:textId="59CA851D" w:rsidR="00131604" w:rsidRDefault="00F877E8" w:rsidP="00131604">
      <w:pPr>
        <w:keepNext/>
      </w:pPr>
      <w:r w:rsidRPr="00F877E8">
        <w:drawing>
          <wp:inline distT="0" distB="0" distL="0" distR="0" wp14:anchorId="4961889E" wp14:editId="5ACB982B">
            <wp:extent cx="4590415" cy="3567159"/>
            <wp:effectExtent l="0" t="0" r="635" b="0"/>
            <wp:docPr id="1853599336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99336" name="Picture 1" descr="A graph with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887" cy="358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7B91" w14:textId="41167E88" w:rsidR="00AF0164" w:rsidRDefault="00131604" w:rsidP="00AF0164">
      <w:pPr>
        <w:pStyle w:val="Caption"/>
      </w:pPr>
      <w:r>
        <w:t xml:space="preserve">Figure </w:t>
      </w:r>
      <w:fldSimple w:instr=" SEQ Figure \* ARABIC ">
        <w:r w:rsidR="00D0305D">
          <w:rPr>
            <w:noProof/>
          </w:rPr>
          <w:t>2</w:t>
        </w:r>
      </w:fldSimple>
      <w:r w:rsidR="00F706E2">
        <w:t xml:space="preserve"> </w:t>
      </w:r>
      <w:r w:rsidR="00AF0164">
        <w:t xml:space="preserve">- </w:t>
      </w:r>
      <w:r w:rsidR="00AF0164">
        <w:t xml:space="preserve">Figure </w:t>
      </w:r>
      <w:r w:rsidR="00AF0164">
        <w:fldChar w:fldCharType="begin"/>
      </w:r>
      <w:r w:rsidR="00AF0164">
        <w:instrText xml:space="preserve"> SEQ Figure \* ARABIC </w:instrText>
      </w:r>
      <w:r w:rsidR="00AF0164">
        <w:fldChar w:fldCharType="separate"/>
      </w:r>
      <w:r w:rsidR="00D0305D">
        <w:rPr>
          <w:noProof/>
        </w:rPr>
        <w:t>3</w:t>
      </w:r>
      <w:r w:rsidR="00AF0164">
        <w:fldChar w:fldCharType="end"/>
      </w:r>
      <w:r w:rsidR="00AF0164">
        <w:t xml:space="preserve"> – MA plot visualising the differences in gene expression between conditions A and </w:t>
      </w:r>
      <w:r w:rsidR="00790A4C">
        <w:t>C</w:t>
      </w:r>
      <w:r w:rsidR="00AF0164">
        <w:t>. The X axis is representative of the log transformed mean expression, while the x axis shows the log 2 fold changes between conditions. Each point on the graph represents a discrete gene.</w:t>
      </w:r>
    </w:p>
    <w:p w14:paraId="172715D5" w14:textId="513D0EBF" w:rsidR="00790A4C" w:rsidRDefault="008E734E" w:rsidP="00790A4C">
      <w:r>
        <w:lastRenderedPageBreak/>
        <w:t xml:space="preserve">Figures </w:t>
      </w:r>
      <w:r w:rsidR="00A97B2C">
        <w:t xml:space="preserve">one and two give insights into the expression levels of genes across the two </w:t>
      </w:r>
      <w:r w:rsidR="00743D59">
        <w:t xml:space="preserve">conditions, A vs B and A vs C. </w:t>
      </w:r>
      <w:r w:rsidR="00906D1B">
        <w:t xml:space="preserve">The log transformed mean expression shows </w:t>
      </w:r>
      <w:r w:rsidR="009E5E95">
        <w:t>the average expression of a given gene across two conditions</w:t>
      </w:r>
      <w:r w:rsidR="00A153DF">
        <w:t>.</w:t>
      </w:r>
      <w:r w:rsidR="00C613B4">
        <w:t xml:space="preserve"> Both conditions displayed a large range of </w:t>
      </w:r>
      <w:r w:rsidR="00386BB4">
        <w:t>genes with log mean expression value of greater than one, with the A vs B condition having a slightly denser cluster.</w:t>
      </w:r>
      <w:r w:rsidR="00D3403C">
        <w:t xml:space="preserve"> The log2 fold change, present on the Y axis, </w:t>
      </w:r>
      <w:r w:rsidR="000E4421">
        <w:t>was able to</w:t>
      </w:r>
      <w:r w:rsidR="00D3403C">
        <w:t xml:space="preserve"> quantify the up or downregulation of the genes across the two </w:t>
      </w:r>
      <w:r w:rsidR="000E4421">
        <w:t xml:space="preserve">samples. </w:t>
      </w:r>
      <w:r w:rsidR="00331E1E">
        <w:t>Positive values are indicative of genes which have been upregulated, while negative values suggest downregulation.</w:t>
      </w:r>
      <w:r w:rsidR="00925332">
        <w:t xml:space="preserve"> The A vs B condition showed to have slightly more upregulated and downregulated genes than the A vs C condition, with the highest and lowest log2 fold changes being 20 and -20 respectively</w:t>
      </w:r>
      <w:r w:rsidR="008F5C3B">
        <w:t>.</w:t>
      </w:r>
      <w:r w:rsidR="00E23CF8">
        <w:t xml:space="preserve"> Significantly upregulated and downregulated genes present within both samples</w:t>
      </w:r>
      <w:r w:rsidR="001F5EE7">
        <w:t xml:space="preserve"> are strong candidates for further analysis.</w:t>
      </w:r>
    </w:p>
    <w:p w14:paraId="6E993ECB" w14:textId="77777777" w:rsidR="001F5EE7" w:rsidRPr="00790A4C" w:rsidRDefault="001F5EE7" w:rsidP="00790A4C"/>
    <w:p w14:paraId="32FB051E" w14:textId="39D5151E" w:rsidR="00375081" w:rsidRDefault="001F5EE7">
      <w:r w:rsidRPr="00375081">
        <w:drawing>
          <wp:inline distT="0" distB="0" distL="0" distR="0" wp14:anchorId="3E97EDAD" wp14:editId="1E9AE10B">
            <wp:extent cx="5731510" cy="4271010"/>
            <wp:effectExtent l="0" t="0" r="2540" b="0"/>
            <wp:docPr id="1615438481" name="Picture 1" descr="A graph of a volcano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38481" name="Picture 1" descr="A graph of a volcano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5A70" w14:textId="0EDEBB85" w:rsidR="00BF614A" w:rsidRDefault="00BF614A" w:rsidP="00BF614A">
      <w:pPr>
        <w:keepNext/>
      </w:pPr>
    </w:p>
    <w:p w14:paraId="286540D2" w14:textId="035EC1E4" w:rsidR="00BF614A" w:rsidRDefault="00BF614A" w:rsidP="00BF614A">
      <w:pPr>
        <w:pStyle w:val="Caption"/>
      </w:pPr>
      <w:r>
        <w:t xml:space="preserve">Figure </w:t>
      </w:r>
      <w:fldSimple w:instr=" SEQ Figure \* ARABIC ">
        <w:r w:rsidR="00D0305D">
          <w:rPr>
            <w:noProof/>
          </w:rPr>
          <w:t>4</w:t>
        </w:r>
      </w:fldSimple>
      <w:r>
        <w:t xml:space="preserve"> </w:t>
      </w:r>
      <w:r w:rsidR="00662D8E">
        <w:t>–</w:t>
      </w:r>
      <w:r>
        <w:t xml:space="preserve"> </w:t>
      </w:r>
      <w:bookmarkStart w:id="1" w:name="_Hlk188959291"/>
      <w:r w:rsidR="00662D8E">
        <w:t xml:space="preserve">Volcano plot showing the </w:t>
      </w:r>
      <w:r w:rsidR="00D8220B">
        <w:t xml:space="preserve">relationship between expression changes and their respective statistical significance </w:t>
      </w:r>
      <w:r w:rsidR="00F90AD9">
        <w:t xml:space="preserve">across conditions </w:t>
      </w:r>
      <w:r>
        <w:t>A vs B</w:t>
      </w:r>
      <w:r w:rsidR="00F90AD9">
        <w:t xml:space="preserve">. The X axis </w:t>
      </w:r>
      <w:r w:rsidR="00701632">
        <w:t>shows the log2fo</w:t>
      </w:r>
      <w:r w:rsidR="009C1B6D">
        <w:t>ld</w:t>
      </w:r>
      <w:r w:rsidR="00701632">
        <w:t>l change</w:t>
      </w:r>
      <w:r w:rsidR="009C1B6D">
        <w:t xml:space="preserve">, which represents the magnitude and direction of any changes in gene </w:t>
      </w:r>
      <w:r w:rsidR="001428FB">
        <w:t xml:space="preserve">expression. The Y axis </w:t>
      </w:r>
      <w:r w:rsidR="000B4651">
        <w:t xml:space="preserve">shows the -log p value, which is indicative of the </w:t>
      </w:r>
      <w:r w:rsidR="009B6CD5">
        <w:t>statistical</w:t>
      </w:r>
      <w:r w:rsidR="000B4651">
        <w:t xml:space="preserve"> </w:t>
      </w:r>
      <w:r w:rsidR="009B6CD5">
        <w:t>significance of any observed changes in expression.</w:t>
      </w:r>
    </w:p>
    <w:bookmarkEnd w:id="1"/>
    <w:p w14:paraId="7E77D340" w14:textId="77777777" w:rsidR="00BF614A" w:rsidRDefault="00375081" w:rsidP="00BF614A">
      <w:pPr>
        <w:keepNext/>
      </w:pPr>
      <w:r w:rsidRPr="00375081">
        <w:lastRenderedPageBreak/>
        <w:drawing>
          <wp:inline distT="0" distB="0" distL="0" distR="0" wp14:anchorId="0498150C" wp14:editId="2989C850">
            <wp:extent cx="5731510" cy="4358005"/>
            <wp:effectExtent l="0" t="0" r="2540" b="4445"/>
            <wp:docPr id="358985714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85714" name="Picture 1" descr="A graph with re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692D" w14:textId="0323F6EE" w:rsidR="009B6CD5" w:rsidRDefault="00BF614A" w:rsidP="009B6CD5">
      <w:pPr>
        <w:pStyle w:val="Caption"/>
      </w:pPr>
      <w:r>
        <w:t xml:space="preserve">Figure </w:t>
      </w:r>
      <w:fldSimple w:instr=" SEQ Figure \* ARABIC ">
        <w:r w:rsidR="00D0305D">
          <w:rPr>
            <w:noProof/>
          </w:rPr>
          <w:t>5</w:t>
        </w:r>
      </w:fldSimple>
      <w:r>
        <w:t xml:space="preserve"> - </w:t>
      </w:r>
      <w:r w:rsidR="009B6CD5">
        <w:t xml:space="preserve">Volcano plot showing the relationship between expression changes and their respective statistical significance across conditions A vs </w:t>
      </w:r>
      <w:r w:rsidR="009B6CD5">
        <w:t>C</w:t>
      </w:r>
      <w:r w:rsidR="009B6CD5">
        <w:t>. The X axis shows the log2foldl change, which represents the magnitude and direction of any changes in gene expression. The Y axis shows the -log p value, which is indicative of the statistical significance of any observed changes in expression.</w:t>
      </w:r>
    </w:p>
    <w:p w14:paraId="55F03B74" w14:textId="4555A12A" w:rsidR="00BF614A" w:rsidRDefault="00BF614A" w:rsidP="00BF614A">
      <w:pPr>
        <w:pStyle w:val="Caption"/>
      </w:pPr>
    </w:p>
    <w:p w14:paraId="17A2DDC1" w14:textId="7266974D" w:rsidR="00DE4F5F" w:rsidRPr="00DE4F5F" w:rsidRDefault="00DE4F5F" w:rsidP="00DE4F5F">
      <w:r>
        <w:t xml:space="preserve">The volcano plots shown in figures </w:t>
      </w:r>
      <w:r w:rsidR="00DB5A65">
        <w:t xml:space="preserve">3 and 4 provides insights into genes within the two conditions A vs B and A vs C which have been </w:t>
      </w:r>
      <w:r w:rsidR="009240F3">
        <w:t xml:space="preserve">upregulated and downregulated, as well as having statistical significance. </w:t>
      </w:r>
      <w:r w:rsidR="003239FC">
        <w:t>P values</w:t>
      </w:r>
      <w:r w:rsidR="001517E8">
        <w:t xml:space="preserve"> were transformed using a negative log function to allow for visualisation of </w:t>
      </w:r>
      <w:r w:rsidR="003239FC">
        <w:t xml:space="preserve">p values which were several orders of magnitude in difference. T he condition A vs B showed to have a greater number of significantly downregulated and </w:t>
      </w:r>
      <w:r w:rsidR="00C94455">
        <w:t>upregulated</w:t>
      </w:r>
      <w:r w:rsidR="003239FC">
        <w:t xml:space="preserve"> genes than A vs C</w:t>
      </w:r>
      <w:r w:rsidR="00C94455">
        <w:t xml:space="preserve">. This suggests that the A vs B conditions holds greater </w:t>
      </w:r>
      <w:r w:rsidR="00304CFE">
        <w:t>relevance</w:t>
      </w:r>
      <w:r w:rsidR="00C94455">
        <w:t xml:space="preserve"> for further analysis</w:t>
      </w:r>
      <w:r w:rsidR="00304CFE">
        <w:t>,</w:t>
      </w:r>
      <w:r w:rsidR="00C94455">
        <w:t xml:space="preserve"> as </w:t>
      </w:r>
      <w:r w:rsidR="00AE2EBE">
        <w:t>significantly</w:t>
      </w:r>
      <w:r w:rsidR="00304CFE">
        <w:t xml:space="preserve"> upregulated or downregulated genes are</w:t>
      </w:r>
      <w:r w:rsidR="00AE2EBE">
        <w:t xml:space="preserve"> of greater biological significance.</w:t>
      </w:r>
    </w:p>
    <w:p w14:paraId="635F954B" w14:textId="7B72AB66" w:rsidR="00AE2EBE" w:rsidRDefault="00366B57" w:rsidP="00AE2EBE">
      <w:pPr>
        <w:keepNext/>
      </w:pPr>
      <w:r w:rsidRPr="00366B57">
        <w:lastRenderedPageBreak/>
        <w:drawing>
          <wp:inline distT="0" distB="0" distL="0" distR="0" wp14:anchorId="792665B5" wp14:editId="6DD86BB6">
            <wp:extent cx="5731510" cy="3977640"/>
            <wp:effectExtent l="0" t="0" r="2540" b="3810"/>
            <wp:docPr id="3338817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8175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3B61" w14:textId="2573102D" w:rsidR="00AE2EBE" w:rsidRDefault="00AE2EBE" w:rsidP="00AE2EBE">
      <w:pPr>
        <w:pStyle w:val="Caption"/>
      </w:pPr>
      <w:r>
        <w:t xml:space="preserve">Figure </w:t>
      </w:r>
      <w:fldSimple w:instr=" SEQ Figure \* ARABIC ">
        <w:r w:rsidR="00D0305D">
          <w:rPr>
            <w:noProof/>
          </w:rPr>
          <w:t>6</w:t>
        </w:r>
      </w:fldSimple>
      <w:r w:rsidR="000547E4">
        <w:t xml:space="preserve"> – Showing a heatmap </w:t>
      </w:r>
      <w:r w:rsidR="00432C6C">
        <w:t>for the</w:t>
      </w:r>
      <w:r w:rsidR="00BE37E9">
        <w:t xml:space="preserve"> top</w:t>
      </w:r>
      <w:r w:rsidR="00432C6C">
        <w:t xml:space="preserve"> log2fold changes </w:t>
      </w:r>
      <w:r w:rsidR="00BE37E9">
        <w:t>in both conditions A vs B and A vs C</w:t>
      </w:r>
      <w:r w:rsidR="0030592C">
        <w:t>. The X axis represents the log 2 fold changes for both the conditions</w:t>
      </w:r>
      <w:r w:rsidR="00F170F0">
        <w:t>, while the Y axis represents the top 6 gene names</w:t>
      </w:r>
      <w:r w:rsidR="006712B1">
        <w:t xml:space="preserve">. The scale to the right of the graph </w:t>
      </w:r>
      <w:r w:rsidR="000A5E09">
        <w:t>shows which colour relates to what value.</w:t>
      </w:r>
    </w:p>
    <w:p w14:paraId="61F4CDC5" w14:textId="048CE5B4" w:rsidR="000A5E09" w:rsidRDefault="000A5E09" w:rsidP="000A5E09">
      <w:r>
        <w:t xml:space="preserve">A heatmap was constructed to </w:t>
      </w:r>
      <w:r w:rsidR="002C1681">
        <w:t xml:space="preserve">identify the significantly upregulated genes for both conditions A vs B and A vs </w:t>
      </w:r>
      <w:r w:rsidR="008C078C">
        <w:t>C. Both conditio</w:t>
      </w:r>
      <w:r w:rsidR="00685DCE">
        <w:t xml:space="preserve">ns showed that the gene </w:t>
      </w:r>
      <w:r w:rsidR="001A2E43">
        <w:t>Y</w:t>
      </w:r>
      <w:r w:rsidR="00685DCE">
        <w:t>NCJ001</w:t>
      </w:r>
      <w:r w:rsidR="00222BFD">
        <w:t xml:space="preserve">9C </w:t>
      </w:r>
      <w:r w:rsidR="008C078C">
        <w:t xml:space="preserve">had the greatest log2fold change </w:t>
      </w:r>
      <w:r w:rsidR="00685DCE">
        <w:t xml:space="preserve">and thus the greatest upregulation. </w:t>
      </w:r>
      <w:r w:rsidR="004B3126">
        <w:t xml:space="preserve">Since this gene is heavily upregulated in both conditions it represents a string candidate for further analysis. </w:t>
      </w:r>
      <w:r w:rsidR="00FD4CEF">
        <w:t xml:space="preserve">Gene </w:t>
      </w:r>
      <w:r w:rsidR="00E5267B">
        <w:t>YN</w:t>
      </w:r>
      <w:r w:rsidR="00FD4CEF">
        <w:t>CD0031</w:t>
      </w:r>
      <w:r w:rsidR="00E9090A">
        <w:t xml:space="preserve">C also showed to be upregulated strongly in the A vs B condition, however this was not consistent with </w:t>
      </w:r>
      <w:r w:rsidR="00B15D3F">
        <w:t>the A vs C condition</w:t>
      </w:r>
      <w:r w:rsidR="003F67CC">
        <w:t xml:space="preserve"> which had a value 6 orders of magnitude lower. </w:t>
      </w:r>
      <w:r w:rsidR="008B766A">
        <w:t xml:space="preserve">While this is a weaker correlation, </w:t>
      </w:r>
      <w:r w:rsidR="00233621">
        <w:t xml:space="preserve">further analysis would still be adequate due to </w:t>
      </w:r>
      <w:r w:rsidR="009E618A">
        <w:t>YN</w:t>
      </w:r>
      <w:r w:rsidR="00233621">
        <w:t xml:space="preserve">CD0031C strong upregulation in one </w:t>
      </w:r>
      <w:r w:rsidR="004D17E1">
        <w:t>condition.</w:t>
      </w:r>
      <w:r w:rsidR="00CF6797">
        <w:t xml:space="preserve"> The </w:t>
      </w:r>
      <w:r w:rsidR="00EB1BC1">
        <w:t xml:space="preserve"> cluster of </w:t>
      </w:r>
      <w:r w:rsidR="00CF6797">
        <w:t>genes YL</w:t>
      </w:r>
      <w:r w:rsidR="00FE544B">
        <w:t xml:space="preserve">172C, YBR169C and YBR177C al showed to have </w:t>
      </w:r>
      <w:r w:rsidR="00EB1BC1">
        <w:t>similar log2fold changes across different conditions, which may represent a shared biological function</w:t>
      </w:r>
      <w:r w:rsidR="00F26D9A">
        <w:t>. Overall the heatmap highlights the name of strongly upregulated genes which represent candidates for further analysis.</w:t>
      </w:r>
    </w:p>
    <w:p w14:paraId="2C0E6310" w14:textId="23A39A90" w:rsidR="009D7FD0" w:rsidRPr="000A5E09" w:rsidRDefault="00BE5D30" w:rsidP="000A5E09">
      <w:r>
        <w:t xml:space="preserve">Interrogation of the </w:t>
      </w:r>
      <w:r>
        <w:t>YNCJ0019C</w:t>
      </w:r>
      <w:r>
        <w:t xml:space="preserve"> gene </w:t>
      </w:r>
      <w:r w:rsidR="00CF13B1">
        <w:t xml:space="preserve">revealed its function as a </w:t>
      </w:r>
      <w:r w:rsidR="00513C5D">
        <w:t>tRNA gene f</w:t>
      </w:r>
      <w:r w:rsidR="00693EEF">
        <w:t>rom</w:t>
      </w:r>
      <w:r w:rsidR="00513C5D">
        <w:t xml:space="preserve"> </w:t>
      </w:r>
      <w:r w:rsidR="00B32083">
        <w:t xml:space="preserve">the </w:t>
      </w:r>
      <w:r w:rsidR="00792EAD">
        <w:t>saccharomyces</w:t>
      </w:r>
      <w:r w:rsidR="00513C5D">
        <w:t xml:space="preserve"> </w:t>
      </w:r>
      <w:r w:rsidR="00B32083">
        <w:t>yest genome</w:t>
      </w:r>
      <w:r w:rsidR="00C81D8D" w:rsidRPr="00C81D8D">
        <w:rPr>
          <w:rFonts w:ascii="Times New Roman" w:eastAsia="Times New Roman" w:hAnsi="Times New Roman" w:cs="Times New Roman"/>
          <w:kern w:val="0"/>
          <w:vertAlign w:val="superscript"/>
          <w:lang w:eastAsia="en-GB"/>
          <w14:ligatures w14:val="none"/>
        </w:rPr>
        <w:t xml:space="preserve"> </w:t>
      </w:r>
      <w:r w:rsidR="00C81D8D" w:rsidRPr="00C81D8D">
        <w:rPr>
          <w:vertAlign w:val="superscript"/>
        </w:rPr>
        <w:t>1</w:t>
      </w:r>
      <w:r w:rsidR="00B32083">
        <w:t>. It</w:t>
      </w:r>
      <w:r w:rsidR="00044754">
        <w:t xml:space="preserve">s molecular function is </w:t>
      </w:r>
      <w:r w:rsidR="00C90923">
        <w:t>enable triplet codon- amino acid adaptor activity</w:t>
      </w:r>
      <w:r w:rsidR="00C23040">
        <w:t xml:space="preserve"> and involved in translational </w:t>
      </w:r>
      <w:r w:rsidR="00702C31">
        <w:t>elongation</w:t>
      </w:r>
      <w:r w:rsidR="00C81D8D" w:rsidRPr="00C81D8D">
        <w:rPr>
          <w:rFonts w:ascii="Times New Roman" w:eastAsia="Times New Roman" w:hAnsi="Times New Roman" w:cs="Times New Roman"/>
          <w:kern w:val="0"/>
          <w:vertAlign w:val="superscript"/>
          <w:lang w:eastAsia="en-GB"/>
          <w14:ligatures w14:val="none"/>
        </w:rPr>
        <w:t xml:space="preserve"> </w:t>
      </w:r>
      <w:r w:rsidR="00C81D8D" w:rsidRPr="00C81D8D">
        <w:rPr>
          <w:vertAlign w:val="superscript"/>
        </w:rPr>
        <w:t>1</w:t>
      </w:r>
      <w:r w:rsidR="00702C31">
        <w:t>.</w:t>
      </w:r>
      <w:r w:rsidR="00A73534">
        <w:t xml:space="preserve"> The up regulated YN</w:t>
      </w:r>
      <w:r w:rsidR="00602FC5">
        <w:t>CD0031C gene also showed to be a tRNA gene</w:t>
      </w:r>
      <w:r w:rsidR="00BB2A1F">
        <w:t xml:space="preserve"> involved in </w:t>
      </w:r>
      <w:r w:rsidR="00812C6D">
        <w:t>translational elongation</w:t>
      </w:r>
      <w:r w:rsidR="00C81D8D" w:rsidRPr="00C81D8D">
        <w:rPr>
          <w:rFonts w:ascii="Times New Roman" w:eastAsia="Times New Roman" w:hAnsi="Times New Roman" w:cs="Times New Roman"/>
          <w:kern w:val="0"/>
          <w:vertAlign w:val="superscript"/>
          <w:lang w:eastAsia="en-GB"/>
          <w14:ligatures w14:val="none"/>
        </w:rPr>
        <w:t xml:space="preserve"> </w:t>
      </w:r>
      <w:r w:rsidR="00C81D8D" w:rsidRPr="00C81D8D">
        <w:rPr>
          <w:vertAlign w:val="superscript"/>
        </w:rPr>
        <w:t>1</w:t>
      </w:r>
      <w:r w:rsidR="00761001">
        <w:t>.</w:t>
      </w:r>
    </w:p>
    <w:p w14:paraId="6729B30F" w14:textId="77777777" w:rsidR="00184DC6" w:rsidRDefault="00375081" w:rsidP="00184DC6">
      <w:pPr>
        <w:keepNext/>
      </w:pPr>
      <w:r w:rsidRPr="00375081">
        <w:lastRenderedPageBreak/>
        <w:drawing>
          <wp:inline distT="0" distB="0" distL="0" distR="0" wp14:anchorId="5C91CBDE" wp14:editId="05F3E87D">
            <wp:extent cx="4880758" cy="3715454"/>
            <wp:effectExtent l="0" t="0" r="0" b="0"/>
            <wp:docPr id="2015004711" name="Picture 1" descr="A graph of values for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04711" name="Picture 1" descr="A graph of values for a pers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3497" cy="37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2D2D" w14:textId="38E46B0F" w:rsidR="00184DC6" w:rsidRDefault="00184DC6" w:rsidP="00184DC6">
      <w:pPr>
        <w:pStyle w:val="Caption"/>
      </w:pPr>
      <w:r>
        <w:t xml:space="preserve">Figure </w:t>
      </w:r>
      <w:fldSimple w:instr=" SEQ Figure \* ARABIC ">
        <w:r w:rsidR="00D0305D">
          <w:rPr>
            <w:noProof/>
          </w:rPr>
          <w:t>7</w:t>
        </w:r>
      </w:fldSimple>
      <w:r w:rsidR="00871EA4">
        <w:t xml:space="preserve"> </w:t>
      </w:r>
      <w:r w:rsidR="00D0305D">
        <w:t xml:space="preserve">- </w:t>
      </w:r>
      <w:r w:rsidR="00871EA4">
        <w:t xml:space="preserve">Histogram </w:t>
      </w:r>
      <w:r w:rsidR="00B33E4A">
        <w:t>of p values throughout the data</w:t>
      </w:r>
      <w:r w:rsidR="00E778EB">
        <w:t xml:space="preserve"> for the cond</w:t>
      </w:r>
      <w:r w:rsidR="00D0305D">
        <w:t>ition A vs C</w:t>
      </w:r>
      <w:r w:rsidR="00B33E4A">
        <w:t xml:space="preserve">. The X axis is representative of </w:t>
      </w:r>
      <w:r w:rsidR="008E332A">
        <w:t xml:space="preserve">the respective p value of the data. The Y axis represents the frequency of genes </w:t>
      </w:r>
      <w:r w:rsidR="00594BF8">
        <w:t xml:space="preserve">which </w:t>
      </w:r>
      <w:r w:rsidR="00E778EB">
        <w:t>fall between  a given p value range</w:t>
      </w:r>
    </w:p>
    <w:p w14:paraId="78C9A1AA" w14:textId="77777777" w:rsidR="00D0305D" w:rsidRDefault="00375081" w:rsidP="00D0305D">
      <w:pPr>
        <w:keepNext/>
      </w:pPr>
      <w:r w:rsidRPr="00375081">
        <w:drawing>
          <wp:inline distT="0" distB="0" distL="0" distR="0" wp14:anchorId="660E17D8" wp14:editId="5DA64C47">
            <wp:extent cx="4940135" cy="3805536"/>
            <wp:effectExtent l="0" t="0" r="0" b="5080"/>
            <wp:docPr id="175384273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42739" name="Picture 1" descr="A graph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259" cy="38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7F13" w14:textId="7845CC90" w:rsidR="00072D6D" w:rsidRDefault="00D0305D" w:rsidP="00072D6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 w:rsidR="00072D6D">
        <w:t xml:space="preserve"> - </w:t>
      </w:r>
      <w:r w:rsidR="00072D6D">
        <w:t xml:space="preserve">Figure </w:t>
      </w:r>
      <w:r w:rsidR="00072D6D">
        <w:fldChar w:fldCharType="begin"/>
      </w:r>
      <w:r w:rsidR="00072D6D">
        <w:instrText xml:space="preserve"> SEQ Figure \* ARABIC </w:instrText>
      </w:r>
      <w:r w:rsidR="00072D6D">
        <w:fldChar w:fldCharType="separate"/>
      </w:r>
      <w:r w:rsidR="00072D6D">
        <w:rPr>
          <w:noProof/>
        </w:rPr>
        <w:t>7</w:t>
      </w:r>
      <w:r w:rsidR="00072D6D">
        <w:fldChar w:fldCharType="end"/>
      </w:r>
      <w:r w:rsidR="00072D6D">
        <w:t xml:space="preserve"> - Histogram of p values throughout the data for the condition A vs C. The X axis is representative of the respective p value of the data. The Y axis represents the frequency of genes which fall between  a given p value range</w:t>
      </w:r>
      <w:r w:rsidR="00A70E50">
        <w:t>.</w:t>
      </w:r>
    </w:p>
    <w:p w14:paraId="12B3B9AC" w14:textId="3E1C4500" w:rsidR="007F5339" w:rsidRDefault="00BD7B28" w:rsidP="00072D6D">
      <w:r>
        <w:lastRenderedPageBreak/>
        <w:t>Histogr</w:t>
      </w:r>
      <w:r w:rsidR="00D2508D">
        <w:t xml:space="preserve">ams were plotted to illustrate the frequency of different </w:t>
      </w:r>
      <w:r w:rsidR="001724DD">
        <w:t>p values obtained throughout the gene expression data</w:t>
      </w:r>
      <w:r w:rsidR="008B658D">
        <w:t xml:space="preserve"> between conditions A vs B and A vs C. </w:t>
      </w:r>
      <w:r w:rsidR="008A267E">
        <w:t xml:space="preserve">The p values of the gene expression data showed to be </w:t>
      </w:r>
      <w:r w:rsidR="00820316">
        <w:t>poison</w:t>
      </w:r>
      <w:r w:rsidR="008A267E">
        <w:t xml:space="preserve"> distributed, with the majority of genes </w:t>
      </w:r>
      <w:r w:rsidR="00820316">
        <w:t>a significant p value of less than 0.05.</w:t>
      </w:r>
      <w:r w:rsidR="00653AF1">
        <w:t xml:space="preserve"> This suggests that a </w:t>
      </w:r>
      <w:r w:rsidR="00B05B17">
        <w:t>significant</w:t>
      </w:r>
      <w:r w:rsidR="00653AF1">
        <w:t xml:space="preserve"> number of genes from both conditions </w:t>
      </w:r>
      <w:r w:rsidR="00B05B17">
        <w:t>are differentially expressed.</w:t>
      </w:r>
      <w:r w:rsidR="001F3C6C">
        <w:t xml:space="preserve"> Overall this suggests that the </w:t>
      </w:r>
      <w:r w:rsidR="00A416C3">
        <w:t>biological</w:t>
      </w:r>
      <w:r w:rsidR="001F3C6C">
        <w:t xml:space="preserve"> response from </w:t>
      </w:r>
      <w:r w:rsidR="00A416C3">
        <w:t>both condition is statistically significant.</w:t>
      </w:r>
    </w:p>
    <w:p w14:paraId="3545B8F9" w14:textId="535B5538" w:rsidR="00805296" w:rsidRDefault="00805296" w:rsidP="00072D6D"/>
    <w:p w14:paraId="20DE8BC2" w14:textId="77777777" w:rsidR="003516C8" w:rsidRDefault="003516C8" w:rsidP="00072D6D"/>
    <w:p w14:paraId="10064207" w14:textId="77777777" w:rsidR="0058401F" w:rsidRDefault="0058401F" w:rsidP="00072D6D"/>
    <w:p w14:paraId="6C18F903" w14:textId="77777777" w:rsidR="0058401F" w:rsidRDefault="0058401F" w:rsidP="00072D6D"/>
    <w:p w14:paraId="00642647" w14:textId="77777777" w:rsidR="0058401F" w:rsidRDefault="0058401F" w:rsidP="00072D6D"/>
    <w:p w14:paraId="7FA4D6D6" w14:textId="77777777" w:rsidR="0058401F" w:rsidRDefault="0058401F" w:rsidP="00072D6D"/>
    <w:p w14:paraId="3CD1477F" w14:textId="77777777" w:rsidR="0058401F" w:rsidRDefault="0058401F" w:rsidP="00072D6D"/>
    <w:p w14:paraId="69FA5ABC" w14:textId="77777777" w:rsidR="0058401F" w:rsidRDefault="0058401F" w:rsidP="00072D6D"/>
    <w:p w14:paraId="223E8AE3" w14:textId="77777777" w:rsidR="0058401F" w:rsidRDefault="0058401F" w:rsidP="0058401F">
      <w:pPr>
        <w:rPr>
          <w:b/>
          <w:bCs/>
        </w:rPr>
      </w:pPr>
    </w:p>
    <w:p w14:paraId="7454AA69" w14:textId="77777777" w:rsidR="0058401F" w:rsidRDefault="0058401F" w:rsidP="0058401F">
      <w:pPr>
        <w:rPr>
          <w:b/>
          <w:bCs/>
        </w:rPr>
      </w:pPr>
    </w:p>
    <w:p w14:paraId="6642CFF1" w14:textId="77777777" w:rsidR="0058401F" w:rsidRDefault="0058401F" w:rsidP="0058401F">
      <w:pPr>
        <w:rPr>
          <w:b/>
          <w:bCs/>
        </w:rPr>
      </w:pPr>
    </w:p>
    <w:p w14:paraId="524C682B" w14:textId="77777777" w:rsidR="0058401F" w:rsidRDefault="0058401F" w:rsidP="0058401F">
      <w:pPr>
        <w:rPr>
          <w:b/>
          <w:bCs/>
        </w:rPr>
      </w:pPr>
    </w:p>
    <w:p w14:paraId="6C78AE01" w14:textId="77777777" w:rsidR="0058401F" w:rsidRDefault="0058401F" w:rsidP="0058401F">
      <w:pPr>
        <w:rPr>
          <w:b/>
          <w:bCs/>
        </w:rPr>
      </w:pPr>
    </w:p>
    <w:p w14:paraId="741522D7" w14:textId="77777777" w:rsidR="0058401F" w:rsidRDefault="0058401F" w:rsidP="0058401F">
      <w:pPr>
        <w:rPr>
          <w:b/>
          <w:bCs/>
        </w:rPr>
      </w:pPr>
    </w:p>
    <w:p w14:paraId="4A1DD9C3" w14:textId="77777777" w:rsidR="0058401F" w:rsidRDefault="0058401F" w:rsidP="0058401F">
      <w:pPr>
        <w:rPr>
          <w:b/>
          <w:bCs/>
        </w:rPr>
      </w:pPr>
    </w:p>
    <w:p w14:paraId="58BFFB64" w14:textId="77777777" w:rsidR="0058401F" w:rsidRDefault="0058401F" w:rsidP="0058401F">
      <w:pPr>
        <w:rPr>
          <w:b/>
          <w:bCs/>
        </w:rPr>
      </w:pPr>
    </w:p>
    <w:p w14:paraId="4929AFD3" w14:textId="77777777" w:rsidR="0058401F" w:rsidRDefault="0058401F" w:rsidP="0058401F">
      <w:pPr>
        <w:rPr>
          <w:b/>
          <w:bCs/>
        </w:rPr>
      </w:pPr>
    </w:p>
    <w:p w14:paraId="5B44469E" w14:textId="77777777" w:rsidR="0058401F" w:rsidRDefault="0058401F" w:rsidP="0058401F">
      <w:pPr>
        <w:rPr>
          <w:b/>
          <w:bCs/>
        </w:rPr>
      </w:pPr>
    </w:p>
    <w:p w14:paraId="31F8056E" w14:textId="77777777" w:rsidR="0058401F" w:rsidRDefault="0058401F" w:rsidP="0058401F">
      <w:pPr>
        <w:rPr>
          <w:b/>
          <w:bCs/>
        </w:rPr>
      </w:pPr>
    </w:p>
    <w:p w14:paraId="61995B3F" w14:textId="77777777" w:rsidR="0058401F" w:rsidRDefault="0058401F" w:rsidP="0058401F">
      <w:pPr>
        <w:rPr>
          <w:b/>
          <w:bCs/>
        </w:rPr>
      </w:pPr>
    </w:p>
    <w:p w14:paraId="0316A0BE" w14:textId="77777777" w:rsidR="0058401F" w:rsidRDefault="0058401F" w:rsidP="0058401F">
      <w:pPr>
        <w:rPr>
          <w:b/>
          <w:bCs/>
        </w:rPr>
      </w:pPr>
    </w:p>
    <w:p w14:paraId="158F270A" w14:textId="77777777" w:rsidR="0058401F" w:rsidRDefault="0058401F" w:rsidP="0058401F">
      <w:pPr>
        <w:rPr>
          <w:b/>
          <w:bCs/>
        </w:rPr>
      </w:pPr>
    </w:p>
    <w:p w14:paraId="10B552FE" w14:textId="77777777" w:rsidR="0058401F" w:rsidRDefault="0058401F" w:rsidP="0058401F">
      <w:pPr>
        <w:rPr>
          <w:b/>
          <w:bCs/>
        </w:rPr>
      </w:pPr>
    </w:p>
    <w:p w14:paraId="0F54C79A" w14:textId="0DE7CD22" w:rsidR="0058401F" w:rsidRPr="0058401F" w:rsidRDefault="0058401F" w:rsidP="0058401F">
      <w:pPr>
        <w:rPr>
          <w:b/>
          <w:bCs/>
        </w:rPr>
      </w:pPr>
      <w:r w:rsidRPr="0058401F">
        <w:rPr>
          <w:b/>
          <w:bCs/>
        </w:rPr>
        <w:lastRenderedPageBreak/>
        <w:t>Bibliography</w:t>
      </w:r>
    </w:p>
    <w:p w14:paraId="427A17AB" w14:textId="77777777" w:rsidR="0058401F" w:rsidRPr="0058401F" w:rsidRDefault="0058401F" w:rsidP="0058401F">
      <w:r w:rsidRPr="0058401F">
        <w:t>(1)</w:t>
      </w:r>
    </w:p>
    <w:p w14:paraId="60EAC1DA" w14:textId="77777777" w:rsidR="0058401F" w:rsidRPr="0058401F" w:rsidRDefault="0058401F" w:rsidP="0058401F">
      <w:r w:rsidRPr="0058401F">
        <w:rPr>
          <w:i/>
          <w:iCs/>
        </w:rPr>
        <w:t>YNCJ0019C | SGD</w:t>
      </w:r>
      <w:r w:rsidRPr="0058401F">
        <w:t>. Yeastgenome.org. https://www.yeastgenome.org/locus/S000006773 (accessed 2025-01-28).</w:t>
      </w:r>
    </w:p>
    <w:p w14:paraId="1C43F2EC" w14:textId="77777777" w:rsidR="0058401F" w:rsidRPr="00072D6D" w:rsidRDefault="0058401F" w:rsidP="00072D6D"/>
    <w:p w14:paraId="3695C713" w14:textId="2860BDFE" w:rsidR="00375081" w:rsidRDefault="00375081" w:rsidP="00D0305D">
      <w:pPr>
        <w:pStyle w:val="Caption"/>
      </w:pPr>
    </w:p>
    <w:sectPr w:rsidR="00375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F6B87" w14:textId="77777777" w:rsidR="00E92B85" w:rsidRDefault="00E92B85" w:rsidP="00375081">
      <w:pPr>
        <w:spacing w:after="0" w:line="240" w:lineRule="auto"/>
      </w:pPr>
      <w:r>
        <w:separator/>
      </w:r>
    </w:p>
  </w:endnote>
  <w:endnote w:type="continuationSeparator" w:id="0">
    <w:p w14:paraId="729A9568" w14:textId="77777777" w:rsidR="00E92B85" w:rsidRDefault="00E92B85" w:rsidP="0037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FE3EF" w14:textId="77777777" w:rsidR="00E92B85" w:rsidRDefault="00E92B85" w:rsidP="00375081">
      <w:pPr>
        <w:spacing w:after="0" w:line="240" w:lineRule="auto"/>
      </w:pPr>
      <w:r>
        <w:separator/>
      </w:r>
    </w:p>
  </w:footnote>
  <w:footnote w:type="continuationSeparator" w:id="0">
    <w:p w14:paraId="441668AE" w14:textId="77777777" w:rsidR="00E92B85" w:rsidRDefault="00E92B85" w:rsidP="00375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81"/>
    <w:rsid w:val="00044754"/>
    <w:rsid w:val="000547E4"/>
    <w:rsid w:val="00072D6D"/>
    <w:rsid w:val="000A5E09"/>
    <w:rsid w:val="000A7C96"/>
    <w:rsid w:val="000B2791"/>
    <w:rsid w:val="000B4651"/>
    <w:rsid w:val="000E4421"/>
    <w:rsid w:val="00131604"/>
    <w:rsid w:val="001428FB"/>
    <w:rsid w:val="001517E8"/>
    <w:rsid w:val="001724DD"/>
    <w:rsid w:val="00184DC6"/>
    <w:rsid w:val="001A2E43"/>
    <w:rsid w:val="001F3C6C"/>
    <w:rsid w:val="001F5EE7"/>
    <w:rsid w:val="00222BFD"/>
    <w:rsid w:val="00233621"/>
    <w:rsid w:val="002A548D"/>
    <w:rsid w:val="002B4D98"/>
    <w:rsid w:val="002C1681"/>
    <w:rsid w:val="002C63D8"/>
    <w:rsid w:val="002F55D1"/>
    <w:rsid w:val="00304CFE"/>
    <w:rsid w:val="0030592C"/>
    <w:rsid w:val="003239FC"/>
    <w:rsid w:val="00324C4C"/>
    <w:rsid w:val="00331E1E"/>
    <w:rsid w:val="003516C8"/>
    <w:rsid w:val="00366B57"/>
    <w:rsid w:val="00375081"/>
    <w:rsid w:val="00386BB4"/>
    <w:rsid w:val="003F67CC"/>
    <w:rsid w:val="0040034F"/>
    <w:rsid w:val="00432C6C"/>
    <w:rsid w:val="004B3126"/>
    <w:rsid w:val="004D17E1"/>
    <w:rsid w:val="00513C5D"/>
    <w:rsid w:val="0058401F"/>
    <w:rsid w:val="00594438"/>
    <w:rsid w:val="00594BF8"/>
    <w:rsid w:val="00602FC5"/>
    <w:rsid w:val="00653AF1"/>
    <w:rsid w:val="00662D8E"/>
    <w:rsid w:val="006712B1"/>
    <w:rsid w:val="00685DCE"/>
    <w:rsid w:val="00693EEF"/>
    <w:rsid w:val="006E6C32"/>
    <w:rsid w:val="00701632"/>
    <w:rsid w:val="00702C31"/>
    <w:rsid w:val="00743D59"/>
    <w:rsid w:val="00761001"/>
    <w:rsid w:val="00790A4C"/>
    <w:rsid w:val="00792EAD"/>
    <w:rsid w:val="007F5339"/>
    <w:rsid w:val="00805296"/>
    <w:rsid w:val="00812C6D"/>
    <w:rsid w:val="00820316"/>
    <w:rsid w:val="00835999"/>
    <w:rsid w:val="00871EA4"/>
    <w:rsid w:val="008A267E"/>
    <w:rsid w:val="008B658D"/>
    <w:rsid w:val="008B766A"/>
    <w:rsid w:val="008C078C"/>
    <w:rsid w:val="008D7EBF"/>
    <w:rsid w:val="008E332A"/>
    <w:rsid w:val="008E734E"/>
    <w:rsid w:val="008F5C3B"/>
    <w:rsid w:val="00906D1B"/>
    <w:rsid w:val="009240F3"/>
    <w:rsid w:val="00925332"/>
    <w:rsid w:val="00936763"/>
    <w:rsid w:val="009B6CD5"/>
    <w:rsid w:val="009C1B6D"/>
    <w:rsid w:val="009D7FD0"/>
    <w:rsid w:val="009E5E95"/>
    <w:rsid w:val="009E618A"/>
    <w:rsid w:val="00A153DF"/>
    <w:rsid w:val="00A416C3"/>
    <w:rsid w:val="00A70E50"/>
    <w:rsid w:val="00A73534"/>
    <w:rsid w:val="00A97B2C"/>
    <w:rsid w:val="00AD3F9F"/>
    <w:rsid w:val="00AE2EBE"/>
    <w:rsid w:val="00AF0164"/>
    <w:rsid w:val="00B05B17"/>
    <w:rsid w:val="00B15D3F"/>
    <w:rsid w:val="00B32083"/>
    <w:rsid w:val="00B33E4A"/>
    <w:rsid w:val="00BB2A1F"/>
    <w:rsid w:val="00BD7B28"/>
    <w:rsid w:val="00BE37E9"/>
    <w:rsid w:val="00BE5D30"/>
    <w:rsid w:val="00BF614A"/>
    <w:rsid w:val="00C064CE"/>
    <w:rsid w:val="00C23040"/>
    <w:rsid w:val="00C30ACB"/>
    <w:rsid w:val="00C613B4"/>
    <w:rsid w:val="00C81D8D"/>
    <w:rsid w:val="00C90923"/>
    <w:rsid w:val="00C94455"/>
    <w:rsid w:val="00CF13B1"/>
    <w:rsid w:val="00CF6797"/>
    <w:rsid w:val="00D0305D"/>
    <w:rsid w:val="00D2508D"/>
    <w:rsid w:val="00D3403C"/>
    <w:rsid w:val="00D8220B"/>
    <w:rsid w:val="00DB5A65"/>
    <w:rsid w:val="00DD5AD4"/>
    <w:rsid w:val="00DE4F5F"/>
    <w:rsid w:val="00E23CF8"/>
    <w:rsid w:val="00E5267B"/>
    <w:rsid w:val="00E778EB"/>
    <w:rsid w:val="00E9090A"/>
    <w:rsid w:val="00E92B85"/>
    <w:rsid w:val="00E960ED"/>
    <w:rsid w:val="00EB1BC1"/>
    <w:rsid w:val="00F06D5A"/>
    <w:rsid w:val="00F170F0"/>
    <w:rsid w:val="00F26D9A"/>
    <w:rsid w:val="00F706E2"/>
    <w:rsid w:val="00F877E8"/>
    <w:rsid w:val="00F90AD9"/>
    <w:rsid w:val="00FD4CEF"/>
    <w:rsid w:val="00F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E459"/>
  <w15:chartTrackingRefBased/>
  <w15:docId w15:val="{D9235091-1171-48CE-99B4-4461AEDD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0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5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81"/>
  </w:style>
  <w:style w:type="paragraph" w:styleId="Footer">
    <w:name w:val="footer"/>
    <w:basedOn w:val="Normal"/>
    <w:link w:val="FooterChar"/>
    <w:uiPriority w:val="99"/>
    <w:unhideWhenUsed/>
    <w:rsid w:val="00375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81"/>
  </w:style>
  <w:style w:type="paragraph" w:styleId="Caption">
    <w:name w:val="caption"/>
    <w:basedOn w:val="Normal"/>
    <w:next w:val="Normal"/>
    <w:uiPriority w:val="35"/>
    <w:unhideWhenUsed/>
    <w:qFormat/>
    <w:rsid w:val="0013160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7EBD2-B8A8-4547-A26A-52A6C8F77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Mclaughlin</dc:creator>
  <cp:keywords/>
  <dc:description/>
  <cp:lastModifiedBy>Thomas Mclaughlin</cp:lastModifiedBy>
  <cp:revision>124</cp:revision>
  <dcterms:created xsi:type="dcterms:W3CDTF">2025-01-28T00:56:00Z</dcterms:created>
  <dcterms:modified xsi:type="dcterms:W3CDTF">2025-01-28T14:21:00Z</dcterms:modified>
</cp:coreProperties>
</file>