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022FA" w14:textId="77777777" w:rsidR="00A31D17" w:rsidRDefault="00000000">
      <w:pPr>
        <w:spacing w:before="1800"/>
        <w:jc w:val="center"/>
      </w:pPr>
      <w:r>
        <w:rPr>
          <w:b/>
          <w:color w:val="1F4E79"/>
          <w:sz w:val="52"/>
        </w:rPr>
        <w:t>Informe diario de precios energéticos</w:t>
      </w:r>
    </w:p>
    <w:p w14:paraId="0B8AB514" w14:textId="77777777" w:rsidR="00A31D17" w:rsidRDefault="00000000">
      <w:pPr>
        <w:jc w:val="center"/>
      </w:pPr>
      <w:r>
        <w:rPr>
          <w:color w:val="555555"/>
          <w:sz w:val="28"/>
        </w:rPr>
        <w:t>Manual de uso de la aplicación de escritorio</w:t>
      </w:r>
    </w:p>
    <w:p w14:paraId="63517517" w14:textId="77777777" w:rsidR="00A31D17" w:rsidRDefault="00A31D17"/>
    <w:p w14:paraId="4705CF5E" w14:textId="77777777" w:rsidR="00A31D17" w:rsidRDefault="00000000">
      <w:pPr>
        <w:jc w:val="center"/>
      </w:pPr>
      <w:r>
        <w:rPr>
          <w:i/>
          <w:color w:val="555555"/>
          <w:sz w:val="23"/>
        </w:rPr>
        <w:t>Generación del informe en PDF y envío por correo a la lista de destinatarios, con revisión previa.</w:t>
      </w:r>
    </w:p>
    <w:p w14:paraId="44F12516" w14:textId="77777777" w:rsidR="00A31D17" w:rsidRDefault="00A31D17"/>
    <w:p w14:paraId="722891F5" w14:textId="77777777" w:rsidR="00A31D17" w:rsidRDefault="00000000">
      <w:pPr>
        <w:spacing w:after="40"/>
        <w:jc w:val="center"/>
      </w:pPr>
      <w:r>
        <w:t>Ayuntamiento de Medinas de Rioseco · Atención al Cliente</w:t>
      </w:r>
    </w:p>
    <w:p w14:paraId="19746376" w14:textId="77777777" w:rsidR="00A31D17" w:rsidRDefault="00000000">
      <w:pPr>
        <w:spacing w:after="40"/>
        <w:jc w:val="center"/>
      </w:pPr>
      <w:r>
        <w:rPr>
          <w:color w:val="555555"/>
          <w:sz w:val="20"/>
        </w:rPr>
        <w:t>Versión 1.0 · 28 de septiembre de 2026</w:t>
      </w:r>
    </w:p>
    <w:p w14:paraId="2118584C" w14:textId="77777777" w:rsidR="00A31D17" w:rsidRDefault="00000000">
      <w:pPr>
        <w:jc w:val="center"/>
      </w:pPr>
      <w:r>
        <w:rPr>
          <w:color w:val="555555"/>
          <w:sz w:val="18"/>
        </w:rPr>
        <w:t>Destinatarios de prueba: tbrellenthin@medhesa.es, esanroman@medhesa.es</w:t>
      </w:r>
    </w:p>
    <w:p w14:paraId="3E001874" w14:textId="77777777" w:rsidR="00A31D17" w:rsidRDefault="00000000">
      <w:r>
        <w:br w:type="page"/>
      </w:r>
    </w:p>
    <w:p w14:paraId="24B6E080" w14:textId="77777777" w:rsidR="00A31D17" w:rsidRDefault="00000000">
      <w:pPr>
        <w:pStyle w:val="Ttulo1"/>
      </w:pPr>
      <w:r>
        <w:lastRenderedPageBreak/>
        <w:t>Contenido</w:t>
      </w:r>
    </w:p>
    <w:p w14:paraId="16CF577C" w14:textId="77777777" w:rsidR="00A31D17" w:rsidRDefault="00000000">
      <w:pPr>
        <w:pStyle w:val="Listaconvietas"/>
        <w:spacing w:after="60"/>
      </w:pPr>
      <w:r>
        <w:t>1. Para qué sirve</w:t>
      </w:r>
    </w:p>
    <w:p w14:paraId="2B5BE061" w14:textId="77777777" w:rsidR="00A31D17" w:rsidRDefault="00000000">
      <w:pPr>
        <w:pStyle w:val="Listaconvietas"/>
        <w:spacing w:after="60"/>
      </w:pPr>
      <w:r>
        <w:t>2. Qué necesitas para usarla</w:t>
      </w:r>
    </w:p>
    <w:p w14:paraId="7EBBA2C8" w14:textId="77777777" w:rsidR="00A31D17" w:rsidRDefault="00000000">
      <w:pPr>
        <w:pStyle w:val="Listaconvietas"/>
        <w:spacing w:after="60"/>
      </w:pPr>
      <w:r>
        <w:t>3. Cómo abrir y cerrar la aplicación</w:t>
      </w:r>
    </w:p>
    <w:p w14:paraId="7F60BFAC" w14:textId="77777777" w:rsidR="00A31D17" w:rsidRDefault="00000000">
      <w:pPr>
        <w:pStyle w:val="Listaconvietas"/>
        <w:spacing w:after="60"/>
      </w:pPr>
      <w:r>
        <w:t>4. La pantalla, sección por sección</w:t>
      </w:r>
    </w:p>
    <w:p w14:paraId="3DA634C7" w14:textId="77777777" w:rsidR="00A31D17" w:rsidRDefault="00000000">
      <w:pPr>
        <w:pStyle w:val="Listaconvietas"/>
        <w:spacing w:after="60"/>
      </w:pPr>
      <w:r>
        <w:t>5. El flujo de cada día</w:t>
      </w:r>
    </w:p>
    <w:p w14:paraId="2C43838C" w14:textId="77777777" w:rsidR="00A31D17" w:rsidRDefault="00000000">
      <w:pPr>
        <w:pStyle w:val="Listaconvietas"/>
        <w:spacing w:after="60"/>
      </w:pPr>
      <w:r>
        <w:t>6. El envío automático</w:t>
      </w:r>
    </w:p>
    <w:p w14:paraId="351A4FC0" w14:textId="77777777" w:rsidR="00A31D17" w:rsidRDefault="00000000">
      <w:pPr>
        <w:pStyle w:val="Listaconvietas"/>
        <w:spacing w:after="60"/>
      </w:pPr>
      <w:r>
        <w:t>7. Si falta algún dato</w:t>
      </w:r>
    </w:p>
    <w:p w14:paraId="4D7253F0" w14:textId="77777777" w:rsidR="00A31D17" w:rsidRDefault="00000000">
      <w:pPr>
        <w:pStyle w:val="Listaconvietas"/>
        <w:spacing w:after="60"/>
      </w:pPr>
      <w:r>
        <w:t>8. Problemas frecuentes</w:t>
      </w:r>
    </w:p>
    <w:p w14:paraId="360AFA33" w14:textId="77777777" w:rsidR="00A31D17" w:rsidRDefault="00000000">
      <w:pPr>
        <w:pStyle w:val="Listaconvietas"/>
        <w:spacing w:after="60"/>
      </w:pPr>
      <w:r>
        <w:t>9. Dónde están los archivos</w:t>
      </w:r>
    </w:p>
    <w:p w14:paraId="5E2D5276" w14:textId="77777777" w:rsidR="00A31D17" w:rsidRDefault="00000000">
      <w:pPr>
        <w:pStyle w:val="Listaconvietas"/>
        <w:spacing w:after="60"/>
      </w:pPr>
      <w:r>
        <w:t>10. A quién llamar</w:t>
      </w:r>
    </w:p>
    <w:p w14:paraId="0BC17434" w14:textId="77777777" w:rsidR="00A31D17" w:rsidRDefault="00A31D17">
      <w:pPr>
        <w:spacing w:after="0"/>
      </w:pPr>
    </w:p>
    <w:p w14:paraId="1793A19F" w14:textId="77777777" w:rsidR="00A31D17" w:rsidRDefault="00000000">
      <w:pPr>
        <w:pStyle w:val="Ttulo1"/>
      </w:pPr>
      <w:r>
        <w:t>1. Para qué sirve</w:t>
      </w:r>
    </w:p>
    <w:p w14:paraId="15AC031E" w14:textId="77777777" w:rsidR="00A31D17" w:rsidRDefault="00000000">
      <w:r>
        <w:t>La aplicación prepara, cada día laborable, el informe de precios de la electricidad y del gas en un PDF y lo envía por correo a la lista de destinatarios que se haya configurado. Los datos proceden de OMIE, MIBGAS y OMIP, y se descargan de internet en el momento de generar el informe.</w:t>
      </w:r>
    </w:p>
    <w:p w14:paraId="03004BC7" w14:textId="77777777" w:rsidR="00A31D17" w:rsidRDefault="00000000">
      <w:r>
        <w:t>Todo el proceso —descargar precios, dibujar los gráficos, montar el PDF y mandar el correo— se hace con un clic. También puedes abrir la aplicación para revisar el informe antes de enviarlo, corregir la lista de destinatarios o reenviar un informe de un día anterior.</w:t>
      </w:r>
    </w:p>
    <w:tbl>
      <w:tblPr>
        <w:tblW w:w="0" w:type="auto"/>
        <w:jc w:val="center"/>
        <w:tblLook w:val="04A0" w:firstRow="1" w:lastRow="0" w:firstColumn="1" w:lastColumn="0" w:noHBand="0" w:noVBand="1"/>
      </w:tblPr>
      <w:tblGrid>
        <w:gridCol w:w="9746"/>
      </w:tblGrid>
      <w:tr w:rsidR="00A31D17" w14:paraId="4EA745C0" w14:textId="77777777">
        <w:trPr>
          <w:jc w:val="center"/>
        </w:trPr>
        <w:tc>
          <w:tcPr>
            <w:tcW w:w="9746" w:type="dxa"/>
            <w:shd w:val="clear" w:color="auto" w:fill="EAF1F8"/>
          </w:tcPr>
          <w:p w14:paraId="3D67B569" w14:textId="77777777" w:rsidR="00A31D17" w:rsidRDefault="00000000">
            <w:r>
              <w:rPr>
                <w:b/>
                <w:color w:val="1F4E79"/>
                <w:sz w:val="21"/>
              </w:rPr>
              <w:t xml:space="preserve">Privacidad:  </w:t>
            </w:r>
            <w:r>
              <w:rPr>
                <w:sz w:val="21"/>
              </w:rPr>
              <w:t>La pantalla de revisión solo se abre en este ordenador. No se comparte con la red ni con nadie más, aunque la aplicación esté encendida.</w:t>
            </w:r>
          </w:p>
        </w:tc>
      </w:tr>
    </w:tbl>
    <w:p w14:paraId="022BC7F9" w14:textId="77777777" w:rsidR="00A31D17" w:rsidRDefault="00A31D17">
      <w:pPr>
        <w:spacing w:after="0"/>
      </w:pPr>
    </w:p>
    <w:p w14:paraId="64A33A2D" w14:textId="77777777" w:rsidR="00A31D17" w:rsidRDefault="00000000">
      <w:pPr>
        <w:pStyle w:val="Ttulo1"/>
      </w:pPr>
      <w:r>
        <w:t>2. Qué necesitas para usarla</w:t>
      </w:r>
    </w:p>
    <w:p w14:paraId="64FBBC52" w14:textId="77777777" w:rsidR="00A31D17" w:rsidRDefault="00000000">
      <w:pPr>
        <w:pStyle w:val="Ttulo2"/>
      </w:pPr>
      <w:r>
        <w:t>Antes de empezar, una sola vez</w:t>
      </w:r>
    </w:p>
    <w:p w14:paraId="28747CD1" w14:textId="77777777" w:rsidR="00A31D17" w:rsidRDefault="00000000">
      <w:pPr>
        <w:pStyle w:val="Listaconvietas"/>
        <w:spacing w:after="60"/>
      </w:pPr>
      <w:r>
        <w:t>Tener Outlook instalado en Windows y con la sesión iniciada en la cuenta atencionalcliente@medhesa.es. El correo se manda desde esa cuenta ya autenticada, así que la aplicación no pide ni guarda contraseñas.</w:t>
      </w:r>
    </w:p>
    <w:p w14:paraId="17E52E67" w14:textId="77777777" w:rsidR="00A31D17" w:rsidRDefault="00000000">
      <w:pPr>
        <w:pStyle w:val="Listaconvietas"/>
        <w:spacing w:after="60"/>
      </w:pPr>
      <w:r>
        <w:t>Tener conexión a internet: los precios se descargan al generar el informe.</w:t>
      </w:r>
    </w:p>
    <w:p w14:paraId="4E31DC0A" w14:textId="77777777" w:rsidR="00A31D17" w:rsidRDefault="00000000">
      <w:pPr>
        <w:pStyle w:val="Listaconvietas"/>
        <w:spacing w:after="60"/>
      </w:pPr>
      <w:r>
        <w:t>Tener la carpeta de la aplicación en su sitio. No hace falta instalar nada más: el ejecutable ya lleva dentro todo lo necesario.</w:t>
      </w:r>
    </w:p>
    <w:p w14:paraId="69D3556E" w14:textId="77777777" w:rsidR="00A31D17" w:rsidRDefault="00A31D17">
      <w:pPr>
        <w:spacing w:after="0"/>
      </w:pPr>
    </w:p>
    <w:p w14:paraId="6B814915" w14:textId="77777777" w:rsidR="00A31D17" w:rsidRDefault="00000000">
      <w:pPr>
        <w:pStyle w:val="Ttulo2"/>
      </w:pPr>
      <w:r>
        <w:t>Cada día</w:t>
      </w:r>
    </w:p>
    <w:p w14:paraId="59DD8896" w14:textId="77777777" w:rsidR="00A31D17" w:rsidRDefault="00000000">
      <w:pPr>
        <w:pStyle w:val="Listaconvietas"/>
        <w:spacing w:after="60"/>
      </w:pPr>
      <w:r>
        <w:t>Tener abierto Outlook. Si está cerrado, la aplicación lo abre ella misma.</w:t>
      </w:r>
    </w:p>
    <w:p w14:paraId="22CDDA4E" w14:textId="77777777" w:rsidR="00A31D17" w:rsidRDefault="00000000">
      <w:pPr>
        <w:pStyle w:val="Listaconvietas"/>
        <w:spacing w:after="60"/>
      </w:pPr>
      <w:r>
        <w:t>Estar en un día laborable, de lunes a viernes.</w:t>
      </w:r>
    </w:p>
    <w:p w14:paraId="4E3CA6D2" w14:textId="77777777" w:rsidR="00A31D17" w:rsidRDefault="00A31D17">
      <w:pPr>
        <w:spacing w:after="0"/>
      </w:pPr>
    </w:p>
    <w:p w14:paraId="07D8A0E2" w14:textId="77777777" w:rsidR="00A31D17" w:rsidRDefault="00000000">
      <w:pPr>
        <w:pStyle w:val="Ttulo1"/>
      </w:pPr>
      <w:r>
        <w:lastRenderedPageBreak/>
        <w:t>3. Cómo abrir y cerrar la aplicación</w:t>
      </w:r>
    </w:p>
    <w:p w14:paraId="1CA0A25F" w14:textId="77777777" w:rsidR="00A31D17" w:rsidRDefault="00000000">
      <w:pPr>
        <w:pStyle w:val="Ttulo2"/>
      </w:pPr>
      <w:r>
        <w:t>Abrirla</w:t>
      </w:r>
    </w:p>
    <w:p w14:paraId="5981C6B0" w14:textId="77777777" w:rsidR="00A31D17" w:rsidRDefault="00000000">
      <w:pPr>
        <w:pStyle w:val="Listaconnmeros"/>
        <w:spacing w:after="60"/>
      </w:pPr>
      <w:r>
        <w:t>Ve a la carpeta aplicacion\InformeDiario del proyecto.</w:t>
      </w:r>
    </w:p>
    <w:p w14:paraId="62B04645" w14:textId="77777777" w:rsidR="00A31D17" w:rsidRDefault="00000000">
      <w:pPr>
        <w:pStyle w:val="Listaconnmeros"/>
        <w:spacing w:after="60"/>
      </w:pPr>
      <w:r>
        <w:t>Haz doble clic en el archivo InformeDiario.exe.</w:t>
      </w:r>
    </w:p>
    <w:p w14:paraId="1F84BA55" w14:textId="77777777" w:rsidR="00A31D17" w:rsidRDefault="00000000">
      <w:pPr>
        <w:pStyle w:val="Listaconnmeros"/>
        <w:spacing w:after="60"/>
      </w:pPr>
      <w:r>
        <w:t>Aparece una ventana pequeña de control y, a continuación, se abre el navegador con la pantalla de revisión del informe.</w:t>
      </w:r>
    </w:p>
    <w:p w14:paraId="41ED0C9F" w14:textId="77777777" w:rsidR="00A31D17" w:rsidRDefault="00A31D17">
      <w:pPr>
        <w:spacing w:after="0"/>
      </w:pPr>
    </w:p>
    <w:p w14:paraId="3E09FD03" w14:textId="77777777" w:rsidR="00A31D17" w:rsidRDefault="00000000">
      <w:r>
        <w:rPr>
          <w:i/>
          <w:color w:val="555555"/>
        </w:rPr>
        <w:t>La primera vez, Windows puede avisar de que el archivo procede de un origen desconocido, porque el ejecutable no está firmado digitalmente. Pulsa «Más información» y luego «Ejecutar de todas formas». Si te lo pide el antivirus, avisa al departamento de informática antes de desactivarlo.</w:t>
      </w:r>
    </w:p>
    <w:tbl>
      <w:tblPr>
        <w:tblW w:w="0" w:type="auto"/>
        <w:jc w:val="center"/>
        <w:tblLook w:val="04A0" w:firstRow="1" w:lastRow="0" w:firstColumn="1" w:lastColumn="0" w:noHBand="0" w:noVBand="1"/>
      </w:tblPr>
      <w:tblGrid>
        <w:gridCol w:w="9746"/>
      </w:tblGrid>
      <w:tr w:rsidR="00A31D17" w14:paraId="427D4B28" w14:textId="77777777">
        <w:trPr>
          <w:jc w:val="center"/>
        </w:trPr>
        <w:tc>
          <w:tcPr>
            <w:tcW w:w="9746" w:type="dxa"/>
            <w:shd w:val="clear" w:color="auto" w:fill="FFF4E5"/>
          </w:tcPr>
          <w:p w14:paraId="203C4059" w14:textId="77777777" w:rsidR="00A31D17" w:rsidRDefault="00000000">
            <w:r>
              <w:rPr>
                <w:b/>
                <w:color w:val="B01C1C"/>
                <w:sz w:val="21"/>
              </w:rPr>
              <w:t xml:space="preserve">Importante:  </w:t>
            </w:r>
            <w:r>
              <w:rPr>
                <w:sz w:val="21"/>
              </w:rPr>
              <w:t>No muevas, renombres ni borres la carpeta aplicacion\InformeDiario ni ningún archivo de dentro. La aplicación busca los datos en la raíz del proyecto (la carpeta Informe Diario), no junto al ejecutable. Si la cambias de sitio, dejará de encontrar los informes y la lista de destinatarios.</w:t>
            </w:r>
          </w:p>
        </w:tc>
      </w:tr>
    </w:tbl>
    <w:p w14:paraId="5BB9198B" w14:textId="77777777" w:rsidR="00A31D17" w:rsidRDefault="00A31D17">
      <w:pPr>
        <w:spacing w:after="0"/>
      </w:pPr>
    </w:p>
    <w:p w14:paraId="6715C56E" w14:textId="77777777" w:rsidR="00A31D17" w:rsidRDefault="00000000">
      <w:pPr>
        <w:pStyle w:val="Ttulo2"/>
      </w:pPr>
      <w:r>
        <w:t>Cerrarla</w:t>
      </w:r>
    </w:p>
    <w:p w14:paraId="4944084B" w14:textId="77777777" w:rsidR="00A31D17" w:rsidRDefault="00000000">
      <w:pPr>
        <w:pStyle w:val="Listaconvietas"/>
        <w:spacing w:after="60"/>
      </w:pPr>
      <w:r>
        <w:t>En la ventana de control, pulsa «Cerrar aplicación».</w:t>
      </w:r>
    </w:p>
    <w:p w14:paraId="51FEFE56" w14:textId="77777777" w:rsidR="00A31D17" w:rsidRDefault="00000000">
      <w:pPr>
        <w:pStyle w:val="Listaconvietas"/>
        <w:spacing w:after="60"/>
      </w:pPr>
      <w:r>
        <w:t>También sirve cerrar esa ventana con la X de la esquina superior derecha.</w:t>
      </w:r>
    </w:p>
    <w:p w14:paraId="3E7001F5" w14:textId="77777777" w:rsidR="00A31D17" w:rsidRDefault="00000000">
      <w:pPr>
        <w:pStyle w:val="Listaconvietas"/>
        <w:spacing w:after="60"/>
      </w:pPr>
      <w:r>
        <w:t>Cierra después la pestaña del navegador.</w:t>
      </w:r>
    </w:p>
    <w:p w14:paraId="6A07F03D" w14:textId="77777777" w:rsidR="00A31D17" w:rsidRDefault="00A31D17">
      <w:pPr>
        <w:spacing w:after="0"/>
      </w:pPr>
    </w:p>
    <w:p w14:paraId="4D984500" w14:textId="77777777" w:rsidR="00A31D17" w:rsidRDefault="00000000">
      <w:r>
        <w:t>Mientras la ventana de control esté abierta, la aplicación está funcionando. Si la cierras, deja de estar disponible hasta que la vuelvas a abrir.</w:t>
      </w:r>
    </w:p>
    <w:p w14:paraId="659BFFF8" w14:textId="77777777" w:rsidR="00A31D17" w:rsidRDefault="00000000">
      <w:r>
        <w:t>Si la aplicación ya estaba abierta y haces doble clic otra vez en el ejecutable, no se abre una segunda copia: simplemente se vuelve a abrir el navegador.</w:t>
      </w:r>
    </w:p>
    <w:p w14:paraId="2CB7A74F" w14:textId="77777777" w:rsidR="00A31D17" w:rsidRDefault="00000000">
      <w:pPr>
        <w:pStyle w:val="Ttulo1"/>
      </w:pPr>
      <w:r>
        <w:t>4. La pantalla, sección por sección</w:t>
      </w:r>
    </w:p>
    <w:p w14:paraId="1C9A4FDA" w14:textId="77777777" w:rsidR="00A31D17" w:rsidRDefault="00000000">
      <w:r>
        <w:t>La pantalla se organiza en cuatro bloques a la izquierda y la vista previa del PDF a la derecha.</w:t>
      </w:r>
    </w:p>
    <w:p w14:paraId="66F622FA" w14:textId="77777777" w:rsidR="00A31D17" w:rsidRDefault="00000000">
      <w:pPr>
        <w:pStyle w:val="Ttulo2"/>
      </w:pPr>
      <w:r>
        <w:t>Informes generados</w:t>
      </w:r>
    </w:p>
    <w:p w14:paraId="0BA8C749" w14:textId="77777777" w:rsidR="00A31D17" w:rsidRDefault="00000000">
      <w:r>
        <w:t>Aquí se ve el botón «Generar informe de hoy» y la lista de todos los informes ya creados, del más reciente al más antiguo, con su fecha y su tamaño. Haz clic en cualquiera para verlo en el panel de la derecha.</w:t>
      </w:r>
    </w:p>
    <w:p w14:paraId="64F1F5A9" w14:textId="77777777" w:rsidR="00A31D17" w:rsidRDefault="00000000">
      <w:r>
        <w:t>El informe recién generado aparece seleccionado y con la fecha de hoy resaltada.</w:t>
      </w:r>
    </w:p>
    <w:p w14:paraId="316A52CD" w14:textId="77777777" w:rsidR="00A31D17" w:rsidRDefault="00000000">
      <w:pPr>
        <w:pStyle w:val="Ttulo2"/>
      </w:pPr>
      <w:r>
        <w:t>Enviar</w:t>
      </w:r>
    </w:p>
    <w:p w14:paraId="56F7465B" w14:textId="77777777" w:rsidR="00A31D17" w:rsidRDefault="00000000">
      <w:r>
        <w:t>Al seleccionar un informe, este bloque indica a quién se va a enviar. El botón «Enviar informe seleccionado» manda ese PDF a todos los correos de la lista de envío.</w:t>
      </w:r>
    </w:p>
    <w:p w14:paraId="675300A0" w14:textId="77777777" w:rsidR="00A31D17" w:rsidRDefault="00000000">
      <w:r>
        <w:t>Al terminar, muestra cuántos destinatarios han recibido el correo.</w:t>
      </w:r>
    </w:p>
    <w:tbl>
      <w:tblPr>
        <w:tblW w:w="0" w:type="auto"/>
        <w:jc w:val="center"/>
        <w:tblLook w:val="04A0" w:firstRow="1" w:lastRow="0" w:firstColumn="1" w:lastColumn="0" w:noHBand="0" w:noVBand="1"/>
      </w:tblPr>
      <w:tblGrid>
        <w:gridCol w:w="9746"/>
      </w:tblGrid>
      <w:tr w:rsidR="00A31D17" w14:paraId="58B8BDC0" w14:textId="77777777">
        <w:trPr>
          <w:jc w:val="center"/>
        </w:trPr>
        <w:tc>
          <w:tcPr>
            <w:tcW w:w="9746" w:type="dxa"/>
            <w:shd w:val="clear" w:color="auto" w:fill="FFF4E5"/>
          </w:tcPr>
          <w:p w14:paraId="764BE5B8" w14:textId="77777777" w:rsidR="00A31D17" w:rsidRDefault="00000000">
            <w:r>
              <w:rPr>
                <w:b/>
                <w:color w:val="B01C1C"/>
                <w:sz w:val="21"/>
              </w:rPr>
              <w:lastRenderedPageBreak/>
              <w:t xml:space="preserve">Ojo:  </w:t>
            </w:r>
            <w:r>
              <w:rPr>
                <w:sz w:val="21"/>
              </w:rPr>
              <w:t>Si pulsas el botón dos veces, el correo sale dos veces. La aplicación no detecta los envíos duplicados, así que comprueba siempre el estado antes de volver a pulsar.</w:t>
            </w:r>
          </w:p>
        </w:tc>
      </w:tr>
    </w:tbl>
    <w:p w14:paraId="42545CF8" w14:textId="77777777" w:rsidR="00A31D17" w:rsidRDefault="00A31D17">
      <w:pPr>
        <w:spacing w:after="0"/>
      </w:pPr>
    </w:p>
    <w:p w14:paraId="397F775A" w14:textId="77777777" w:rsidR="00A31D17" w:rsidRDefault="00000000">
      <w:pPr>
        <w:pStyle w:val="Ttulo2"/>
      </w:pPr>
      <w:r>
        <w:t>Lista de envío</w:t>
      </w:r>
    </w:p>
    <w:p w14:paraId="6A1288B1" w14:textId="77777777" w:rsidR="00A31D17" w:rsidRDefault="00000000">
      <w:r>
        <w:t>Es la lista de correos que reciben el informe. Arriba indica cuántos hay.</w:t>
      </w:r>
    </w:p>
    <w:p w14:paraId="6412D5B3" w14:textId="77777777" w:rsidR="00A31D17" w:rsidRDefault="00000000">
      <w:pPr>
        <w:pStyle w:val="Listaconvietas"/>
        <w:spacing w:after="60"/>
      </w:pPr>
      <w:r>
        <w:t>En el buscador puedes filtrar la lista escribiendo parte de un correo.</w:t>
      </w:r>
    </w:p>
    <w:p w14:paraId="419D2758" w14:textId="77777777" w:rsidR="00A31D17" w:rsidRDefault="00000000">
      <w:pPr>
        <w:pStyle w:val="Listaconvietas"/>
        <w:spacing w:after="60"/>
      </w:pPr>
      <w:r>
        <w:t>Para añadir uno: escribe el correo en el campo y pulsa «Añadir».</w:t>
      </w:r>
    </w:p>
    <w:p w14:paraId="44FB2359" w14:textId="77777777" w:rsidR="00A31D17" w:rsidRDefault="00000000">
      <w:pPr>
        <w:pStyle w:val="Listaconvietas"/>
        <w:spacing w:after="60"/>
      </w:pPr>
      <w:r>
        <w:t>Para añadir varios de golpe: despliega «Añadir varios / pegar lista», pega un correo por línea y pulsa «Añadir varios». Los correos vacíos, repetidos o mal escritos se ignoran solos.</w:t>
      </w:r>
    </w:p>
    <w:p w14:paraId="7187F900" w14:textId="77777777" w:rsidR="00A31D17" w:rsidRDefault="00000000">
      <w:pPr>
        <w:pStyle w:val="Listaconvietas"/>
        <w:spacing w:after="60"/>
      </w:pPr>
      <w:r>
        <w:t>Para quitar a alguien: pulsa el botón «?» que aparece a la derecha de su correo y confirma el borrado.</w:t>
      </w:r>
    </w:p>
    <w:p w14:paraId="086875E1" w14:textId="77777777" w:rsidR="00A31D17" w:rsidRDefault="00000000">
      <w:pPr>
        <w:pStyle w:val="Listaconvietas"/>
        <w:spacing w:after="60"/>
      </w:pPr>
      <w:r>
        <w:t>«Exportar Excel» descarga la lista a un archivo .xlsx y «Importar Excel» sube un archivo .xlsx o .csv para añadir sus correos.</w:t>
      </w:r>
    </w:p>
    <w:p w14:paraId="2A7EFC66" w14:textId="77777777" w:rsidR="00A31D17" w:rsidRDefault="00A31D17">
      <w:pPr>
        <w:spacing w:after="0"/>
      </w:pPr>
    </w:p>
    <w:p w14:paraId="64A5AFB7" w14:textId="77777777" w:rsidR="00A31D17" w:rsidRDefault="00000000">
      <w:r>
        <w:rPr>
          <w:color w:val="555555"/>
          <w:sz w:val="21"/>
        </w:rPr>
        <w:t>La lista se guarda en el archivo «Contactos Envio Diario.xlsx», en la raíz del proyecto, así que los cambios se conservan.</w:t>
      </w:r>
    </w:p>
    <w:p w14:paraId="4352F771" w14:textId="77777777" w:rsidR="00A31D17" w:rsidRDefault="00000000">
      <w:pPr>
        <w:pStyle w:val="Ttulo2"/>
      </w:pPr>
      <w:r>
        <w:t>Envío programado</w:t>
      </w:r>
    </w:p>
    <w:p w14:paraId="60EB7C78" w14:textId="77777777" w:rsidR="00A31D17" w:rsidRDefault="00000000">
      <w:r>
        <w:t>Crea una tarea de Windows que genera y envía el informe automáticamente todos los días laborables a la hora que le indiques.</w:t>
      </w:r>
    </w:p>
    <w:p w14:paraId="4513004E" w14:textId="77777777" w:rsidR="00A31D17" w:rsidRDefault="00000000">
      <w:pPr>
        <w:pStyle w:val="Listaconvietas"/>
        <w:spacing w:after="60"/>
      </w:pPr>
      <w:r>
        <w:t>Marca «Activar envío diario automático».</w:t>
      </w:r>
    </w:p>
    <w:p w14:paraId="04FF7BB8" w14:textId="77777777" w:rsidR="00A31D17" w:rsidRDefault="00000000">
      <w:pPr>
        <w:pStyle w:val="Listaconvietas"/>
        <w:spacing w:after="60"/>
      </w:pPr>
      <w:r>
        <w:t>Elige la hora en el campo Hora.</w:t>
      </w:r>
    </w:p>
    <w:p w14:paraId="5839EAFA" w14:textId="77777777" w:rsidR="00A31D17" w:rsidRDefault="00000000">
      <w:pPr>
        <w:pStyle w:val="Listaconvietas"/>
        <w:spacing w:after="60"/>
      </w:pPr>
      <w:r>
        <w:t>Pulsa «Guardar programación».</w:t>
      </w:r>
    </w:p>
    <w:p w14:paraId="40F86E4F" w14:textId="77777777" w:rsidR="00A31D17" w:rsidRDefault="00A31D17">
      <w:pPr>
        <w:spacing w:after="0"/>
      </w:pPr>
    </w:p>
    <w:p w14:paraId="15AC9F59" w14:textId="77777777" w:rsidR="00A31D17" w:rsidRDefault="00000000">
      <w:r>
        <w:t>Debajo se muestra la próxima ejecución y el estado de la tarea.</w:t>
      </w:r>
    </w:p>
    <w:p w14:paraId="1A69DA39" w14:textId="77777777" w:rsidR="00A31D17" w:rsidRDefault="00000000">
      <w:pPr>
        <w:pStyle w:val="Ttulo2"/>
      </w:pPr>
      <w:r>
        <w:t>Completar datos manualmente</w:t>
      </w:r>
    </w:p>
    <w:p w14:paraId="69E57BB8" w14:textId="77777777" w:rsidR="00A31D17" w:rsidRDefault="00000000">
      <w:r>
        <w:t>Este botón solo aparece cuando falta algún dato (véase el punto 7). Permite escribir a mano el dato que no se ha podido descargar y rehacer el informe con él.</w:t>
      </w:r>
    </w:p>
    <w:p w14:paraId="23C838D5" w14:textId="77777777" w:rsidR="00A31D17" w:rsidRDefault="00000000">
      <w:pPr>
        <w:pStyle w:val="Ttulo1"/>
      </w:pPr>
      <w:r>
        <w:t>5. El flujo de cada día</w:t>
      </w:r>
    </w:p>
    <w:p w14:paraId="533907F0" w14:textId="77777777" w:rsidR="00A31D17" w:rsidRDefault="00000000">
      <w:r>
        <w:t>Si la aplicación ya lo hace sola, este apartado es para cuando quieras revisar el informe antes de mandarlo.</w:t>
      </w:r>
    </w:p>
    <w:p w14:paraId="4DF263BE" w14:textId="77777777" w:rsidR="00A31D17" w:rsidRDefault="00000000">
      <w:pPr>
        <w:pStyle w:val="Listaconnmeros"/>
        <w:spacing w:after="60"/>
      </w:pPr>
      <w:r>
        <w:t>Abre la aplicación con doble clic en InformeDiario.exe.</w:t>
      </w:r>
    </w:p>
    <w:p w14:paraId="66E95CE4" w14:textId="77777777" w:rsidR="00A31D17" w:rsidRDefault="00000000">
      <w:pPr>
        <w:pStyle w:val="Listaconnmeros"/>
        <w:spacing w:after="60"/>
      </w:pPr>
      <w:r>
        <w:t>Pulsa «Generar informe de hoy» y espera. Tarda entre uno y dos minutos: descarga los precios de OMIE, MIBGAS y OMIP, dibuja los gráficos y monta el PDF. En la pantalla verás un texto de progreso mientras tanto.</w:t>
      </w:r>
    </w:p>
    <w:p w14:paraId="219D941C" w14:textId="77777777" w:rsidR="00A31D17" w:rsidRDefault="00000000">
      <w:pPr>
        <w:pStyle w:val="Listaconnmeros"/>
        <w:spacing w:after="60"/>
      </w:pPr>
      <w:r>
        <w:t>Revisa el informe en el panel de la derecha, con los gráficos y las tablas. Si aparece un cartel naranja avisando de que faltan datos, ve al punto 7.</w:t>
      </w:r>
    </w:p>
    <w:p w14:paraId="3547C49F" w14:textId="77777777" w:rsidR="00A31D17" w:rsidRDefault="00000000">
      <w:pPr>
        <w:pStyle w:val="Listaconnmeros"/>
        <w:spacing w:after="60"/>
      </w:pPr>
      <w:r>
        <w:t>Si hay algún error, vuelve a intentarlo por la tarde: alguno de los sitios de origen puede estar caído.</w:t>
      </w:r>
    </w:p>
    <w:p w14:paraId="1D4EE86C" w14:textId="77777777" w:rsidR="00A31D17" w:rsidRDefault="00000000">
      <w:pPr>
        <w:pStyle w:val="Listaconnmeros"/>
        <w:spacing w:after="60"/>
      </w:pPr>
      <w:r>
        <w:t>Comprueba la lista de envío y añade o quita destinatarios si hace falta.</w:t>
      </w:r>
    </w:p>
    <w:p w14:paraId="773736D8" w14:textId="77777777" w:rsidR="00A31D17" w:rsidRDefault="00000000">
      <w:pPr>
        <w:pStyle w:val="Listaconnmeros"/>
        <w:spacing w:after="60"/>
      </w:pPr>
      <w:r>
        <w:lastRenderedPageBreak/>
        <w:t>Cuando todo esté correcto, selecciona el informe y pulsa «Enviar informe seleccionado».</w:t>
      </w:r>
    </w:p>
    <w:p w14:paraId="1C4004D7" w14:textId="77777777" w:rsidR="00A31D17" w:rsidRDefault="00000000">
      <w:pPr>
        <w:pStyle w:val="Listaconnmeros"/>
        <w:spacing w:after="60"/>
      </w:pPr>
      <w:r>
        <w:t>Confirma que se han enviado a los destinatarios que esperabas.</w:t>
      </w:r>
    </w:p>
    <w:p w14:paraId="5F06760F" w14:textId="77777777" w:rsidR="00A31D17" w:rsidRDefault="00A31D17">
      <w:pPr>
        <w:spacing w:after="0"/>
      </w:pPr>
    </w:p>
    <w:p w14:paraId="15EC0202" w14:textId="77777777" w:rsidR="00A31D17" w:rsidRDefault="00000000">
      <w:pPr>
        <w:pStyle w:val="Ttulo1"/>
      </w:pPr>
      <w:r>
        <w:t>6. El envío automático</w:t>
      </w:r>
    </w:p>
    <w:p w14:paraId="1A15B110" w14:textId="77777777" w:rsidR="00A31D17" w:rsidRDefault="00000000">
      <w:pPr>
        <w:pStyle w:val="Ttulo2"/>
      </w:pPr>
      <w:r>
        <w:t>Qué hace</w:t>
      </w:r>
    </w:p>
    <w:p w14:paraId="4D367E57" w14:textId="77777777" w:rsidR="00A31D17" w:rsidRDefault="00000000">
      <w:r>
        <w:t>Se crea una tarea programada de Windows que, sola y sin que nadie tenga que abrir nada, genera el informe y lo envía. Por defecto está configurada a las 14:00 y activa.</w:t>
      </w:r>
    </w:p>
    <w:p w14:paraId="3E99AD0B" w14:textId="77777777" w:rsidR="00A31D17" w:rsidRDefault="00000000">
      <w:pPr>
        <w:pStyle w:val="Ttulo2"/>
      </w:pPr>
      <w:r>
        <w:t>Cuándo se ejecuta</w:t>
      </w:r>
    </w:p>
    <w:p w14:paraId="289045E1" w14:textId="77777777" w:rsidR="00A31D17" w:rsidRDefault="00000000">
      <w:pPr>
        <w:pStyle w:val="Listaconvietas"/>
        <w:spacing w:after="60"/>
      </w:pPr>
      <w:r>
        <w:t>De lunes a viernes. Los sábados y domingos no se genera ni se envía nada.</w:t>
      </w:r>
    </w:p>
    <w:p w14:paraId="41D59C22" w14:textId="77777777" w:rsidR="00A31D17" w:rsidRDefault="00000000">
      <w:pPr>
        <w:pStyle w:val="Listaconvietas"/>
        <w:spacing w:after="60"/>
      </w:pPr>
      <w:r>
        <w:t>A la hora que tengas configurada (por defecto, las 14:00).</w:t>
      </w:r>
    </w:p>
    <w:p w14:paraId="3AD3A48F" w14:textId="77777777" w:rsidR="00A31D17" w:rsidRDefault="00000000">
      <w:pPr>
        <w:pStyle w:val="Listaconvietas"/>
        <w:spacing w:after="60"/>
      </w:pPr>
      <w:r>
        <w:t>El informe se llama «Informe Precio Mercados Energéticos» y lleva el PDF adjunto.</w:t>
      </w:r>
    </w:p>
    <w:p w14:paraId="645CE47A" w14:textId="77777777" w:rsidR="00A31D17" w:rsidRDefault="00A31D17">
      <w:pPr>
        <w:spacing w:after="0"/>
      </w:pPr>
    </w:p>
    <w:p w14:paraId="5AB6170D" w14:textId="77777777" w:rsidR="00A31D17" w:rsidRDefault="00000000">
      <w:pPr>
        <w:pStyle w:val="Ttulo2"/>
      </w:pPr>
      <w:r>
        <w:t>Cómo cambiar la hora o desactivarlo</w:t>
      </w:r>
    </w:p>
    <w:p w14:paraId="169F3BCC" w14:textId="77777777" w:rsidR="00A31D17" w:rsidRDefault="00000000">
      <w:r>
        <w:t>En el bloque «Envío programado», marca o desmarca la casilla, ajusta la hora y pulsa «Guardar programación». El cambio se aplica de inmediato y se ve el pie «Programación guardada».</w:t>
      </w:r>
    </w:p>
    <w:p w14:paraId="75C5AE10" w14:textId="77777777" w:rsidR="00A31D17" w:rsidRDefault="00000000">
      <w:pPr>
        <w:pStyle w:val="Ttulo2"/>
      </w:pPr>
      <w:r>
        <w:t>Si algún día faltan datos</w:t>
      </w:r>
    </w:p>
    <w:p w14:paraId="3BB39B6A" w14:textId="77777777" w:rsidR="00A31D17" w:rsidRDefault="00000000">
      <w:r>
        <w:t>El envío automático no manda un informe incompleto. En su lugar, avisa internamente a tbrellenthin@medhesa.es con el asunto «ALERTA: Informe diario NO enviado (datos incompletos)» y la lista de lo que falta. Para que ese aviso llegue, Outlook debe tener sesión iniciada en el equipo.</w:t>
      </w:r>
    </w:p>
    <w:p w14:paraId="745E183B" w14:textId="77777777" w:rsidR="00A31D17" w:rsidRDefault="00000000">
      <w:pPr>
        <w:pStyle w:val="Ttulo1"/>
      </w:pPr>
      <w:r>
        <w:t>7. Si falta algún dato</w:t>
      </w:r>
    </w:p>
    <w:p w14:paraId="58D490C2" w14:textId="77777777" w:rsidR="00A31D17" w:rsidRDefault="00000000">
      <w:r>
        <w:t>A veces alguno de los sitios de origen no ha publicado todavía el precio, o se descarga con retraso. En ese caso el informe se genera igualmente, pero con huecos, y la aplicación avisa de que no se puede enviar.</w:t>
      </w:r>
    </w:p>
    <w:p w14:paraId="6DC25018" w14:textId="77777777" w:rsidR="00A31D17" w:rsidRDefault="00000000">
      <w:pPr>
        <w:pStyle w:val="Ttulo2"/>
      </w:pPr>
      <w:r>
        <w:t>Qué puede faltar</w:t>
      </w:r>
    </w:p>
    <w:p w14:paraId="52879EF4" w14:textId="77777777" w:rsidR="00A31D17" w:rsidRDefault="00000000">
      <w:pPr>
        <w:pStyle w:val="Listaconvietas"/>
        <w:spacing w:after="60"/>
      </w:pPr>
      <w:r>
        <w:t>Precio medio OMIE (mañana).</w:t>
      </w:r>
    </w:p>
    <w:p w14:paraId="37E9E8C2" w14:textId="77777777" w:rsidR="00A31D17" w:rsidRDefault="00000000">
      <w:pPr>
        <w:pStyle w:val="Listaconvietas"/>
        <w:spacing w:after="60"/>
      </w:pPr>
      <w:r>
        <w:t>Precio MIBGAS (hoy).</w:t>
      </w:r>
    </w:p>
    <w:p w14:paraId="23932675" w14:textId="77777777" w:rsidR="00A31D17" w:rsidRDefault="00000000">
      <w:pPr>
        <w:pStyle w:val="Listaconvietas"/>
        <w:spacing w:after="60"/>
      </w:pPr>
      <w:r>
        <w:t>Algún contrato de futuros de electricidad (OMIP).</w:t>
      </w:r>
    </w:p>
    <w:p w14:paraId="5F371105" w14:textId="77777777" w:rsidR="00A31D17" w:rsidRDefault="00000000">
      <w:pPr>
        <w:pStyle w:val="Listaconvietas"/>
        <w:spacing w:after="60"/>
      </w:pPr>
      <w:r>
        <w:t>Algún contrato de futuros de gas (OMIP).</w:t>
      </w:r>
    </w:p>
    <w:p w14:paraId="5E94E7B2" w14:textId="77777777" w:rsidR="00A31D17" w:rsidRDefault="00A31D17">
      <w:pPr>
        <w:spacing w:after="0"/>
      </w:pPr>
    </w:p>
    <w:p w14:paraId="118993AC" w14:textId="77777777" w:rsidR="00A31D17" w:rsidRDefault="00000000">
      <w:pPr>
        <w:pStyle w:val="Ttulo2"/>
      </w:pPr>
      <w:r>
        <w:t>Cómo se avisa</w:t>
      </w:r>
    </w:p>
    <w:p w14:paraId="65F2F88F" w14:textId="77777777" w:rsidR="00A31D17" w:rsidRDefault="00000000">
      <w:r>
        <w:t>Aparece un cartel naranja en la parte superior de la pantalla con la lista exacta de lo que falta, y bajo el botón de generar se lee «Informe generado pero con datos incompletos. Completa los datos manualmente antes de enviar».</w:t>
      </w:r>
    </w:p>
    <w:p w14:paraId="3536864D" w14:textId="77777777" w:rsidR="00A31D17" w:rsidRDefault="00000000">
      <w:pPr>
        <w:pStyle w:val="Ttulo2"/>
      </w:pPr>
      <w:r>
        <w:lastRenderedPageBreak/>
        <w:t>Cómo arreglarlo</w:t>
      </w:r>
    </w:p>
    <w:p w14:paraId="07CB1796" w14:textId="77777777" w:rsidR="00A31D17" w:rsidRDefault="00000000">
      <w:pPr>
        <w:pStyle w:val="Listaconnmeros"/>
        <w:spacing w:after="60"/>
      </w:pPr>
      <w:r>
        <w:t>Pulsa «Completar datos manualmente» en el cartel.</w:t>
      </w:r>
    </w:p>
    <w:p w14:paraId="15548047" w14:textId="77777777" w:rsidR="00A31D17" w:rsidRDefault="00000000">
      <w:pPr>
        <w:pStyle w:val="Listaconnmeros"/>
        <w:spacing w:after="60"/>
      </w:pPr>
      <w:r>
        <w:t>Rellena en €/MWh solo los campos que aparezcan en rojo: los precios de referencia o los contratos de futuros concretos.</w:t>
      </w:r>
    </w:p>
    <w:p w14:paraId="65C9F2C4" w14:textId="77777777" w:rsidR="00A31D17" w:rsidRDefault="00000000">
      <w:pPr>
        <w:pStyle w:val="Listaconnmeros"/>
        <w:spacing w:after="60"/>
      </w:pPr>
      <w:r>
        <w:t>Pulsa «Regenerar con datos manuales».</w:t>
      </w:r>
    </w:p>
    <w:p w14:paraId="0F733447" w14:textId="77777777" w:rsidR="00A31D17" w:rsidRDefault="00000000">
      <w:pPr>
        <w:pStyle w:val="Listaconnmeros"/>
        <w:spacing w:after="60"/>
      </w:pPr>
      <w:r>
        <w:t>La aplicación vuelve a montar el PDF con esos datos. En la parte inferior verás que ya no falta nada y el informe queda listo para enviar.</w:t>
      </w:r>
    </w:p>
    <w:p w14:paraId="51A950EC" w14:textId="77777777" w:rsidR="00A31D17" w:rsidRDefault="00A31D17">
      <w:pPr>
        <w:spacing w:after="0"/>
      </w:pPr>
    </w:p>
    <w:tbl>
      <w:tblPr>
        <w:tblW w:w="0" w:type="auto"/>
        <w:jc w:val="center"/>
        <w:tblLook w:val="04A0" w:firstRow="1" w:lastRow="0" w:firstColumn="1" w:lastColumn="0" w:noHBand="0" w:noVBand="1"/>
      </w:tblPr>
      <w:tblGrid>
        <w:gridCol w:w="9746"/>
      </w:tblGrid>
      <w:tr w:rsidR="00A31D17" w14:paraId="736E9173" w14:textId="77777777">
        <w:trPr>
          <w:jc w:val="center"/>
        </w:trPr>
        <w:tc>
          <w:tcPr>
            <w:tcW w:w="9746" w:type="dxa"/>
            <w:shd w:val="clear" w:color="auto" w:fill="FFF4E5"/>
          </w:tcPr>
          <w:p w14:paraId="6792525C" w14:textId="77777777" w:rsidR="00A31D17" w:rsidRDefault="00000000">
            <w:r>
              <w:rPr>
                <w:b/>
                <w:color w:val="B01C1C"/>
                <w:sz w:val="21"/>
              </w:rPr>
              <w:t xml:space="preserve">Ten en cuenta:  </w:t>
            </w:r>
            <w:r>
              <w:rPr>
                <w:sz w:val="21"/>
              </w:rPr>
              <w:t>Los datos que escribas a mano valen solo para esa generación. Si borras el PDF, la siguiente vez habrá que volver a rellenarlos.</w:t>
            </w:r>
          </w:p>
        </w:tc>
      </w:tr>
    </w:tbl>
    <w:p w14:paraId="73CED68B" w14:textId="77777777" w:rsidR="00A31D17" w:rsidRDefault="00A31D17">
      <w:pPr>
        <w:spacing w:after="0"/>
      </w:pPr>
    </w:p>
    <w:p w14:paraId="610996BE" w14:textId="77777777" w:rsidR="00A31D17" w:rsidRDefault="00000000">
      <w:pPr>
        <w:pStyle w:val="Ttulo1"/>
      </w:pPr>
      <w:r>
        <w:t>8. Problemas frecuentes</w:t>
      </w:r>
    </w:p>
    <w:tbl>
      <w:tblPr>
        <w:tblStyle w:val="Tablaconcuadrcula"/>
        <w:tblW w:w="0" w:type="auto"/>
        <w:jc w:val="center"/>
        <w:tblLook w:val="04A0" w:firstRow="1" w:lastRow="0" w:firstColumn="1" w:lastColumn="0" w:noHBand="0" w:noVBand="1"/>
      </w:tblPr>
      <w:tblGrid>
        <w:gridCol w:w="3515"/>
        <w:gridCol w:w="5896"/>
      </w:tblGrid>
      <w:tr w:rsidR="00A31D17" w14:paraId="23E145F0" w14:textId="77777777">
        <w:trPr>
          <w:jc w:val="center"/>
        </w:trPr>
        <w:tc>
          <w:tcPr>
            <w:tcW w:w="3515" w:type="dxa"/>
            <w:shd w:val="clear" w:color="auto" w:fill="1F4E79"/>
          </w:tcPr>
          <w:p w14:paraId="47E8E7CA" w14:textId="77777777" w:rsidR="00A31D17" w:rsidRDefault="00000000">
            <w:r>
              <w:rPr>
                <w:b/>
                <w:color w:val="FFFFFF"/>
                <w:sz w:val="20"/>
              </w:rPr>
              <w:t>Qué pasa</w:t>
            </w:r>
          </w:p>
        </w:tc>
        <w:tc>
          <w:tcPr>
            <w:tcW w:w="5896" w:type="dxa"/>
            <w:shd w:val="clear" w:color="auto" w:fill="1F4E79"/>
          </w:tcPr>
          <w:p w14:paraId="4D111862" w14:textId="77777777" w:rsidR="00A31D17" w:rsidRDefault="00000000">
            <w:r>
              <w:rPr>
                <w:b/>
                <w:color w:val="FFFFFF"/>
                <w:sz w:val="20"/>
              </w:rPr>
              <w:t>Qué hacer</w:t>
            </w:r>
          </w:p>
        </w:tc>
      </w:tr>
      <w:tr w:rsidR="00A31D17" w14:paraId="06B996FA" w14:textId="77777777">
        <w:trPr>
          <w:jc w:val="center"/>
        </w:trPr>
        <w:tc>
          <w:tcPr>
            <w:tcW w:w="3515" w:type="dxa"/>
          </w:tcPr>
          <w:p w14:paraId="1444D5F7" w14:textId="77777777" w:rsidR="00A31D17" w:rsidRDefault="00000000">
            <w:r>
              <w:rPr>
                <w:sz w:val="20"/>
              </w:rPr>
              <w:t>«No se pudo abrir el puerto 8000» al abrir la aplicación.</w:t>
            </w:r>
          </w:p>
        </w:tc>
        <w:tc>
          <w:tcPr>
            <w:tcW w:w="5896" w:type="dxa"/>
          </w:tcPr>
          <w:p w14:paraId="2FD12D0A" w14:textId="77777777" w:rsidR="00A31D17" w:rsidRDefault="00000000">
            <w:r>
              <w:rPr>
                <w:sz w:val="20"/>
              </w:rPr>
              <w:t>La aplicación ya está abierta en otra ventana. Ciérrala del todo y vuelve a abrirla, o simplemente usa el navegador, que sigue funcionando.</w:t>
            </w:r>
          </w:p>
        </w:tc>
      </w:tr>
      <w:tr w:rsidR="00A31D17" w14:paraId="1690458D" w14:textId="77777777">
        <w:trPr>
          <w:jc w:val="center"/>
        </w:trPr>
        <w:tc>
          <w:tcPr>
            <w:tcW w:w="3515" w:type="dxa"/>
          </w:tcPr>
          <w:p w14:paraId="18E1AD18" w14:textId="77777777" w:rsidR="00A31D17" w:rsidRDefault="00000000">
            <w:r>
              <w:rPr>
                <w:sz w:val="20"/>
              </w:rPr>
              <w:t>«No se puede escribir en el Excel: ciérralo si está abierto en Excel».</w:t>
            </w:r>
          </w:p>
        </w:tc>
        <w:tc>
          <w:tcPr>
            <w:tcW w:w="5896" w:type="dxa"/>
          </w:tcPr>
          <w:p w14:paraId="24BA3502" w14:textId="77777777" w:rsidR="00A31D17" w:rsidRDefault="00000000">
            <w:r>
              <w:rPr>
                <w:sz w:val="20"/>
              </w:rPr>
              <w:t>Tienes abierto «Contactos Envio Diario.xlsx». Ciérralo en Excel y vuelve a intentarlo.</w:t>
            </w:r>
          </w:p>
        </w:tc>
      </w:tr>
      <w:tr w:rsidR="00A31D17" w14:paraId="67154D60" w14:textId="77777777">
        <w:trPr>
          <w:jc w:val="center"/>
        </w:trPr>
        <w:tc>
          <w:tcPr>
            <w:tcW w:w="3515" w:type="dxa"/>
          </w:tcPr>
          <w:p w14:paraId="37C8F210" w14:textId="77777777" w:rsidR="00A31D17" w:rsidRDefault="00000000">
            <w:r>
              <w:rPr>
                <w:sz w:val="20"/>
              </w:rPr>
              <w:t>La pantalla sale en blanco o con un error.</w:t>
            </w:r>
          </w:p>
        </w:tc>
        <w:tc>
          <w:tcPr>
            <w:tcW w:w="5896" w:type="dxa"/>
          </w:tcPr>
          <w:p w14:paraId="32FB205D" w14:textId="77777777" w:rsidR="00A31D17" w:rsidRDefault="00000000">
            <w:r>
              <w:rPr>
                <w:sz w:val="20"/>
              </w:rPr>
              <w:t>Abre el archivo salida\lanzador.log con el Bloc de notas: explica el error. Si pone «Faltan datos», aplica el punto 7 de este manual.</w:t>
            </w:r>
          </w:p>
        </w:tc>
      </w:tr>
      <w:tr w:rsidR="00A31D17" w14:paraId="479B2F48" w14:textId="77777777">
        <w:trPr>
          <w:jc w:val="center"/>
        </w:trPr>
        <w:tc>
          <w:tcPr>
            <w:tcW w:w="3515" w:type="dxa"/>
          </w:tcPr>
          <w:p w14:paraId="3746418E" w14:textId="77777777" w:rsidR="00A31D17" w:rsidRDefault="00000000">
            <w:r>
              <w:rPr>
                <w:sz w:val="20"/>
              </w:rPr>
              <w:t>El informe no se genera o tarda mucho.</w:t>
            </w:r>
          </w:p>
        </w:tc>
        <w:tc>
          <w:tcPr>
            <w:tcW w:w="5896" w:type="dxa"/>
          </w:tcPr>
          <w:p w14:paraId="1D4DAAB9" w14:textId="77777777" w:rsidR="00A31D17" w:rsidRDefault="00000000">
            <w:r>
              <w:rPr>
                <w:sz w:val="20"/>
              </w:rPr>
              <w:t>Espera unos minutos. Si a los diez minutos sigue igual, comprueba la conexión a internet y vuelve a intentarlo. No pulses el botón repetidamente: cada intento vuelve a empezar la descarga.</w:t>
            </w:r>
          </w:p>
        </w:tc>
      </w:tr>
      <w:tr w:rsidR="00A31D17" w14:paraId="414D5EA4" w14:textId="77777777">
        <w:trPr>
          <w:jc w:val="center"/>
        </w:trPr>
        <w:tc>
          <w:tcPr>
            <w:tcW w:w="3515" w:type="dxa"/>
          </w:tcPr>
          <w:p w14:paraId="2771C037" w14:textId="77777777" w:rsidR="00A31D17" w:rsidRDefault="00000000">
            <w:r>
              <w:rPr>
                <w:sz w:val="20"/>
              </w:rPr>
              <w:t>El correo no sale.</w:t>
            </w:r>
          </w:p>
        </w:tc>
        <w:tc>
          <w:tcPr>
            <w:tcW w:w="5896" w:type="dxa"/>
          </w:tcPr>
          <w:p w14:paraId="51E7B667" w14:textId="77777777" w:rsidR="00A31D17" w:rsidRDefault="00000000">
            <w:r>
              <w:rPr>
                <w:sz w:val="20"/>
              </w:rPr>
              <w:t>Comprueba que Outlook está abierto y con la sesión iniciada en la cuenta atencionalcliente@medhesa.es. Sin sesión iniciada, la aplicación no puede enviar nada.</w:t>
            </w:r>
          </w:p>
        </w:tc>
      </w:tr>
      <w:tr w:rsidR="00A31D17" w14:paraId="4D79C892" w14:textId="77777777">
        <w:trPr>
          <w:jc w:val="center"/>
        </w:trPr>
        <w:tc>
          <w:tcPr>
            <w:tcW w:w="3515" w:type="dxa"/>
          </w:tcPr>
          <w:p w14:paraId="50348F85" w14:textId="77777777" w:rsidR="00A31D17" w:rsidRDefault="00000000">
            <w:r>
              <w:rPr>
                <w:sz w:val="20"/>
              </w:rPr>
              <w:t>Windows dice que el archivo puede ser peligroso.</w:t>
            </w:r>
          </w:p>
        </w:tc>
        <w:tc>
          <w:tcPr>
            <w:tcW w:w="5896" w:type="dxa"/>
          </w:tcPr>
          <w:p w14:paraId="0B72C845" w14:textId="77777777" w:rsidR="00A31D17" w:rsidRDefault="00000000">
            <w:r>
              <w:rPr>
                <w:sz w:val="20"/>
              </w:rPr>
              <w:t>El ejecutable no está firmado. Pulsa «Más información» y «Ejecutar de todas formas». No lo abras si el aviso viene del antivirus: avisa antes a informática.</w:t>
            </w:r>
          </w:p>
        </w:tc>
      </w:tr>
      <w:tr w:rsidR="00A31D17" w14:paraId="633F6BED" w14:textId="77777777">
        <w:trPr>
          <w:jc w:val="center"/>
        </w:trPr>
        <w:tc>
          <w:tcPr>
            <w:tcW w:w="3515" w:type="dxa"/>
          </w:tcPr>
          <w:p w14:paraId="54106A25" w14:textId="77777777" w:rsidR="00A31D17" w:rsidRDefault="00000000">
            <w:r>
              <w:rPr>
                <w:sz w:val="20"/>
              </w:rPr>
              <w:t>Se ha enviado el mismo informe dos veces.</w:t>
            </w:r>
          </w:p>
        </w:tc>
        <w:tc>
          <w:tcPr>
            <w:tcW w:w="5896" w:type="dxa"/>
          </w:tcPr>
          <w:p w14:paraId="14C4F6DE" w14:textId="77777777" w:rsidR="00A31D17" w:rsidRDefault="00000000">
            <w:r>
              <w:rPr>
                <w:sz w:val="20"/>
              </w:rPr>
              <w:t>La aplicación no controla los duplicados. Pide a los destinatarios que ignoren el segundo correo, y no pulses «Enviar» más de una vez.</w:t>
            </w:r>
          </w:p>
        </w:tc>
      </w:tr>
      <w:tr w:rsidR="00A31D17" w14:paraId="7DD2153A" w14:textId="77777777">
        <w:trPr>
          <w:jc w:val="center"/>
        </w:trPr>
        <w:tc>
          <w:tcPr>
            <w:tcW w:w="3515" w:type="dxa"/>
          </w:tcPr>
          <w:p w14:paraId="131C55AB" w14:textId="77777777" w:rsidR="00A31D17" w:rsidRDefault="00000000">
            <w:r>
              <w:rPr>
                <w:sz w:val="20"/>
              </w:rPr>
              <w:t>El correo se manda pero nadie lo recibe.</w:t>
            </w:r>
          </w:p>
        </w:tc>
        <w:tc>
          <w:tcPr>
            <w:tcW w:w="5896" w:type="dxa"/>
          </w:tcPr>
          <w:p w14:paraId="410F2A2F" w14:textId="77777777" w:rsidR="00A31D17" w:rsidRDefault="00000000">
            <w:r>
              <w:rPr>
                <w:sz w:val="20"/>
              </w:rPr>
              <w:t>Revisa la papelera de la cuenta, y que el correo del destinatario esté bien escrito en la lista de envío.</w:t>
            </w:r>
          </w:p>
        </w:tc>
      </w:tr>
    </w:tbl>
    <w:p w14:paraId="7F854F32" w14:textId="77777777" w:rsidR="00A31D17" w:rsidRDefault="00A31D17">
      <w:pPr>
        <w:spacing w:after="0"/>
      </w:pPr>
    </w:p>
    <w:p w14:paraId="383C3E8E" w14:textId="77777777" w:rsidR="00A31D17" w:rsidRDefault="00000000">
      <w:pPr>
        <w:pStyle w:val="Ttulo1"/>
      </w:pPr>
      <w:r>
        <w:t>9. Dónde están los archivos</w:t>
      </w:r>
    </w:p>
    <w:p w14:paraId="7A389E21" w14:textId="77777777" w:rsidR="00A31D17" w:rsidRDefault="00000000">
      <w:r>
        <w:t>Si necesitas consultar o entregar un informe, todo está en la carpeta salida, dentro de la raíz del proyecto.</w:t>
      </w:r>
    </w:p>
    <w:tbl>
      <w:tblPr>
        <w:tblStyle w:val="Tablaconcuadrcula"/>
        <w:tblW w:w="0" w:type="auto"/>
        <w:jc w:val="center"/>
        <w:tblLook w:val="04A0" w:firstRow="1" w:lastRow="0" w:firstColumn="1" w:lastColumn="0" w:noHBand="0" w:noVBand="1"/>
      </w:tblPr>
      <w:tblGrid>
        <w:gridCol w:w="4762"/>
        <w:gridCol w:w="4649"/>
      </w:tblGrid>
      <w:tr w:rsidR="00A31D17" w14:paraId="7DFB8F53" w14:textId="77777777">
        <w:trPr>
          <w:jc w:val="center"/>
        </w:trPr>
        <w:tc>
          <w:tcPr>
            <w:tcW w:w="4762" w:type="dxa"/>
            <w:shd w:val="clear" w:color="auto" w:fill="1F4E79"/>
          </w:tcPr>
          <w:p w14:paraId="6917624E" w14:textId="77777777" w:rsidR="00A31D17" w:rsidRDefault="00000000">
            <w:r>
              <w:rPr>
                <w:b/>
                <w:color w:val="FFFFFF"/>
                <w:sz w:val="20"/>
              </w:rPr>
              <w:lastRenderedPageBreak/>
              <w:t>Qué es</w:t>
            </w:r>
          </w:p>
        </w:tc>
        <w:tc>
          <w:tcPr>
            <w:tcW w:w="4649" w:type="dxa"/>
            <w:shd w:val="clear" w:color="auto" w:fill="1F4E79"/>
          </w:tcPr>
          <w:p w14:paraId="4123302A" w14:textId="77777777" w:rsidR="00A31D17" w:rsidRDefault="00000000">
            <w:r>
              <w:rPr>
                <w:b/>
                <w:color w:val="FFFFFF"/>
                <w:sz w:val="20"/>
              </w:rPr>
              <w:t>Dónde está</w:t>
            </w:r>
          </w:p>
        </w:tc>
      </w:tr>
      <w:tr w:rsidR="00A31D17" w14:paraId="6A3C6D58" w14:textId="77777777">
        <w:trPr>
          <w:jc w:val="center"/>
        </w:trPr>
        <w:tc>
          <w:tcPr>
            <w:tcW w:w="4762" w:type="dxa"/>
          </w:tcPr>
          <w:p w14:paraId="36B65BB6" w14:textId="77777777" w:rsidR="00A31D17" w:rsidRDefault="00000000">
            <w:r>
              <w:rPr>
                <w:sz w:val="20"/>
              </w:rPr>
              <w:t>Los informes en PDF, uno por día</w:t>
            </w:r>
          </w:p>
        </w:tc>
        <w:tc>
          <w:tcPr>
            <w:tcW w:w="4649" w:type="dxa"/>
          </w:tcPr>
          <w:p w14:paraId="0CE93900" w14:textId="77777777" w:rsidR="00A31D17" w:rsidRDefault="00000000">
            <w:r>
              <w:rPr>
                <w:sz w:val="20"/>
              </w:rPr>
              <w:t>carpeta salida</w:t>
            </w:r>
          </w:p>
        </w:tc>
      </w:tr>
      <w:tr w:rsidR="00A31D17" w14:paraId="45E8F32A" w14:textId="77777777">
        <w:trPr>
          <w:jc w:val="center"/>
        </w:trPr>
        <w:tc>
          <w:tcPr>
            <w:tcW w:w="4762" w:type="dxa"/>
          </w:tcPr>
          <w:p w14:paraId="2B3BB996" w14:textId="77777777" w:rsidR="00A31D17" w:rsidRDefault="00000000">
            <w:r>
              <w:rPr>
                <w:sz w:val="20"/>
              </w:rPr>
              <w:t>El estado del último informe generado y si se envió</w:t>
            </w:r>
          </w:p>
        </w:tc>
        <w:tc>
          <w:tcPr>
            <w:tcW w:w="4649" w:type="dxa"/>
          </w:tcPr>
          <w:p w14:paraId="2D4B898F" w14:textId="77777777" w:rsidR="00A31D17" w:rsidRDefault="00000000">
            <w:r>
              <w:rPr>
                <w:sz w:val="20"/>
              </w:rPr>
              <w:t>salida\ultimo_estado.json</w:t>
            </w:r>
          </w:p>
        </w:tc>
      </w:tr>
      <w:tr w:rsidR="00A31D17" w14:paraId="60432633" w14:textId="77777777">
        <w:trPr>
          <w:jc w:val="center"/>
        </w:trPr>
        <w:tc>
          <w:tcPr>
            <w:tcW w:w="4762" w:type="dxa"/>
          </w:tcPr>
          <w:p w14:paraId="14C55F49" w14:textId="77777777" w:rsidR="00A31D17" w:rsidRDefault="00000000">
            <w:r>
              <w:rPr>
                <w:sz w:val="20"/>
              </w:rPr>
              <w:t>El registro detallado de la generación diaria</w:t>
            </w:r>
          </w:p>
        </w:tc>
        <w:tc>
          <w:tcPr>
            <w:tcW w:w="4649" w:type="dxa"/>
          </w:tcPr>
          <w:p w14:paraId="72E542DE" w14:textId="77777777" w:rsidR="00A31D17" w:rsidRDefault="00000000">
            <w:r>
              <w:rPr>
                <w:sz w:val="20"/>
              </w:rPr>
              <w:t>salida\generar_informe.log</w:t>
            </w:r>
          </w:p>
        </w:tc>
      </w:tr>
      <w:tr w:rsidR="00A31D17" w14:paraId="65BF86ED" w14:textId="77777777">
        <w:trPr>
          <w:jc w:val="center"/>
        </w:trPr>
        <w:tc>
          <w:tcPr>
            <w:tcW w:w="4762" w:type="dxa"/>
          </w:tcPr>
          <w:p w14:paraId="0B1D4D92" w14:textId="77777777" w:rsidR="00A31D17" w:rsidRDefault="00000000">
            <w:r>
              <w:rPr>
                <w:sz w:val="20"/>
              </w:rPr>
              <w:t>El registro de la aplicación de escritorio</w:t>
            </w:r>
          </w:p>
        </w:tc>
        <w:tc>
          <w:tcPr>
            <w:tcW w:w="4649" w:type="dxa"/>
          </w:tcPr>
          <w:p w14:paraId="7E3581BF" w14:textId="77777777" w:rsidR="00A31D17" w:rsidRDefault="00000000">
            <w:r>
              <w:rPr>
                <w:sz w:val="20"/>
              </w:rPr>
              <w:t>salida\lanzador.log</w:t>
            </w:r>
          </w:p>
        </w:tc>
      </w:tr>
      <w:tr w:rsidR="00A31D17" w14:paraId="661F486B" w14:textId="77777777">
        <w:trPr>
          <w:jc w:val="center"/>
        </w:trPr>
        <w:tc>
          <w:tcPr>
            <w:tcW w:w="4762" w:type="dxa"/>
          </w:tcPr>
          <w:p w14:paraId="7FA82CC0" w14:textId="77777777" w:rsidR="00A31D17" w:rsidRDefault="00000000">
            <w:r>
              <w:rPr>
                <w:sz w:val="20"/>
              </w:rPr>
              <w:t>La lista de destinatarios</w:t>
            </w:r>
          </w:p>
        </w:tc>
        <w:tc>
          <w:tcPr>
            <w:tcW w:w="4649" w:type="dxa"/>
          </w:tcPr>
          <w:p w14:paraId="71C9CF36" w14:textId="77777777" w:rsidR="00A31D17" w:rsidRDefault="00000000">
            <w:r>
              <w:rPr>
                <w:sz w:val="20"/>
              </w:rPr>
              <w:t>Contactos Envio Diario.xlsx (raíz)</w:t>
            </w:r>
          </w:p>
        </w:tc>
      </w:tr>
      <w:tr w:rsidR="00A31D17" w14:paraId="4F10251A" w14:textId="77777777">
        <w:trPr>
          <w:jc w:val="center"/>
        </w:trPr>
        <w:tc>
          <w:tcPr>
            <w:tcW w:w="4762" w:type="dxa"/>
          </w:tcPr>
          <w:p w14:paraId="592A302C" w14:textId="77777777" w:rsidR="00A31D17" w:rsidRDefault="00000000">
            <w:r>
              <w:rPr>
                <w:sz w:val="20"/>
              </w:rPr>
              <w:t>Los datos de precios descargados y los gráficos</w:t>
            </w:r>
          </w:p>
        </w:tc>
        <w:tc>
          <w:tcPr>
            <w:tcW w:w="4649" w:type="dxa"/>
          </w:tcPr>
          <w:p w14:paraId="4286F920" w14:textId="77777777" w:rsidR="00A31D17" w:rsidRDefault="00000000">
            <w:r>
              <w:rPr>
                <w:sz w:val="20"/>
              </w:rPr>
              <w:t>carpeta informe_precios\datos</w:t>
            </w:r>
          </w:p>
        </w:tc>
      </w:tr>
    </w:tbl>
    <w:p w14:paraId="396C468A" w14:textId="77777777" w:rsidR="00A31D17" w:rsidRDefault="00A31D17">
      <w:pPr>
        <w:spacing w:after="0"/>
      </w:pPr>
    </w:p>
    <w:p w14:paraId="09DAEBC9" w14:textId="77777777" w:rsidR="00A31D17" w:rsidRDefault="00000000">
      <w:r>
        <w:t>Los nombres de los PDF siguen el formato «Informe Precio Diario DD.MM.AAAA.pdf», donde la fecha es el día al que corresponde el informe, no el día en que se generó.</w:t>
      </w:r>
    </w:p>
    <w:p w14:paraId="60D73A3B" w14:textId="77777777" w:rsidR="00A31D17" w:rsidRDefault="00A31D17"/>
    <w:p w14:paraId="3BE1D21C" w14:textId="77777777" w:rsidR="00A31D17" w:rsidRDefault="00000000">
      <w:pPr>
        <w:jc w:val="center"/>
      </w:pPr>
      <w:r>
        <w:rPr>
          <w:i/>
          <w:color w:val="555555"/>
          <w:sz w:val="18"/>
        </w:rPr>
        <w:t>Manual de uso de la aplicación de escritorio «Informe diario de precios energéticos» · versión 1.0 · 28 de septiembre de 2026</w:t>
      </w:r>
    </w:p>
    <w:sectPr w:rsidR="00A31D17" w:rsidSect="00034616">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CAA0E" w14:textId="77777777" w:rsidR="00ED14C6" w:rsidRDefault="00ED14C6">
      <w:pPr>
        <w:spacing w:after="0" w:line="240" w:lineRule="auto"/>
      </w:pPr>
      <w:r>
        <w:separator/>
      </w:r>
    </w:p>
  </w:endnote>
  <w:endnote w:type="continuationSeparator" w:id="0">
    <w:p w14:paraId="20C3EB7D" w14:textId="77777777" w:rsidR="00ED14C6" w:rsidRDefault="00ED14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EABC4" w14:textId="77777777" w:rsidR="00A31D17" w:rsidRDefault="00000000">
    <w:pPr>
      <w:pStyle w:val="Piedepgina"/>
      <w:jc w:val="center"/>
    </w:pPr>
    <w:r>
      <w:rPr>
        <w:color w:val="555555"/>
        <w:sz w:val="17"/>
      </w:rPr>
      <w:t xml:space="preserve">Informe </w:t>
    </w:r>
    <w:proofErr w:type="spellStart"/>
    <w:r>
      <w:rPr>
        <w:color w:val="555555"/>
        <w:sz w:val="17"/>
      </w:rPr>
      <w:t>diario</w:t>
    </w:r>
    <w:proofErr w:type="spellEnd"/>
    <w:r>
      <w:rPr>
        <w:color w:val="555555"/>
        <w:sz w:val="17"/>
      </w:rPr>
      <w:t xml:space="preserve"> de </w:t>
    </w:r>
    <w:proofErr w:type="spellStart"/>
    <w:r>
      <w:rPr>
        <w:color w:val="555555"/>
        <w:sz w:val="17"/>
      </w:rPr>
      <w:t>precios</w:t>
    </w:r>
    <w:proofErr w:type="spellEnd"/>
    <w:r>
      <w:rPr>
        <w:color w:val="555555"/>
        <w:sz w:val="17"/>
      </w:rPr>
      <w:t xml:space="preserve"> </w:t>
    </w:r>
    <w:proofErr w:type="spellStart"/>
    <w:r>
      <w:rPr>
        <w:color w:val="555555"/>
        <w:sz w:val="17"/>
      </w:rPr>
      <w:t>energéticos</w:t>
    </w:r>
    <w:proofErr w:type="spellEnd"/>
    <w:r>
      <w:rPr>
        <w:color w:val="555555"/>
        <w:sz w:val="17"/>
      </w:rPr>
      <w:t xml:space="preserve"> · Manual de </w:t>
    </w:r>
    <w:proofErr w:type="spellStart"/>
    <w:r>
      <w:rPr>
        <w:color w:val="555555"/>
        <w:sz w:val="17"/>
      </w:rPr>
      <w:t>uso</w:t>
    </w:r>
    <w:proofErr w:type="spellEnd"/>
    <w:r>
      <w:rPr>
        <w:color w:val="555555"/>
        <w:sz w:val="17"/>
      </w:rPr>
      <w:t xml:space="preserve"> · </w:t>
    </w:r>
    <w:r>
      <w:rPr>
        <w:color w:val="555555"/>
        <w:sz w:val="17"/>
      </w:rPr>
      <w:fldChar w:fldCharType="begin"/>
    </w:r>
    <w:r>
      <w:rPr>
        <w:color w:val="555555"/>
        <w:sz w:val="17"/>
      </w:rPr>
      <w:instrText>PAGE</w:instrText>
    </w:r>
    <w:r w:rsidR="0050487E">
      <w:rPr>
        <w:color w:val="555555"/>
        <w:sz w:val="17"/>
      </w:rPr>
      <w:fldChar w:fldCharType="separate"/>
    </w:r>
    <w:r w:rsidR="0050487E">
      <w:rPr>
        <w:noProof/>
        <w:color w:val="555555"/>
        <w:sz w:val="17"/>
      </w:rPr>
      <w:t>1</w:t>
    </w:r>
    <w:r>
      <w:rPr>
        <w:color w:val="55555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A9708" w14:textId="77777777" w:rsidR="00ED14C6" w:rsidRDefault="00ED14C6">
      <w:pPr>
        <w:spacing w:after="0" w:line="240" w:lineRule="auto"/>
      </w:pPr>
      <w:r>
        <w:separator/>
      </w:r>
    </w:p>
  </w:footnote>
  <w:footnote w:type="continuationSeparator" w:id="0">
    <w:p w14:paraId="6F68250D" w14:textId="77777777" w:rsidR="00ED14C6" w:rsidRDefault="00ED14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37606376">
    <w:abstractNumId w:val="8"/>
  </w:num>
  <w:num w:numId="2" w16cid:durableId="183255141">
    <w:abstractNumId w:val="6"/>
  </w:num>
  <w:num w:numId="3" w16cid:durableId="619727778">
    <w:abstractNumId w:val="5"/>
  </w:num>
  <w:num w:numId="4" w16cid:durableId="1593778480">
    <w:abstractNumId w:val="4"/>
  </w:num>
  <w:num w:numId="5" w16cid:durableId="317812187">
    <w:abstractNumId w:val="7"/>
  </w:num>
  <w:num w:numId="6" w16cid:durableId="1453554676">
    <w:abstractNumId w:val="3"/>
  </w:num>
  <w:num w:numId="7" w16cid:durableId="690491353">
    <w:abstractNumId w:val="2"/>
  </w:num>
  <w:num w:numId="8" w16cid:durableId="1421439816">
    <w:abstractNumId w:val="1"/>
  </w:num>
  <w:num w:numId="9" w16cid:durableId="814569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1456"/>
    <w:rsid w:val="0050487E"/>
    <w:rsid w:val="00A31D17"/>
    <w:rsid w:val="00AA1D8D"/>
    <w:rsid w:val="00B47730"/>
    <w:rsid w:val="00CB0664"/>
    <w:rsid w:val="00ED14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A5C3A7"/>
  <w14:defaultImageDpi w14:val="300"/>
  <w15:docId w15:val="{F43F48F2-4FE7-4528-8727-D36D62587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eastAsia="Calibri" w:hAnsi="Calibri"/>
    </w:rPr>
  </w:style>
  <w:style w:type="paragraph" w:styleId="Ttulo1">
    <w:name w:val="heading 1"/>
    <w:basedOn w:val="Normal"/>
    <w:next w:val="Normal"/>
    <w:link w:val="Ttulo1Car"/>
    <w:uiPriority w:val="9"/>
    <w:qFormat/>
    <w:rsid w:val="00FC693F"/>
    <w:pPr>
      <w:keepNext/>
      <w:keepLines/>
      <w:spacing w:before="280" w:after="100"/>
      <w:outlineLvl w:val="0"/>
    </w:pPr>
    <w:rPr>
      <w:rFonts w:asciiTheme="majorHAnsi" w:eastAsiaTheme="majorEastAsia" w:hAnsiTheme="majorHAnsi" w:cstheme="majorBidi"/>
      <w:b/>
      <w:bCs/>
      <w:color w:val="1F4E79"/>
      <w:sz w:val="34"/>
      <w:szCs w:val="28"/>
    </w:rPr>
  </w:style>
  <w:style w:type="paragraph" w:styleId="Ttulo2">
    <w:name w:val="heading 2"/>
    <w:basedOn w:val="Normal"/>
    <w:next w:val="Normal"/>
    <w:link w:val="Ttulo2Car"/>
    <w:uiPriority w:val="9"/>
    <w:unhideWhenUsed/>
    <w:qFormat/>
    <w:rsid w:val="00FC693F"/>
    <w:pPr>
      <w:keepNext/>
      <w:keepLines/>
      <w:spacing w:before="280" w:after="100"/>
      <w:outlineLvl w:val="1"/>
    </w:pPr>
    <w:rPr>
      <w:rFonts w:asciiTheme="majorHAnsi" w:eastAsiaTheme="majorEastAsia" w:hAnsiTheme="majorHAnsi" w:cstheme="majorBidi"/>
      <w:b/>
      <w:bCs/>
      <w:color w:val="1F4E79"/>
      <w:sz w:val="27"/>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555555"/>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1658</Words>
  <Characters>9119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diario de precios energéticos - Manual de uso</dc:title>
  <dc:subject>Uso de la aplicación de escritorio de generación y envío del informe diario</dc:subject>
  <dc:creator>python-docx</dc:creator>
  <cp:keywords/>
  <dc:description>generated by python-docx</dc:description>
  <cp:lastModifiedBy>PC41</cp:lastModifiedBy>
  <cp:revision>2</cp:revision>
  <dcterms:created xsi:type="dcterms:W3CDTF">2013-12-23T23:15:00Z</dcterms:created>
  <dcterms:modified xsi:type="dcterms:W3CDTF">2026-09-28T14:52:00Z</dcterms:modified>
  <cp:category>Manual de uso</cp:category>
</cp:coreProperties>
</file>