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Varcap</w:t>
      </w:r>
      <w:r>
        <w:t xml:space="preserve"> </w:t>
      </w:r>
      <w:r>
        <w:t xml:space="preserve">Machine</w:t>
      </w:r>
      <w:r>
        <w:t xml:space="preserve"> </w:t>
      </w:r>
      <w:r>
        <w:t xml:space="preserve">—</w:t>
      </w:r>
      <w:r>
        <w:t xml:space="preserve"> </w:t>
      </w:r>
      <w:r>
        <w:t xml:space="preserve">Design</w:t>
      </w:r>
      <w:r>
        <w:t xml:space="preserve"> </w:t>
      </w:r>
      <w:r>
        <w:t xml:space="preserve">Guide</w:t>
      </w:r>
    </w:p>
    <w:p>
      <w:pPr>
        <w:pStyle w:val="Subtitle"/>
      </w:pPr>
      <w:r>
        <w:t xml:space="preserve">Formulas,</w:t>
      </w:r>
      <w:r>
        <w:t xml:space="preserve"> </w:t>
      </w:r>
      <w:r>
        <w:t xml:space="preserve">Parameter</w:t>
      </w:r>
      <w:r>
        <w:t xml:space="preserve"> </w:t>
      </w:r>
      <w:r>
        <w:t xml:space="preserve">Dependencies</w:t>
      </w:r>
      <w:r>
        <w:t xml:space="preserve"> </w:t>
      </w:r>
      <w:r>
        <w:t xml:space="preserve">&amp;</w:t>
      </w:r>
      <w:r>
        <w:t xml:space="preserve"> </w:t>
      </w:r>
      <w:r>
        <w:t xml:space="preserve">Full</w:t>
      </w:r>
      <w:r>
        <w:t xml:space="preserve"> </w:t>
      </w:r>
      <w:r>
        <w:t xml:space="preserve">Derivations</w:t>
      </w:r>
      <w:r>
        <w:t xml:space="preserve"> </w:t>
      </w:r>
      <w:r>
        <w:t xml:space="preserve">(Teaching</w:t>
      </w:r>
      <w:r>
        <w:t xml:space="preserve"> </w:t>
      </w:r>
      <w:r>
        <w:t xml:space="preserve">Edition)</w:t>
      </w:r>
    </w:p>
    <w:p>
      <w:pPr>
        <w:pStyle w:val="Date"/>
      </w:pPr>
      <w:r>
        <w:t xml:space="preserve">2026-06-25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X23532475df04b5140147dac40b888470ee22c35"/>
    <w:p>
      <w:pPr>
        <w:pStyle w:val="Heading1"/>
      </w:pPr>
      <w:r>
        <w:t xml:space="preserve">The Varcap Machine — Design Guide (Formulas &amp; Parameter Dependencies)</w:t>
      </w:r>
    </w:p>
    <w:p>
      <w:pPr>
        <w:pStyle w:val="BlockText"/>
      </w:pPr>
      <w:r>
        <w:t xml:space="preserve">Markdown synthesis of</w:t>
      </w:r>
      <w:r>
        <w:t xml:space="preserve"> </w:t>
      </w:r>
      <w:r>
        <w:rPr>
          <w:rStyle w:val="VerbatimChar"/>
        </w:rPr>
        <w:t xml:space="preserve">varcap-machine-design-guide.docx</w:t>
      </w:r>
      <w:r>
        <w:t xml:space="preserve"> </w:t>
      </w:r>
      <w:r>
        <w:t xml:space="preserve">/</w:t>
      </w:r>
      <w:r>
        <w:t xml:space="preserve"> </w:t>
      </w:r>
      <w:r>
        <w:rPr>
          <w:rStyle w:val="VerbatimChar"/>
        </w:rPr>
        <w:t xml:space="preserve">.pdf</w:t>
      </w:r>
      <w:r>
        <w:t xml:space="preserve">, for Claude Code.</w:t>
      </w:r>
      <w:r>
        <w:t xml:space="preserve"> </w:t>
      </w:r>
      <w:r>
        <w:t xml:space="preserve">Formulas are LaTeX (</w:t>
      </w:r>
      <w:r>
        <w:rPr>
          <w:rStyle w:val="VerbatimChar"/>
        </w:rPr>
        <w:t xml:space="preserve">$$…$$</w:t>
      </w:r>
      <w:r>
        <w:t xml:space="preserve">). Figure:</w:t>
      </w:r>
      <w:r>
        <w:t xml:space="preserve"> </w:t>
      </w:r>
      <w:r>
        <w:rPr>
          <w:rStyle w:val="VerbatimChar"/>
        </w:rPr>
        <w:t xml:space="preserve">boomerang-cap.svg</w:t>
      </w:r>
      <w:r>
        <w:t xml:space="preserve">.</w:t>
      </w:r>
    </w:p>
    <w:p>
      <w:pPr>
        <w:pStyle w:val="FirstParagraph"/>
      </w:pPr>
      <w:r>
        <w:rPr>
          <w:bCs/>
          <w:b/>
        </w:rPr>
        <w:t xml:space="preserve">Scope.</w:t>
      </w:r>
      <w:r>
        <w:t xml:space="preserve"> </w:t>
      </w:r>
      <w:r>
        <w:t xml:space="preserve">A formula-first, objective design guide: every subsystem as governing equations, the inverse (target → geometry/thickness), and an explicit map of which parameter sets which.</w:t>
      </w:r>
    </w:p>
    <w:p>
      <w:pPr>
        <w:pStyle w:val="BodyText"/>
      </w:pPr>
      <w:r>
        <w:rPr>
          <w:bCs/>
          <w:b/>
        </w:rPr>
        <w:t xml:space="preserve">Sources &amp; status.</w:t>
      </w:r>
      <w:r>
        <w:t xml:space="preserve"> </w:t>
      </w:r>
      <w:r>
        <w:t xml:space="preserve">Geometry from DXF</w:t>
      </w:r>
      <w:r>
        <w:t xml:space="preserve"> </w:t>
      </w:r>
      <w:r>
        <w:rPr>
          <w:rStyle w:val="VerbatimChar"/>
        </w:rPr>
        <w:t xml:space="preserve">r0.15</w:t>
      </w:r>
      <w:r>
        <w:t xml:space="preserve">; topology from the netlist of record; capacitance and dielectric model from the Block C-I brief; switching from the commutator-design brief; resonator/efficiency/operating point from design-freeze</w:t>
      </w:r>
      <w:r>
        <w:t xml:space="preserve"> </w:t>
      </w:r>
      <w:r>
        <w:rPr>
          <w:rStyle w:val="VerbatimChar"/>
        </w:rPr>
        <w:t xml:space="preserve">v0.10</w:t>
      </w:r>
      <w:r>
        <w:t xml:space="preserve"> </w:t>
      </w:r>
      <w:r>
        <w:t xml:space="preserve">+ the S-series.</w:t>
      </w:r>
      <w:r>
        <w:t xml:space="preserve"> </w:t>
      </w:r>
      <w:r>
        <w:rPr>
          <w:bCs/>
          <w:b/>
        </w:rPr>
        <w:t xml:space="preserve">Current architecture only</w:t>
      </w:r>
      <w:r>
        <w:t xml:space="preserve"> </w:t>
      </w:r>
      <w:r>
        <w:t xml:space="preserve">— co-rotating rotor halves, split 79 µH coil, 789 pF tank, z 1.334. Superseded choices are not carried.</w:t>
      </w:r>
      <w:r>
        <w:t xml:space="preserve"> </w:t>
      </w:r>
      <w:r>
        <w:rPr>
          <w:iCs/>
          <w:i/>
        </w:rPr>
        <w:t xml:space="preserve">(Repo-audited against branch</w:t>
      </w:r>
      <w:r>
        <w:rPr>
          <w:iCs/>
          <w:i/>
        </w:rPr>
        <w:t xml:space="preserve"> </w:t>
      </w:r>
      <w:r>
        <w:rPr>
          <w:rStyle w:val="VerbatimChar"/>
          <w:iCs/>
          <w:i/>
        </w:rPr>
        <w:t xml:space="preserve">kicad-overlay</w:t>
      </w:r>
      <w:r>
        <w:rPr>
          <w:iCs/>
          <w:i/>
        </w:rPr>
        <w:t xml:space="preserve">: island 648→471 pF single-face primary; reach is multi-fire, M2-PARTIAL; fire window 16.6–21 kV; SG1/SG2 fire the banks into the tank.)</w:t>
      </w:r>
    </w:p>
    <w:p>
      <w:pPr>
        <w:pStyle w:val="BodyText"/>
      </w:pPr>
      <w:r>
        <w:rPr>
          <w:bCs/>
          <w:b/>
        </w:rPr>
        <w:t xml:space="preserve">Tiers.</w:t>
      </w:r>
      <w:r>
        <w:t xml:space="preserve"> </w:t>
      </w:r>
      <w:r>
        <w:rPr>
          <w:rStyle w:val="VerbatimChar"/>
        </w:rPr>
        <w:t xml:space="preserve">[OC]</w:t>
      </w:r>
      <w:r>
        <w:t xml:space="preserve"> </w:t>
      </w:r>
      <w:r>
        <w:t xml:space="preserve">standard physics, derivable ·</w:t>
      </w:r>
      <w:r>
        <w:t xml:space="preserve"> </w:t>
      </w:r>
      <w:r>
        <w:rPr>
          <w:rStyle w:val="VerbatimChar"/>
        </w:rPr>
        <w:t xml:space="preserve">[IR]</w:t>
      </w:r>
      <w:r>
        <w:t xml:space="preserve"> </w:t>
      </w:r>
      <w:r>
        <w:t xml:space="preserve">engineering choice ·</w:t>
      </w:r>
      <w:r>
        <w:t xml:space="preserve"> </w:t>
      </w:r>
      <w:r>
        <w:rPr>
          <w:rStyle w:val="VerbatimChar"/>
        </w:rPr>
        <w:t xml:space="preserve">[RH]</w:t>
      </w:r>
      <w:r>
        <w:t xml:space="preserve"> </w:t>
      </w:r>
      <w:r>
        <w:t xml:space="preserve">heuristic.</w:t>
      </w:r>
    </w:p>
    <w:p>
      <w:pPr>
        <w:pStyle w:val="BodyText"/>
      </w:pPr>
      <w:r>
        <w:rPr>
          <w:bCs/>
          <w:b/>
        </w:rPr>
        <w:t xml:space="preserve">Domain note.</w:t>
      </w:r>
      <w:r>
        <w:t xml:space="preserve"> </w:t>
      </w:r>
      <w:r>
        <w:t xml:space="preserve">Conventional electrostatic / high-voltage engineering throughout — Bennet doubling, parallel-plate capacitance, Townsend/Paschen breakdown, LC resonance, charge conservation. No substrate/cosmology content enters any formula or choice here.</w:t>
      </w:r>
    </w:p>
    <w:bookmarkStart w:id="20" w:name="Xa091198484e75a73190179f4903930452a9de2b"/>
    <w:p>
      <w:pPr>
        <w:pStyle w:val="Heading3"/>
      </w:pPr>
      <w:r>
        <w:t xml:space="preserve">How to read this edition (teaching conventions)</w:t>
      </w:r>
    </w:p>
    <w:p>
      <w:pPr>
        <w:pStyle w:val="FirstParagraph"/>
      </w:pPr>
      <w:r>
        <w:t xml:space="preserve">This is a</w:t>
      </w:r>
      <w:r>
        <w:t xml:space="preserve"> </w:t>
      </w:r>
      <w:r>
        <w:rPr>
          <w:bCs/>
          <w:b/>
        </w:rPr>
        <w:t xml:space="preserve">teaching document</w:t>
      </w:r>
      <w:r>
        <w:t xml:space="preserve">. It is organised so the physics can be followed, not merely applied:</w:t>
      </w:r>
    </w:p>
    <w:p>
      <w:pPr>
        <w:numPr>
          <w:ilvl w:val="0"/>
          <w:numId w:val="1001"/>
        </w:numPr>
        <w:pStyle w:val="Compact"/>
      </w:pPr>
      <w:r>
        <w:rPr>
          <w:bCs/>
          <w:b/>
        </w:rPr>
        <w:t xml:space="preserve">Every governing relation is numbered</w:t>
      </w:r>
      <w:r>
        <w:t xml:space="preserve"> </w:t>
      </w:r>
      <w:r>
        <w:t xml:space="preserve">on the right as</w:t>
      </w:r>
      <w:r>
        <w:t xml:space="preserve"> </w:t>
      </w:r>
      <w:r>
        <w:rPr>
          <w:rStyle w:val="VerbatimChar"/>
        </w:rPr>
        <w:t xml:space="preserve">(n)</w:t>
      </w:r>
      <w:r>
        <w:t xml:space="preserve">, in one running sequence through the body, in the scientific convention. Definitions, presets and pure numeric results are</w:t>
      </w:r>
      <w:r>
        <w:t xml:space="preserve"> </w:t>
      </w:r>
      <w:r>
        <w:rPr>
          <w:iCs/>
          <w:i/>
        </w:rPr>
        <w:t xml:space="preserve">not</w:t>
      </w:r>
      <w:r>
        <w:t xml:space="preserve"> </w:t>
      </w:r>
      <w:r>
        <w:t xml:space="preserve">numbered — only relations you could in principle derive or invert.</w:t>
      </w:r>
    </w:p>
    <w:p>
      <w:pPr>
        <w:numPr>
          <w:ilvl w:val="0"/>
          <w:numId w:val="1001"/>
        </w:numPr>
        <w:pStyle w:val="Compact"/>
      </w:pPr>
      <w:r>
        <w:rPr>
          <w:bCs/>
          <w:b/>
        </w:rPr>
        <w:t xml:space="preserve">The body states and uses the formulas; it does not derive them inline.</w:t>
      </w:r>
      <w:r>
        <w:t xml:space="preserve"> </w:t>
      </w:r>
      <w:r>
        <w:t xml:space="preserve">Each derived relation is worked out in full in</w:t>
      </w:r>
      <w:r>
        <w:t xml:space="preserve"> </w:t>
      </w:r>
      <w:r>
        <w:rPr>
          <w:bCs/>
          <w:b/>
        </w:rPr>
        <w:t xml:space="preserve">Appendix A</w:t>
      </w:r>
      <w:r>
        <w:t xml:space="preserve">, which is keyed back to the body by equation number (e.g.</w:t>
      </w:r>
      <w:r>
        <w:t xml:space="preserve"> </w:t>
      </w:r>
      <w:r>
        <w:rPr>
          <w:iCs/>
          <w:i/>
        </w:rPr>
        <w:t xml:space="preserve">“Eq. (33), derived in A.18”</w:t>
      </w:r>
      <w:r>
        <w:t xml:space="preserve">). A derivation always opens by stating the</w:t>
      </w:r>
      <w:r>
        <w:t xml:space="preserve"> </w:t>
      </w:r>
      <w:r>
        <w:rPr>
          <w:bCs/>
          <w:b/>
        </w:rPr>
        <w:t xml:space="preserve">base equation</w:t>
      </w:r>
      <w:r>
        <w:t xml:space="preserve"> </w:t>
      </w:r>
      <w:r>
        <w:t xml:space="preserve">it starts from, so the starting point is explicit before any algebra.</w:t>
      </w:r>
    </w:p>
    <w:p>
      <w:pPr>
        <w:numPr>
          <w:ilvl w:val="0"/>
          <w:numId w:val="1001"/>
        </w:numPr>
        <w:pStyle w:val="Compact"/>
      </w:pPr>
      <w:r>
        <w:rPr>
          <w:bCs/>
          <w:b/>
        </w:rPr>
        <w:t xml:space="preserve">In-text references use the number, not the prose.</w:t>
      </w:r>
      <w:r>
        <w:t xml:space="preserve"> </w:t>
      </w:r>
      <w:r>
        <w:t xml:space="preserve">Where a later section needs an earlier result it cites</w:t>
      </w:r>
      <w:r>
        <w:t xml:space="preserve"> </w:t>
      </w:r>
      <w:r>
        <w:rPr>
          <w:iCs/>
          <w:i/>
        </w:rPr>
        <w:t xml:space="preserve">“Eq. (n)”</w:t>
      </w:r>
      <w:r>
        <w:t xml:space="preserve"> </w:t>
      </w:r>
      <w:r>
        <w:t xml:space="preserve">rather than restating it. The worked design point (§13) is deliberately written as a chain of equation-number citations so the whole machine can be traced symbol by symbol.</w:t>
      </w:r>
    </w:p>
    <w:p>
      <w:pPr>
        <w:numPr>
          <w:ilvl w:val="0"/>
          <w:numId w:val="1001"/>
        </w:numPr>
        <w:pStyle w:val="Compact"/>
      </w:pPr>
      <w:r>
        <w:rPr>
          <w:bCs/>
          <w:b/>
        </w:rPr>
        <w:t xml:space="preserve">Tier tags</w:t>
      </w:r>
      <w:r>
        <w:rPr>
          <w:bCs/>
          <w:b/>
        </w:rPr>
        <w:t xml:space="preserve"> </w:t>
      </w:r>
      <w:r>
        <w:rPr>
          <w:rStyle w:val="VerbatimChar"/>
          <w:bCs/>
          <w:b/>
        </w:rPr>
        <w:t xml:space="preserve">[OC]</w:t>
      </w:r>
      <w:r>
        <w:rPr>
          <w:bCs/>
          <w:b/>
        </w:rPr>
        <w:t xml:space="preserve">/</w:t>
      </w:r>
      <w:r>
        <w:rPr>
          <w:rStyle w:val="VerbatimChar"/>
          <w:bCs/>
          <w:b/>
        </w:rPr>
        <w:t xml:space="preserve">[IR]</w:t>
      </w:r>
      <w:r>
        <w:rPr>
          <w:bCs/>
          <w:b/>
        </w:rPr>
        <w:t xml:space="preserve">/</w:t>
      </w:r>
      <w:r>
        <w:rPr>
          <w:rStyle w:val="VerbatimChar"/>
          <w:bCs/>
          <w:b/>
        </w:rPr>
        <w:t xml:space="preserve">[RH]</w:t>
      </w:r>
      <w:r>
        <w:t xml:space="preserve"> </w:t>
      </w:r>
      <w:r>
        <w:t xml:space="preserve">mark whether a choice is physics, engineering judgement, or heuristic — the derivations in Appendix A exist only for the</w:t>
      </w:r>
      <w:r>
        <w:t xml:space="preserve"> </w:t>
      </w:r>
      <w:r>
        <w:rPr>
          <w:rStyle w:val="VerbatimChar"/>
        </w:rPr>
        <w:t xml:space="preserve">[OC]</w:t>
      </w:r>
      <w:r>
        <w:t xml:space="preserve"> </w:t>
      </w:r>
      <w:r>
        <w:t xml:space="preserve">(derivable) relations;</w:t>
      </w:r>
      <w:r>
        <w:t xml:space="preserve"> </w:t>
      </w:r>
      <w:r>
        <w:rPr>
          <w:rStyle w:val="VerbatimChar"/>
        </w:rPr>
        <w:t xml:space="preserve">[IR]</w:t>
      </w:r>
      <w:r>
        <w:t xml:space="preserve">/</w:t>
      </w:r>
      <w:r>
        <w:rPr>
          <w:rStyle w:val="VerbatimChar"/>
        </w:rPr>
        <w:t xml:space="preserve">[RH]</w:t>
      </w:r>
      <w:r>
        <w:t xml:space="preserve"> </w:t>
      </w:r>
      <w:r>
        <w:t xml:space="preserve">items are justified by argument, not derivation.</w:t>
      </w:r>
    </w:p>
    <w:p>
      <w:pPr>
        <w:pStyle w:val="FirstParagraph"/>
      </w:pPr>
      <w:r>
        <w:t xml:space="preserve">The frozen solver remains the numerical authority for the doubler gain</w:t>
      </w:r>
      <w:r>
        <w:t xml:space="preserve"> </w:t>
      </w:r>
      <w:r>
        <w:rPr>
          <w:rStyle w:val="VerbatimChar"/>
        </w:rPr>
        <w:t xml:space="preserve">z</w:t>
      </w:r>
      <w:r>
        <w:t xml:space="preserve"> </w:t>
      </w:r>
      <w:r>
        <w:t xml:space="preserve">and efficiency</w:t>
      </w:r>
      <w:r>
        <w:t xml:space="preserve"> </w:t>
      </w:r>
      <w:r>
        <w:rPr>
          <w:rStyle w:val="VerbatimChar"/>
        </w:rPr>
        <w:t xml:space="preserve">η</w:t>
      </w:r>
      <w:r>
        <w:t xml:space="preserve">; those are</w:t>
      </w:r>
      <w:r>
        <w:t xml:space="preserve"> </w:t>
      </w:r>
      <w:r>
        <w:rPr>
          <w:bCs/>
          <w:b/>
        </w:rPr>
        <w:t xml:space="preserve">not</w:t>
      </w:r>
      <w:r>
        <w:t xml:space="preserve"> </w:t>
      </w:r>
      <w:r>
        <w:t xml:space="preserve">re-derived here (see A.0).</w:t>
      </w:r>
    </w:p>
    <w:p>
      <w:r>
        <w:pict>
          <v:rect style="width:0;height:1.5pt" o:hralign="center" o:hrstd="t" o:hr="t"/>
        </w:pict>
      </w:r>
    </w:p>
    <w:bookmarkEnd w:id="20"/>
    <w:bookmarkStart w:id="23" w:name="X125ec84455dc59eba12c0fc26ba691ab34b9657"/>
    <w:p>
      <w:pPr>
        <w:pStyle w:val="Heading2"/>
      </w:pPr>
      <w:r>
        <w:t xml:space="preserve">1. Symbols and the parameter dependency map</w:t>
      </w:r>
    </w:p>
    <w:bookmarkStart w:id="21" w:name="Xb8c50eeed106e648cc5db01fb550eb7b46e9fd1"/>
    <w:p>
      <w:pPr>
        <w:pStyle w:val="Heading3"/>
      </w:pPr>
      <w:r>
        <w:t xml:space="preserve">1.1 Symbols (load-bearing names)</w:t>
      </w:r>
    </w:p>
    <w:p>
      <w:pPr>
        <w:pStyle w:val="FirstParagraph"/>
      </w:pPr>
      <w:r>
        <w:t xml:space="preserve">Plate separation is</w:t>
      </w:r>
      <w:r>
        <w:t xml:space="preserve"> </w:t>
      </w:r>
      <w:r>
        <w:rPr>
          <w:rStyle w:val="VerbatimChar"/>
        </w:rPr>
        <w:t xml:space="preserve">g</w:t>
      </w:r>
      <w:r>
        <w:t xml:space="preserve"> </w:t>
      </w:r>
      <w:r>
        <w:t xml:space="preserve">(never</w:t>
      </w:r>
      <w:r>
        <w:t xml:space="preserve"> </w:t>
      </w:r>
      <w:r>
        <w:rPr>
          <w:rStyle w:val="VerbatimChar"/>
        </w:rPr>
        <w:t xml:space="preserve">d</w:t>
      </w:r>
      <w:r>
        <w:t xml:space="preserve">); rotor angle is</w:t>
      </w:r>
      <w:r>
        <w:t xml:space="preserve"> </w:t>
      </w:r>
      <w:r>
        <w:rPr>
          <w:rStyle w:val="VerbatimChar"/>
        </w:rPr>
        <w:t xml:space="preserve">θ</w:t>
      </w:r>
      <w:r>
        <w:t xml:space="preserve">; the swing ratio is</w:t>
      </w:r>
      <w:r>
        <w:t xml:space="preserve"> </w:t>
      </w:r>
      <w:r>
        <w:rPr>
          <w:rStyle w:val="VerbatimChar"/>
        </w:rPr>
        <w:t xml:space="preserve">κ_C</w:t>
      </w:r>
      <w:r>
        <w:t xml:space="preserve">. Geometry inputs carry no second UI name.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Quantity</w:t>
            </w:r>
          </w:p>
        </w:tc>
        <w:tc>
          <w:tcPr/>
          <w:p>
            <w:pPr>
              <w:pStyle w:val="Compact"/>
              <w:jc w:val="left"/>
            </w:pPr>
            <w:r>
              <w:t xml:space="preserve">Units</w:t>
            </w:r>
          </w:p>
        </w:tc>
      </w:tr>
      <w:tr>
        <w:tc>
          <w:tcPr/>
          <w:p>
            <w:pPr>
              <w:pStyle w:val="Compact"/>
              <w:jc w:val="left"/>
            </w:pPr>
            <w:r>
              <w:rPr>
                <w:rStyle w:val="VerbatimChar"/>
              </w:rPr>
              <w:t xml:space="preserve">ε₀</w:t>
            </w:r>
          </w:p>
        </w:tc>
        <w:tc>
          <w:tcPr/>
          <w:p>
            <w:pPr>
              <w:pStyle w:val="Compact"/>
              <w:jc w:val="left"/>
            </w:pPr>
            <w:r>
              <w:t xml:space="preserve">vacuum permittivity = 8.8541878128×10⁻¹²</w:t>
            </w:r>
          </w:p>
        </w:tc>
        <w:tc>
          <w:tcPr/>
          <w:p>
            <w:pPr>
              <w:pStyle w:val="Compact"/>
              <w:jc w:val="left"/>
            </w:pPr>
            <w:r>
              <w:t xml:space="preserve">F/m</w:t>
            </w:r>
          </w:p>
        </w:tc>
      </w:tr>
      <w:tr>
        <w:tc>
          <w:tcPr/>
          <w:p>
            <w:pPr>
              <w:pStyle w:val="Compact"/>
              <w:jc w:val="left"/>
            </w:pPr>
            <w:r>
              <w:rPr>
                <w:rStyle w:val="VerbatimChar"/>
              </w:rPr>
              <w:t xml:space="preserve">ε_r</w:t>
            </w:r>
          </w:p>
        </w:tc>
        <w:tc>
          <w:tcPr/>
          <w:p>
            <w:pPr>
              <w:pStyle w:val="Compact"/>
              <w:jc w:val="left"/>
            </w:pPr>
            <w:r>
              <w:t xml:space="preserve">relative permittivity of the gap medium</w:t>
            </w:r>
          </w:p>
        </w:tc>
        <w:tc>
          <w:tcPr/>
          <w:p>
            <w:pPr>
              <w:pStyle w:val="Compact"/>
              <w:jc w:val="left"/>
            </w:pPr>
            <w:r>
              <w:t xml:space="preserve">—</w:t>
            </w:r>
          </w:p>
        </w:tc>
      </w:tr>
      <w:tr>
        <w:tc>
          <w:tcPr/>
          <w:p>
            <w:pPr>
              <w:pStyle w:val="Compact"/>
              <w:jc w:val="left"/>
            </w:pPr>
            <w:r>
              <w:rPr>
                <w:rStyle w:val="VerbatimChar"/>
              </w:rPr>
              <w:t xml:space="preserve">A_ov(θ)</w:t>
            </w:r>
          </w:p>
        </w:tc>
        <w:tc>
          <w:tcPr/>
          <w:p>
            <w:pPr>
              <w:pStyle w:val="Compact"/>
              <w:jc w:val="left"/>
            </w:pPr>
            <w:r>
              <w:t xml:space="preserve">facing (overlap) area at rotor angle θ</w:t>
            </w:r>
          </w:p>
        </w:tc>
        <w:tc>
          <w:tcPr/>
          <w:p>
            <w:pPr>
              <w:pStyle w:val="Compact"/>
              <w:jc w:val="left"/>
            </w:pPr>
            <w:r>
              <w:t xml:space="preserve">m²</w:t>
            </w:r>
          </w:p>
        </w:tc>
      </w:tr>
      <w:tr>
        <w:tc>
          <w:tcPr/>
          <w:p>
            <w:pPr>
              <w:pStyle w:val="Compact"/>
              <w:jc w:val="left"/>
            </w:pPr>
            <w:r>
              <w:rPr>
                <w:rStyle w:val="VerbatimChar"/>
              </w:rPr>
              <w:t xml:space="preserve">A_m / A_ring</w:t>
            </w:r>
          </w:p>
        </w:tc>
        <w:tc>
          <w:tcPr/>
          <w:p>
            <w:pPr>
              <w:pStyle w:val="Compact"/>
              <w:jc w:val="left"/>
            </w:pPr>
            <w:r>
              <w:t xml:space="preserve">kept-sector metal area / central ring area</w:t>
            </w:r>
          </w:p>
        </w:tc>
        <w:tc>
          <w:tcPr/>
          <w:p>
            <w:pPr>
              <w:pStyle w:val="Compact"/>
              <w:jc w:val="left"/>
            </w:pPr>
            <w:r>
              <w:t xml:space="preserve">m²</w:t>
            </w:r>
          </w:p>
        </w:tc>
      </w:tr>
      <w:tr>
        <w:tc>
          <w:tcPr/>
          <w:p>
            <w:pPr>
              <w:pStyle w:val="Compact"/>
              <w:jc w:val="left"/>
            </w:pPr>
            <w:r>
              <w:rPr>
                <w:rStyle w:val="VerbatimChar"/>
              </w:rPr>
              <w:t xml:space="preserve">g</w:t>
            </w:r>
          </w:p>
        </w:tc>
        <w:tc>
          <w:tcPr/>
          <w:p>
            <w:pPr>
              <w:pStyle w:val="Compact"/>
              <w:jc w:val="left"/>
            </w:pPr>
            <w:r>
              <w:t xml:space="preserve">plate separation (air gap) or solid-dielectric thickness t</w:t>
            </w:r>
          </w:p>
        </w:tc>
        <w:tc>
          <w:tcPr/>
          <w:p>
            <w:pPr>
              <w:pStyle w:val="Compact"/>
              <w:jc w:val="left"/>
            </w:pPr>
            <w:r>
              <w:t xml:space="preserve">m</w:t>
            </w:r>
          </w:p>
        </w:tc>
      </w:tr>
      <w:tr>
        <w:tc>
          <w:tcPr/>
          <w:p>
            <w:pPr>
              <w:pStyle w:val="Compact"/>
              <w:jc w:val="left"/>
            </w:pPr>
            <w:r>
              <w:rPr>
                <w:rStyle w:val="VerbatimChar"/>
              </w:rPr>
              <w:t xml:space="preserve">N_sec / n_kept</w:t>
            </w:r>
          </w:p>
        </w:tc>
        <w:tc>
          <w:tcPr/>
          <w:p>
            <w:pPr>
              <w:pStyle w:val="Compact"/>
              <w:jc w:val="left"/>
            </w:pPr>
            <w:r>
              <w:t xml:space="preserve">sectors / kept sectors (alternating, n_kept = ⌈N_sec/2⌉)</w:t>
            </w:r>
          </w:p>
        </w:tc>
        <w:tc>
          <w:tcPr/>
          <w:p>
            <w:pPr>
              <w:pStyle w:val="Compact"/>
              <w:jc w:val="left"/>
            </w:pPr>
            <w:r>
              <w:t xml:space="preserve">—</w:t>
            </w:r>
          </w:p>
        </w:tc>
      </w:tr>
      <w:tr>
        <w:tc>
          <w:tcPr/>
          <w:p>
            <w:pPr>
              <w:pStyle w:val="Compact"/>
              <w:jc w:val="left"/>
            </w:pPr>
            <w:r>
              <w:rPr>
                <w:rStyle w:val="VerbatimChar"/>
              </w:rPr>
              <w:t xml:space="preserve">C_max / C_min</w:t>
            </w:r>
          </w:p>
        </w:tc>
        <w:tc>
          <w:tcPr/>
          <w:p>
            <w:pPr>
              <w:pStyle w:val="Compact"/>
              <w:jc w:val="left"/>
            </w:pPr>
            <w:r>
              <w:t xml:space="preserve">aligned / dis-aligned variable-cap extremes</w:t>
            </w:r>
          </w:p>
        </w:tc>
        <w:tc>
          <w:tcPr/>
          <w:p>
            <w:pPr>
              <w:pStyle w:val="Compact"/>
              <w:jc w:val="left"/>
            </w:pPr>
            <w:r>
              <w:t xml:space="preserve">F</w:t>
            </w:r>
          </w:p>
        </w:tc>
      </w:tr>
      <w:tr>
        <w:tc>
          <w:tcPr/>
          <w:p>
            <w:pPr>
              <w:pStyle w:val="Compact"/>
              <w:jc w:val="left"/>
            </w:pPr>
            <w:r>
              <w:rPr>
                <w:rStyle w:val="VerbatimChar"/>
              </w:rPr>
              <w:t xml:space="preserve">κ_C</w:t>
            </w:r>
          </w:p>
        </w:tc>
        <w:tc>
          <w:tcPr/>
          <w:p>
            <w:pPr>
              <w:pStyle w:val="Compact"/>
              <w:jc w:val="left"/>
            </w:pPr>
            <w:r>
              <w:t xml:space="preserve">swing ratio C_max/C_min (= solver r₁)</w:t>
            </w:r>
          </w:p>
        </w:tc>
        <w:tc>
          <w:tcPr/>
          <w:p>
            <w:pPr>
              <w:pStyle w:val="Compact"/>
              <w:jc w:val="left"/>
            </w:pPr>
            <w:r>
              <w:t xml:space="preserve">—</w:t>
            </w:r>
          </w:p>
        </w:tc>
      </w:tr>
      <w:tr>
        <w:tc>
          <w:tcPr/>
          <w:p>
            <w:pPr>
              <w:pStyle w:val="Compact"/>
              <w:jc w:val="left"/>
            </w:pPr>
            <w:r>
              <w:rPr>
                <w:rStyle w:val="VerbatimChar"/>
              </w:rPr>
              <w:t xml:space="preserve">z</w:t>
            </w:r>
          </w:p>
        </w:tc>
        <w:tc>
          <w:tcPr/>
          <w:p>
            <w:pPr>
              <w:pStyle w:val="Compact"/>
              <w:jc w:val="left"/>
            </w:pPr>
            <w:r>
              <w:t xml:space="preserve">doubler per-cycle pump gain (scale-free)</w:t>
            </w:r>
          </w:p>
        </w:tc>
        <w:tc>
          <w:tcPr/>
          <w:p>
            <w:pPr>
              <w:pStyle w:val="Compact"/>
              <w:jc w:val="left"/>
            </w:pPr>
            <w:r>
              <w:t xml:space="preserve">—</w:t>
            </w:r>
          </w:p>
        </w:tc>
      </w:tr>
      <w:tr>
        <w:tc>
          <w:tcPr/>
          <w:p>
            <w:pPr>
              <w:pStyle w:val="Compact"/>
              <w:jc w:val="left"/>
            </w:pPr>
            <w:r>
              <w:rPr>
                <w:rStyle w:val="VerbatimChar"/>
              </w:rPr>
              <w:t xml:space="preserve">η</w:t>
            </w:r>
          </w:p>
        </w:tc>
        <w:tc>
          <w:tcPr/>
          <w:p>
            <w:pPr>
              <w:pStyle w:val="Compact"/>
              <w:jc w:val="left"/>
            </w:pPr>
            <w:r>
              <w:t xml:space="preserve">net-electrical fraction (1 − equalization tax)</w:t>
            </w:r>
          </w:p>
        </w:tc>
        <w:tc>
          <w:tcPr/>
          <w:p>
            <w:pPr>
              <w:pStyle w:val="Compact"/>
              <w:jc w:val="left"/>
            </w:pPr>
            <w:r>
              <w:t xml:space="preserve">—</w:t>
            </w:r>
          </w:p>
        </w:tc>
      </w:tr>
      <w:tr>
        <w:tc>
          <w:tcPr/>
          <w:p>
            <w:pPr>
              <w:pStyle w:val="Compact"/>
              <w:jc w:val="left"/>
            </w:pPr>
            <w:r>
              <w:rPr>
                <w:rStyle w:val="VerbatimChar"/>
              </w:rPr>
              <w:t xml:space="preserve">f₀ / Z₀ / Q</w:t>
            </w:r>
          </w:p>
        </w:tc>
        <w:tc>
          <w:tcPr/>
          <w:p>
            <w:pPr>
              <w:pStyle w:val="Compact"/>
              <w:jc w:val="left"/>
            </w:pPr>
            <w:r>
              <w:t xml:space="preserve">tank resonance / characteristic impedance / quality</w:t>
            </w:r>
          </w:p>
        </w:tc>
        <w:tc>
          <w:tcPr/>
          <w:p>
            <w:pPr>
              <w:pStyle w:val="Compact"/>
              <w:jc w:val="left"/>
            </w:pPr>
            <w:r>
              <w:t xml:space="preserve">Hz / Ω / —</w:t>
            </w:r>
          </w:p>
        </w:tc>
      </w:tr>
      <w:tr>
        <w:tc>
          <w:tcPr/>
          <w:p>
            <w:pPr>
              <w:pStyle w:val="Compact"/>
              <w:jc w:val="left"/>
            </w:pPr>
            <w:r>
              <w:rPr>
                <w:rStyle w:val="VerbatimChar"/>
              </w:rPr>
              <w:t xml:space="preserve">E_bd / V_bd</w:t>
            </w:r>
          </w:p>
        </w:tc>
        <w:tc>
          <w:tcPr/>
          <w:p>
            <w:pPr>
              <w:pStyle w:val="Compact"/>
              <w:jc w:val="left"/>
            </w:pPr>
            <w:r>
              <w:t xml:space="preserve">dielectric strength / breakdown voltage</w:t>
            </w:r>
          </w:p>
        </w:tc>
        <w:tc>
          <w:tcPr/>
          <w:p>
            <w:pPr>
              <w:pStyle w:val="Compact"/>
              <w:jc w:val="left"/>
            </w:pPr>
            <w:r>
              <w:t xml:space="preserve">V/m, V</w:t>
            </w:r>
          </w:p>
        </w:tc>
      </w:tr>
      <w:tr>
        <w:tc>
          <w:tcPr/>
          <w:p>
            <w:pPr>
              <w:pStyle w:val="Compact"/>
              <w:jc w:val="left"/>
            </w:pPr>
            <w:r>
              <w:rPr>
                <w:rStyle w:val="VerbatimChar"/>
              </w:rPr>
              <w:t xml:space="preserve">SF</w:t>
            </w:r>
          </w:p>
        </w:tc>
        <w:tc>
          <w:tcPr/>
          <w:p>
            <w:pPr>
              <w:pStyle w:val="Compact"/>
              <w:jc w:val="left"/>
            </w:pPr>
            <w:r>
              <w:t xml:space="preserve">safety factor on insulation (design margin)</w:t>
            </w:r>
          </w:p>
        </w:tc>
        <w:tc>
          <w:tcPr/>
          <w:p>
            <w:pPr>
              <w:pStyle w:val="Compact"/>
              <w:jc w:val="left"/>
            </w:pPr>
            <w:r>
              <w:t xml:space="preserve">—</w:t>
            </w:r>
          </w:p>
        </w:tc>
      </w:tr>
    </w:tbl>
    <w:bookmarkEnd w:id="21"/>
    <w:bookmarkStart w:id="22" w:name="Xecc01e7f0dfadbc7b94060135edcf4ac0b58921"/>
    <w:p>
      <w:pPr>
        <w:pStyle w:val="Heading3"/>
      </w:pPr>
      <w:r>
        <w:t xml:space="preserve">1.2 What sets what</w:t>
      </w:r>
    </w:p>
    <w:p>
      <w:pPr>
        <w:pStyle w:val="FirstParagraph"/>
      </w:pPr>
      <w:r>
        <w:t xml:space="preserve">The machine is scale-free in the capacitances: z depends only on capacitance ratios, so absolute size is free and is fixed instead by voltage (breakdown), throughput, and mechanics.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Set by (lever)</w:t>
            </w:r>
          </w:p>
        </w:tc>
        <w:tc>
          <w:tcPr/>
          <w:p>
            <w:pPr>
              <w:pStyle w:val="Compact"/>
              <w:jc w:val="left"/>
            </w:pPr>
            <w:r>
              <w:t xml:space="preserve">Propagates into</w:t>
            </w:r>
          </w:p>
        </w:tc>
      </w:tr>
      <w:tr>
        <w:tc>
          <w:tcPr/>
          <w:p>
            <w:pPr>
              <w:pStyle w:val="Compact"/>
              <w:jc w:val="left"/>
            </w:pPr>
            <w:r>
              <w:rPr>
                <w:rStyle w:val="VerbatimChar"/>
              </w:rPr>
              <w:t xml:space="preserve">g_v</w:t>
            </w:r>
            <w:r>
              <w:t xml:space="preserve"> </w:t>
            </w:r>
            <w:r>
              <w:t xml:space="preserve">(varicap gap)</w:t>
            </w:r>
          </w:p>
        </w:tc>
        <w:tc>
          <w:tcPr/>
          <w:p>
            <w:pPr>
              <w:pStyle w:val="Compact"/>
              <w:jc w:val="left"/>
            </w:pPr>
            <w:r>
              <w:t xml:space="preserve">breakdown, insulate-first: g ≥ V_work·SF / E_bd — Eq. (10)</w:t>
            </w:r>
          </w:p>
        </w:tc>
        <w:tc>
          <w:tcPr/>
          <w:p>
            <w:pPr>
              <w:pStyle w:val="Compact"/>
              <w:jc w:val="left"/>
            </w:pPr>
            <w:r>
              <w:t xml:space="preserve">C scale, fire voltage</w:t>
            </w:r>
          </w:p>
        </w:tc>
      </w:tr>
      <w:tr>
        <w:tc>
          <w:tcPr/>
          <w:p>
            <w:pPr>
              <w:pStyle w:val="Compact"/>
              <w:jc w:val="left"/>
            </w:pPr>
            <w:r>
              <w:rPr>
                <w:rStyle w:val="VerbatimChar"/>
              </w:rPr>
              <w:t xml:space="preserve">r_out</w:t>
            </w:r>
            <w:r>
              <w:t xml:space="preserve"> </w:t>
            </w:r>
            <w:r>
              <w:t xml:space="preserve">(R387)</w:t>
            </w:r>
          </w:p>
        </w:tc>
        <w:tc>
          <w:tcPr/>
          <w:p>
            <w:pPr>
              <w:pStyle w:val="Compact"/>
              <w:jc w:val="left"/>
            </w:pPr>
            <w:r>
              <w:t xml:space="preserve">C_max target (inverse, Eq. (13)) + rim limit</w:t>
            </w:r>
          </w:p>
        </w:tc>
        <w:tc>
          <w:tcPr/>
          <w:p>
            <w:pPr>
              <w:pStyle w:val="Compact"/>
              <w:jc w:val="left"/>
            </w:pPr>
            <w:r>
              <w:t xml:space="preserve">C_max, rotor diameter, rim speed</w:t>
            </w:r>
          </w:p>
        </w:tc>
      </w:tr>
      <w:tr>
        <w:tc>
          <w:tcPr/>
          <w:p>
            <w:pPr>
              <w:pStyle w:val="Compact"/>
              <w:jc w:val="left"/>
            </w:pPr>
            <w:r>
              <w:rPr>
                <w:rStyle w:val="VerbatimChar"/>
              </w:rPr>
              <w:t xml:space="preserve">A_ring</w:t>
            </w:r>
          </w:p>
        </w:tc>
        <w:tc>
          <w:tcPr/>
          <w:p>
            <w:pPr>
              <w:pStyle w:val="Compact"/>
              <w:jc w:val="left"/>
            </w:pPr>
            <w:r>
              <w:t xml:space="preserve">swing target: A_ring = A_m / (κ_C − 1) — Eq. (12)</w:t>
            </w:r>
          </w:p>
        </w:tc>
        <w:tc>
          <w:tcPr/>
          <w:p>
            <w:pPr>
              <w:pStyle w:val="Compact"/>
              <w:jc w:val="left"/>
            </w:pPr>
            <w:r>
              <w:t xml:space="preserve">C_min, κ_C</w:t>
            </w:r>
          </w:p>
        </w:tc>
      </w:tr>
      <w:tr>
        <w:tc>
          <w:tcPr/>
          <w:p>
            <w:pPr>
              <w:pStyle w:val="Compact"/>
              <w:jc w:val="left"/>
            </w:pPr>
            <w:r>
              <w:rPr>
                <w:rStyle w:val="VerbatimChar"/>
              </w:rPr>
              <w:t xml:space="preserve">C_max, C_min</w:t>
            </w:r>
          </w:p>
        </w:tc>
        <w:tc>
          <w:tcPr/>
          <w:p>
            <w:pPr>
              <w:pStyle w:val="Compact"/>
              <w:jc w:val="left"/>
            </w:pPr>
            <w:r>
              <w:t xml:space="preserve">geometry (forward, Eqs. (5)–(6))</w:t>
            </w:r>
          </w:p>
        </w:tc>
        <w:tc>
          <w:tcPr/>
          <w:p>
            <w:pPr>
              <w:pStyle w:val="Compact"/>
              <w:jc w:val="left"/>
            </w:pPr>
            <w:r>
              <w:t xml:space="preserve">z, throughput</w:t>
            </w:r>
          </w:p>
        </w:tc>
      </w:tr>
      <w:tr>
        <w:tc>
          <w:tcPr/>
          <w:p>
            <w:pPr>
              <w:pStyle w:val="Compact"/>
              <w:jc w:val="left"/>
            </w:pPr>
            <w:r>
              <w:rPr>
                <w:rStyle w:val="VerbatimChar"/>
              </w:rPr>
              <w:t xml:space="preserve">Ca, Cb</w:t>
            </w:r>
          </w:p>
        </w:tc>
        <w:tc>
          <w:tcPr/>
          <w:p>
            <w:pPr>
              <w:pStyle w:val="Compact"/>
              <w:jc w:val="left"/>
            </w:pPr>
            <w:r>
              <w:t xml:space="preserve">match to C_max (z-band)</w:t>
            </w:r>
          </w:p>
        </w:tc>
        <w:tc>
          <w:tcPr/>
          <w:p>
            <w:pPr>
              <w:pStyle w:val="Compact"/>
              <w:jc w:val="left"/>
            </w:pPr>
            <w:r>
              <w:t xml:space="preserve">z, transfer tax</w:t>
            </w:r>
          </w:p>
        </w:tc>
      </w:tr>
      <w:tr>
        <w:tc>
          <w:tcPr/>
          <w:p>
            <w:pPr>
              <w:pStyle w:val="Compact"/>
              <w:jc w:val="left"/>
            </w:pPr>
            <w:r>
              <w:rPr>
                <w:rStyle w:val="VerbatimChar"/>
              </w:rPr>
              <w:t xml:space="preserve">t_diel</w:t>
            </w:r>
            <w:r>
              <w:t xml:space="preserve"> </w:t>
            </w:r>
            <w:r>
              <w:t xml:space="preserve">(solid caps)</w:t>
            </w:r>
          </w:p>
        </w:tc>
        <w:tc>
          <w:tcPr/>
          <w:p>
            <w:pPr>
              <w:pStyle w:val="Compact"/>
              <w:jc w:val="left"/>
            </w:pPr>
            <w:r>
              <w:t xml:space="preserve">max(capacitance-driven, breakdown-driven) — Eq. (18)</w:t>
            </w:r>
          </w:p>
        </w:tc>
        <w:tc>
          <w:tcPr/>
          <w:p>
            <w:pPr>
              <w:pStyle w:val="Compact"/>
              <w:jc w:val="left"/>
            </w:pPr>
            <w:r>
              <w:t xml:space="preserve">C, voltage hold</w:t>
            </w:r>
          </w:p>
        </w:tc>
      </w:tr>
      <w:tr>
        <w:tc>
          <w:tcPr/>
          <w:p>
            <w:pPr>
              <w:pStyle w:val="Compact"/>
              <w:jc w:val="left"/>
            </w:pPr>
            <w:r>
              <w:rPr>
                <w:rStyle w:val="VerbatimChar"/>
              </w:rPr>
              <w:t xml:space="preserve">C_R</w:t>
            </w:r>
          </w:p>
        </w:tc>
        <w:tc>
          <w:tcPr/>
          <w:p>
            <w:pPr>
              <w:pStyle w:val="Compact"/>
              <w:jc w:val="left"/>
            </w:pPr>
            <w:r>
              <w:t xml:space="preserve">full rotor face / septum thickness — Eq. (19)</w:t>
            </w:r>
          </w:p>
        </w:tc>
        <w:tc>
          <w:tcPr/>
          <w:p>
            <w:pPr>
              <w:pStyle w:val="Compact"/>
              <w:jc w:val="left"/>
            </w:pPr>
            <w:r>
              <w:t xml:space="preserve">f₀, Z₀, reach</w:t>
            </w:r>
          </w:p>
        </w:tc>
      </w:tr>
      <w:tr>
        <w:tc>
          <w:tcPr/>
          <w:p>
            <w:pPr>
              <w:pStyle w:val="Compact"/>
              <w:jc w:val="left"/>
            </w:pPr>
            <w:r>
              <w:rPr>
                <w:rStyle w:val="VerbatimChar"/>
              </w:rPr>
              <w:t xml:space="preserve">L_R</w:t>
            </w:r>
          </w:p>
        </w:tc>
        <w:tc>
          <w:tcPr/>
          <w:p>
            <w:pPr>
              <w:pStyle w:val="Compact"/>
              <w:jc w:val="left"/>
            </w:pPr>
            <w:r>
              <w:t xml:space="preserve">coil geometry (Nagaoka), sized for L_total</w:t>
            </w:r>
          </w:p>
        </w:tc>
        <w:tc>
          <w:tcPr/>
          <w:p>
            <w:pPr>
              <w:pStyle w:val="Compact"/>
              <w:jc w:val="left"/>
            </w:pPr>
            <w:r>
              <w:t xml:space="preserve">f₀, Z₀, node stress</w:t>
            </w:r>
          </w:p>
        </w:tc>
      </w:tr>
      <w:tr>
        <w:tc>
          <w:tcPr/>
          <w:p>
            <w:pPr>
              <w:pStyle w:val="Compact"/>
              <w:jc w:val="left"/>
            </w:pPr>
            <w:r>
              <w:rPr>
                <w:rStyle w:val="VerbatimChar"/>
              </w:rPr>
              <w:t xml:space="preserve">g_SG</w:t>
            </w:r>
            <w:r>
              <w:t xml:space="preserve"> </w:t>
            </w:r>
            <w:r>
              <w:t xml:space="preserve">(gap)</w:t>
            </w:r>
          </w:p>
        </w:tc>
        <w:tc>
          <w:tcPr/>
          <w:p>
            <w:pPr>
              <w:pStyle w:val="Compact"/>
              <w:jc w:val="left"/>
            </w:pPr>
            <w:r>
              <w:t xml:space="preserve">target fire voltage / breakdown law — Eqs. (34)–(36)</w:t>
            </w:r>
          </w:p>
        </w:tc>
        <w:tc>
          <w:tcPr/>
          <w:p>
            <w:pPr>
              <w:pStyle w:val="Compact"/>
              <w:jc w:val="left"/>
            </w:pPr>
            <w:r>
              <w:t xml:space="preserve">V_fire, recovery time</w:t>
            </w:r>
          </w:p>
        </w:tc>
      </w:tr>
      <w:tr>
        <w:tc>
          <w:tcPr/>
          <w:p>
            <w:pPr>
              <w:pStyle w:val="Compact"/>
              <w:jc w:val="left"/>
            </w:pPr>
            <w:r>
              <w:t xml:space="preserve">ball radius</w:t>
            </w:r>
          </w:p>
        </w:tc>
        <w:tc>
          <w:tcPr/>
          <w:p>
            <w:pPr>
              <w:pStyle w:val="Compact"/>
              <w:jc w:val="left"/>
            </w:pPr>
            <w:r>
              <w:t xml:space="preserve">cross-fire margin + electrode life (≤17.5 mm @R387)</w:t>
            </w:r>
          </w:p>
        </w:tc>
        <w:tc>
          <w:tcPr/>
          <w:p>
            <w:pPr>
              <w:pStyle w:val="Compact"/>
              <w:jc w:val="left"/>
            </w:pPr>
            <w:r>
              <w:t xml:space="preserve">erosion interval</w:t>
            </w:r>
          </w:p>
        </w:tc>
      </w:tr>
      <w:tr>
        <w:tc>
          <w:tcPr/>
          <w:p>
            <w:pPr>
              <w:pStyle w:val="Compact"/>
              <w:jc w:val="left"/>
            </w:pPr>
            <w:r>
              <w:rPr>
                <w:rStyle w:val="VerbatimChar"/>
              </w:rPr>
              <w:t xml:space="preserve">rpm</w:t>
            </w:r>
          </w:p>
        </w:tc>
        <w:tc>
          <w:tcPr/>
          <w:p>
            <w:pPr>
              <w:pStyle w:val="Compact"/>
              <w:jc w:val="left"/>
            </w:pPr>
            <w:r>
              <w:t xml:space="preserve">PRF target, bounded by rim + recovery</w:t>
            </w:r>
          </w:p>
        </w:tc>
        <w:tc>
          <w:tcPr/>
          <w:p>
            <w:pPr>
              <w:pStyle w:val="Compact"/>
              <w:jc w:val="left"/>
            </w:pPr>
            <w:r>
              <w:t xml:space="preserve">PRF, rim speed, quench window</w:t>
            </w:r>
          </w:p>
        </w:tc>
      </w:tr>
    </w:tbl>
    <w:p>
      <w:pPr>
        <w:pStyle w:val="BodyText"/>
      </w:pPr>
      <w:r>
        <w:t xml:space="preserve">The pump gain depends only on capacitance ratios — the scale-free statement that anchors the whole design:</w:t>
      </w:r>
    </w:p>
    <w:p>
      <w:pPr>
        <w:pStyle w:val="BodyText"/>
      </w:pPr>
      <m:oMathPara>
        <m:oMathParaPr>
          <m:jc m:val="center"/>
        </m:oMathParaPr>
        <m:oMath>
          <m:r>
            <m:t>z</m:t>
          </m:r>
          <m:r>
            <m:rPr>
              <m:sty m:val="p"/>
            </m:rPr>
            <m:t>=</m:t>
          </m:r>
          <m:r>
            <m:t>z</m:t>
          </m:r>
          <m:r>
            <m:t>​</m:t>
          </m:r>
          <m:d>
            <m:dPr>
              <m:begChr m:val="("/>
              <m:endChr m:val=")"/>
              <m:sepChr m:val=""/>
              <m:grow/>
            </m:dPr>
            <m:e>
              <m:sSub>
                <m:e>
                  <m:r>
                    <m:t>κ</m:t>
                  </m:r>
                </m:e>
                <m:sub>
                  <m:r>
                    <m:t>C</m:t>
                  </m:r>
                </m:sub>
              </m:sSub>
              <m:r>
                <m:rPr>
                  <m:sty m:val="p"/>
                </m:rPr>
                <m:t>,</m:t>
              </m:r>
              <m:r>
                <m:t> </m:t>
              </m:r>
              <m:r>
                <m:t> </m:t>
              </m:r>
              <m:sSub>
                <m:e>
                  <m:r>
                    <m:t>C</m:t>
                  </m:r>
                </m:e>
                <m:sub>
                  <m:r>
                    <m:t>a</m:t>
                  </m:r>
                </m:sub>
              </m:sSub>
              <m:r>
                <m:rPr>
                  <m:sty m:val="p"/>
                </m:rPr>
                <m:t>/</m:t>
              </m:r>
              <m:sSub>
                <m:e>
                  <m:r>
                    <m:t>C</m:t>
                  </m:r>
                </m:e>
                <m:sub>
                  <m:r>
                    <m:rPr>
                      <m:sty m:val="p"/>
                    </m:rPr>
                    <m:t>max</m:t>
                  </m:r>
                </m:sub>
              </m:sSub>
              <m:r>
                <m:rPr>
                  <m:sty m:val="p"/>
                </m:rPr>
                <m:t>,</m:t>
              </m:r>
              <m:r>
                <m:t> </m:t>
              </m:r>
              <m:r>
                <m:t> </m:t>
              </m:r>
              <m:sSub>
                <m:e>
                  <m:r>
                    <m:t>C</m:t>
                  </m:r>
                </m:e>
                <m:sub>
                  <m:r>
                    <m:rPr>
                      <m:sty m:val="p"/>
                    </m:rPr>
                    <m:t>p</m:t>
                  </m:r>
                  <m:r>
                    <m:rPr>
                      <m:sty m:val="p"/>
                    </m:rPr>
                    <m:t>a</m:t>
                  </m:r>
                  <m:r>
                    <m:rPr>
                      <m:sty m:val="p"/>
                    </m:rPr>
                    <m:t>r</m:t>
                  </m:r>
                </m:sub>
              </m:sSub>
              <m:r>
                <m:rPr>
                  <m:sty m:val="p"/>
                </m:rPr>
                <m:t>/</m:t>
              </m:r>
              <m:sSub>
                <m:e>
                  <m:r>
                    <m:t>C</m:t>
                  </m:r>
                </m:e>
                <m:sub>
                  <m:r>
                    <m:rPr>
                      <m:sty m:val="p"/>
                    </m:rPr>
                    <m:t>min</m:t>
                  </m:r>
                </m:sub>
              </m:sSub>
            </m:e>
          </m:d>
          <m:r>
            <m:t>  </m:t>
          </m:r>
          <m:d>
            <m:dPr>
              <m:begChr m:val="["/>
              <m:endChr m:val="]"/>
              <m:sepChr m:val=""/>
              <m:grow/>
            </m:dPr>
            <m:e>
              <m:r>
                <m:rPr>
                  <m:nor/>
                  <m:sty m:val="p"/>
                </m:rPr>
                <m:t>scale-free</m:t>
              </m:r>
            </m:e>
          </m:d>
          <m:r>
            <m:t>  </m:t>
          </m:r>
          <m:r>
            <m:t>  </m:t>
          </m:r>
          <m:d>
            <m:dPr>
              <m:begChr m:val="("/>
              <m:endChr m:val=")"/>
              <m:sepChr m:val=""/>
              <m:grow/>
            </m:dPr>
            <m:e>
              <m:r>
                <m:t>1</m:t>
              </m:r>
            </m:e>
          </m:d>
        </m:oMath>
      </m:oMathPara>
    </w:p>
    <w:p>
      <w:pPr>
        <w:pStyle w:val="FirstParagraph"/>
      </w:pPr>
      <w:r>
        <w:rPr>
          <w:iCs/>
          <w:i/>
        </w:rPr>
        <w:t xml:space="preserve">Scale-free corollary: grow the battery by uniformly scaling the whole capacitance family; scaling one family alone collapses z.</w:t>
      </w:r>
      <w:r>
        <w:t xml:space="preserve"> </w:t>
      </w:r>
      <w:r>
        <w:rPr>
          <w:rStyle w:val="VerbatimChar"/>
        </w:rPr>
        <w:t xml:space="preserve">[OC]</w:t>
      </w:r>
      <w:r>
        <w:t xml:space="preserve"> </w:t>
      </w:r>
      <w:r>
        <w:rPr>
          <w:iCs/>
          <w:i/>
        </w:rPr>
        <w:t xml:space="preserve">(Eq. (1) is a structural statement, not a closed form; the value of z is the frozen solver's — see A.0.)</w:t>
      </w:r>
    </w:p>
    <w:p>
      <w:r>
        <w:pict>
          <v:rect style="width:0;height:1.5pt" o:hralign="center" o:hrstd="t" o:hr="t"/>
        </w:pict>
      </w:r>
    </w:p>
    <w:bookmarkEnd w:id="22"/>
    <w:bookmarkEnd w:id="23"/>
    <w:bookmarkStart w:id="27" w:name="Xc598dc1885a1767934c08c3c19c6fe3eac2e992"/>
    <w:p>
      <w:pPr>
        <w:pStyle w:val="Heading2"/>
      </w:pPr>
      <w:r>
        <w:t xml:space="preserve">2. Variable capacitor: geometry → capacitance (forward)</w:t>
      </w:r>
    </w:p>
    <w:p>
      <w:pPr>
        <w:pStyle w:val="FirstParagraph"/>
      </w:pPr>
      <w:r>
        <w:t xml:space="preserve">The sectored-disc varicap is the pump's drive. Two plates on the shaft, the rotor group offset by one sector pitch, give the antiphase pair C1/C2. The capacitance follows the parallel-plate law over the rotation-dependent overlap, with a central ring providing a constant floor.</w:t>
      </w:r>
    </w:p>
    <w:bookmarkStart w:id="24" w:name="Xe9a69d1b4abd67168cec3bfcc58c4fd69a1ccd6"/>
    <w:p>
      <w:pPr>
        <w:pStyle w:val="Heading3"/>
      </w:pPr>
      <w:r>
        <w:t xml:space="preserve">2.1 Base law and overlap</w:t>
      </w:r>
    </w:p>
    <w:p>
      <w:pPr>
        <w:pStyle w:val="FirstParagraph"/>
      </w:pPr>
      <w:r>
        <w:t xml:space="preserve">The base equation for the whole capacitor family is the parallel-plate law (derived from Gauss's law in</w:t>
      </w:r>
      <w:r>
        <w:t xml:space="preserve"> </w:t>
      </w:r>
      <w:r>
        <w:rPr>
          <w:bCs/>
          <w:b/>
        </w:rPr>
        <w:t xml:space="preserve">A.1</w:t>
      </w:r>
      <w:r>
        <w:t xml:space="preserve">):</w:t>
      </w:r>
    </w:p>
    <w:p>
      <w:pPr>
        <w:pStyle w:val="BodyText"/>
      </w:pPr>
      <m:oMathPara>
        <m:oMathParaPr>
          <m:jc m:val="center"/>
        </m:oMathParaPr>
        <m:oMath>
          <m:r>
            <m:t>C</m:t>
          </m:r>
          <m:r>
            <m:rPr>
              <m:sty m:val="p"/>
            </m:rPr>
            <m:t>=</m:t>
          </m:r>
          <m:sSub>
            <m:e>
              <m:r>
                <m:t>ε</m:t>
              </m:r>
            </m:e>
            <m:sub>
              <m:r>
                <m:t>0</m:t>
              </m:r>
            </m:sub>
          </m:sSub>
          <m:r>
            <m:t> </m:t>
          </m:r>
          <m:sSub>
            <m:e>
              <m:r>
                <m:t>ε</m:t>
              </m:r>
            </m:e>
            <m:sub>
              <m:r>
                <m:t>r</m:t>
              </m:r>
            </m:sub>
          </m:sSub>
          <m:r>
            <m:t> </m:t>
          </m:r>
          <m:f>
            <m:fPr>
              <m:type m:val="bar"/>
            </m:fPr>
            <m:num>
              <m:sSub>
                <m:e>
                  <m:r>
                    <m:t>A</m:t>
                  </m:r>
                </m:e>
                <m:sub>
                  <m:r>
                    <m:rPr>
                      <m:sty m:val="p"/>
                    </m:rPr>
                    <m:t>o</m:t>
                  </m:r>
                  <m:r>
                    <m:rPr>
                      <m:sty m:val="p"/>
                    </m:rPr>
                    <m:t>v</m:t>
                  </m:r>
                </m:sub>
              </m:sSub>
            </m:num>
            <m:den>
              <m:r>
                <m:t>g</m:t>
              </m:r>
            </m:den>
          </m:f>
          <m:r>
            <m:t>  </m:t>
          </m:r>
          <m:r>
            <m:t>  </m:t>
          </m:r>
          <m:d>
            <m:dPr>
              <m:begChr m:val="("/>
              <m:endChr m:val=")"/>
              <m:sepChr m:val=""/>
              <m:grow/>
            </m:dPr>
            <m:e>
              <m:r>
                <m:t>2</m:t>
              </m:r>
            </m:e>
          </m:d>
        </m:oMath>
      </m:oMathPara>
    </w:p>
    <w:p>
      <w:pPr>
        <w:pStyle w:val="FirstParagraph"/>
      </w:pPr>
      <w:r>
        <w:t xml:space="preserve">The rotation enters only through the facing area. Radial sector edges make the overlap linear in angle, giving a triangular fraction (geometry derived in</w:t>
      </w:r>
      <w:r>
        <w:t xml:space="preserve"> </w:t>
      </w:r>
      <w:r>
        <w:rPr>
          <w:bCs/>
          <w:b/>
        </w:rPr>
        <w:t xml:space="preserve">A.2</w:t>
      </w:r>
      <w:r>
        <w:t xml:space="preserve">):</w:t>
      </w:r>
    </w:p>
    <w:p>
      <w:pPr>
        <w:pStyle w:val="BodyText"/>
      </w:pPr>
      <m:oMathPara>
        <m:oMathParaPr>
          <m:jc m:val="center"/>
        </m:oMathParaPr>
        <m:oMath>
          <m:sSub>
            <m:e>
              <m:r>
                <m:t>f</m:t>
              </m:r>
            </m:e>
            <m:sub>
              <m:r>
                <m:rPr>
                  <m:sty m:val="p"/>
                </m:rPr>
                <m:t>o</m:t>
              </m:r>
              <m:r>
                <m:rPr>
                  <m:sty m:val="p"/>
                </m:rPr>
                <m:t>v</m:t>
              </m:r>
            </m:sub>
          </m:sSub>
          <m:d>
            <m:dPr>
              <m:begChr m:val="("/>
              <m:endChr m:val=")"/>
              <m:sepChr m:val=""/>
              <m:grow/>
            </m:dPr>
            <m:e>
              <m:r>
                <m:t>θ</m:t>
              </m:r>
            </m:e>
          </m:d>
          <m:r>
            <m:rPr>
              <m:sty m:val="p"/>
            </m:rPr>
            <m:t>=</m:t>
          </m:r>
          <m:d>
            <m:dPr>
              <m:begChr m:val="|"/>
              <m:endChr m:val="|"/>
              <m:sepChr m:val=""/>
              <m:grow/>
            </m:dPr>
            <m:e>
              <m:r>
                <m:t> </m:t>
              </m:r>
              <m:r>
                <m:t>1</m:t>
              </m:r>
              <m:r>
                <m:rPr>
                  <m:sty m:val="p"/>
                </m:rPr>
                <m:t>−</m:t>
              </m:r>
              <m:f>
                <m:fPr>
                  <m:type m:val="bar"/>
                </m:fPr>
                <m:num>
                  <m:r>
                    <m:t>θ</m:t>
                  </m:r>
                  <m:r>
                    <m:t> </m:t>
                  </m:r>
                  <m:r>
                    <m:rPr>
                      <m:sty m:val="p"/>
                    </m:rPr>
                    <m:t>mod</m:t>
                  </m:r>
                  <m:r>
                    <m:t> </m:t>
                  </m:r>
                  <m:r>
                    <m:t>2</m:t>
                  </m:r>
                  <m:sSub>
                    <m:e>
                      <m:r>
                        <m:t>s</m:t>
                      </m:r>
                    </m:e>
                    <m:sub>
                      <m:r>
                        <m:t>θ</m:t>
                      </m:r>
                    </m:sub>
                  </m:sSub>
                </m:num>
                <m:den>
                  <m:sSub>
                    <m:e>
                      <m:r>
                        <m:t>s</m:t>
                      </m:r>
                    </m:e>
                    <m:sub>
                      <m:r>
                        <m:t>θ</m:t>
                      </m:r>
                    </m:sub>
                  </m:sSub>
                </m:den>
              </m:f>
              <m:r>
                <m:t> </m:t>
              </m:r>
            </m:e>
          </m:d>
          <m:r>
            <m:rPr>
              <m:sty m:val="p"/>
            </m:rPr>
            <m:t>,</m:t>
          </m:r>
          <m:r>
            <m:t>  </m:t>
          </m:r>
          <m:sSub>
            <m:e>
              <m:r>
                <m:t>s</m:t>
              </m:r>
            </m:e>
            <m:sub>
              <m:r>
                <m:t>θ</m:t>
              </m:r>
            </m:sub>
          </m:sSub>
          <m:r>
            <m:rPr>
              <m:sty m:val="p"/>
            </m:rPr>
            <m:t>=</m:t>
          </m:r>
          <m:f>
            <m:fPr>
              <m:type m:val="bar"/>
            </m:fPr>
            <m:num>
              <m:sSup>
                <m:e>
                  <m:r>
                    <m:t>360</m:t>
                  </m:r>
                </m:e>
                <m:sup>
                  <m:r>
                    <m:rPr>
                      <m:sty m:val="p"/>
                    </m:rPr>
                    <m:t>∘</m:t>
                  </m:r>
                </m:sup>
              </m:sSup>
            </m:num>
            <m:den>
              <m:sSub>
                <m:e>
                  <m:r>
                    <m:t>N</m:t>
                  </m:r>
                </m:e>
                <m:sub>
                  <m:r>
                    <m:rPr>
                      <m:sty m:val="p"/>
                    </m:rPr>
                    <m:t>s</m:t>
                  </m:r>
                  <m:r>
                    <m:rPr>
                      <m:sty m:val="p"/>
                    </m:rPr>
                    <m:t>e</m:t>
                  </m:r>
                  <m:r>
                    <m:rPr>
                      <m:sty m:val="p"/>
                    </m:rPr>
                    <m:t>c</m:t>
                  </m:r>
                </m:sub>
              </m:sSub>
            </m:den>
          </m:f>
          <m:r>
            <m:t>  </m:t>
          </m:r>
          <m:r>
            <m:t>  </m:t>
          </m:r>
          <m:d>
            <m:dPr>
              <m:begChr m:val="("/>
              <m:endChr m:val=")"/>
              <m:sepChr m:val=""/>
              <m:grow/>
            </m:dPr>
            <m:e>
              <m:r>
                <m:t>3</m:t>
              </m:r>
            </m:e>
          </m:d>
        </m:oMath>
      </m:oMathPara>
    </w:p>
    <w:p>
      <w:pPr>
        <w:pStyle w:val="FirstParagraph"/>
      </w:pPr>
      <w:r>
        <w:t xml:space="preserve">f_ov ∈ [0,1], period 2s_θ; θ=0 full overlap, θ=s_θ sectors over gaps. The facing area is the modulated metal plus the constant ring floor (</w:t>
      </w:r>
      <w:r>
        <w:rPr>
          <w:bCs/>
          <w:b/>
        </w:rPr>
        <w:t xml:space="preserve">A.3</w:t>
      </w:r>
      <w:r>
        <w:t xml:space="preserve">):</w:t>
      </w:r>
    </w:p>
    <w:p>
      <w:pPr>
        <w:pStyle w:val="BodyText"/>
      </w:pPr>
      <m:oMathPara>
        <m:oMathParaPr>
          <m:jc m:val="center"/>
        </m:oMathParaPr>
        <m:oMath>
          <m:sSub>
            <m:e>
              <m:r>
                <m:t>A</m:t>
              </m:r>
            </m:e>
            <m:sub>
              <m:r>
                <m:rPr>
                  <m:sty m:val="p"/>
                </m:rPr>
                <m:t>o</m:t>
              </m:r>
              <m:r>
                <m:rPr>
                  <m:sty m:val="p"/>
                </m:rPr>
                <m:t>v</m:t>
              </m:r>
            </m:sub>
          </m:sSub>
          <m:d>
            <m:dPr>
              <m:begChr m:val="("/>
              <m:endChr m:val=")"/>
              <m:sepChr m:val=""/>
              <m:grow/>
            </m:dPr>
            <m:e>
              <m:r>
                <m:t>θ</m:t>
              </m:r>
            </m:e>
          </m:d>
          <m:r>
            <m:rPr>
              <m:sty m:val="p"/>
            </m:rPr>
            <m:t>=</m:t>
          </m:r>
          <m:sSub>
            <m:e>
              <m:r>
                <m:t>A</m:t>
              </m:r>
            </m:e>
            <m:sub>
              <m:r>
                <m:t>m</m:t>
              </m:r>
            </m:sub>
          </m:sSub>
          <m:r>
            <m:t> </m:t>
          </m:r>
          <m:sSub>
            <m:e>
              <m:r>
                <m:t>f</m:t>
              </m:r>
            </m:e>
            <m:sub>
              <m:r>
                <m:rPr>
                  <m:sty m:val="p"/>
                </m:rPr>
                <m:t>o</m:t>
              </m:r>
              <m:r>
                <m:rPr>
                  <m:sty m:val="p"/>
                </m:rPr>
                <m:t>v</m:t>
              </m:r>
            </m:sub>
          </m:sSub>
          <m:d>
            <m:dPr>
              <m:begChr m:val="("/>
              <m:endChr m:val=")"/>
              <m:sepChr m:val=""/>
              <m:grow/>
            </m:dPr>
            <m:e>
              <m:r>
                <m:t>θ</m:t>
              </m:r>
            </m:e>
          </m:d>
          <m:r>
            <m:rPr>
              <m:sty m:val="p"/>
            </m:rPr>
            <m:t>+</m:t>
          </m:r>
          <m:sSub>
            <m:e>
              <m:r>
                <m:t>χ</m:t>
              </m:r>
            </m:e>
            <m:sub>
              <m:r>
                <m:rPr>
                  <m:sty m:val="p"/>
                </m:rPr>
                <m:t>r</m:t>
              </m:r>
              <m:r>
                <m:rPr>
                  <m:sty m:val="p"/>
                </m:rPr>
                <m:t>i</m:t>
              </m:r>
              <m:r>
                <m:rPr>
                  <m:sty m:val="p"/>
                </m:rPr>
                <m:t>n</m:t>
              </m:r>
              <m:r>
                <m:rPr>
                  <m:sty m:val="p"/>
                </m:rPr>
                <m:t>g</m:t>
              </m:r>
            </m:sub>
          </m:sSub>
          <m:r>
            <m:t> </m:t>
          </m:r>
          <m:sSub>
            <m:e>
              <m:r>
                <m:t>A</m:t>
              </m:r>
            </m:e>
            <m:sub>
              <m:r>
                <m:rPr>
                  <m:sty m:val="p"/>
                </m:rPr>
                <m:t>r</m:t>
              </m:r>
              <m:r>
                <m:rPr>
                  <m:sty m:val="p"/>
                </m:rPr>
                <m:t>i</m:t>
              </m:r>
              <m:r>
                <m:rPr>
                  <m:sty m:val="p"/>
                </m:rPr>
                <m:t>n</m:t>
              </m:r>
              <m:r>
                <m:rPr>
                  <m:sty m:val="p"/>
                </m:rPr>
                <m:t>g</m:t>
              </m:r>
            </m:sub>
          </m:sSub>
          <m:r>
            <m:rPr>
              <m:sty m:val="p"/>
            </m:rPr>
            <m:t>,</m:t>
          </m:r>
          <m:r>
            <m:t>  </m:t>
          </m:r>
          <m:sSub>
            <m:e>
              <m:r>
                <m:t>χ</m:t>
              </m:r>
            </m:e>
            <m:sub>
              <m:r>
                <m:rPr>
                  <m:sty m:val="p"/>
                </m:rPr>
                <m:t>r</m:t>
              </m:r>
              <m:r>
                <m:rPr>
                  <m:sty m:val="p"/>
                </m:rPr>
                <m:t>i</m:t>
              </m:r>
              <m:r>
                <m:rPr>
                  <m:sty m:val="p"/>
                </m:rPr>
                <m:t>n</m:t>
              </m:r>
              <m:r>
                <m:rPr>
                  <m:sty m:val="p"/>
                </m:rPr>
                <m:t>g</m:t>
              </m:r>
            </m:sub>
          </m:sSub>
          <m:r>
            <m:rPr>
              <m:sty m:val="p"/>
            </m:rPr>
            <m:t>∈</m:t>
          </m:r>
          <m:r>
            <m:rPr>
              <m:sty m:val="p"/>
            </m:rPr>
            <m:t>{</m:t>
          </m:r>
          <m:r>
            <m:t>0</m:t>
          </m:r>
          <m:r>
            <m:rPr>
              <m:sty m:val="p"/>
            </m:rPr>
            <m:t>,</m:t>
          </m:r>
          <m:r>
            <m:t>1</m:t>
          </m:r>
          <m:r>
            <m:rPr>
              <m:sty m:val="p"/>
            </m:rPr>
            <m:t>}</m:t>
          </m:r>
          <m:r>
            <m:t>  </m:t>
          </m:r>
          <m:r>
            <m:t>  </m:t>
          </m:r>
          <m:d>
            <m:dPr>
              <m:begChr m:val="("/>
              <m:endChr m:val=")"/>
              <m:sepChr m:val=""/>
              <m:grow/>
            </m:dPr>
            <m:e>
              <m:r>
                <m:t>4</m:t>
              </m:r>
            </m:e>
          </m:d>
        </m:oMath>
      </m:oMathPara>
    </w:p>
    <w:p>
      <w:pPr>
        <w:pStyle w:val="FirstParagraph"/>
      </w:pPr>
      <w:r>
        <w:rPr>
          <w:rStyle w:val="VerbatimChar"/>
        </w:rPr>
        <w:t xml:space="preserve">[OC]</w:t>
      </w:r>
    </w:p>
    <w:bookmarkEnd w:id="24"/>
    <w:bookmarkStart w:id="25" w:name="X461f78798ddd34df3a9ed5d637ff7188beacf57"/>
    <w:p>
      <w:pPr>
        <w:pStyle w:val="Heading3"/>
      </w:pPr>
      <w:r>
        <w:t xml:space="preserve">2.2 The two extremes the doubler consumes</w:t>
      </w:r>
    </w:p>
    <w:p>
      <w:pPr>
        <w:pStyle w:val="FirstParagraph"/>
      </w:pPr>
      <w:r>
        <w:t xml:space="preserve">Only the two phase extremes feed the solver. Evaluating Eq. (2) with Eq. (4) at f_ov = 1 (aligned) and f_ov = 0 (the ring alone, which is azimuthally symmetric and so rotation-independent) gives the extremes and their ratio (</w:t>
      </w:r>
      <w:r>
        <w:rPr>
          <w:bCs/>
          <w:b/>
        </w:rPr>
        <w:t xml:space="preserve">A.4</w:t>
      </w:r>
      <w:r>
        <w:t xml:space="preserve">):</w:t>
      </w:r>
    </w:p>
    <w:p>
      <w:pPr>
        <w:pStyle w:val="BodyText"/>
      </w:pPr>
      <m:oMathPara>
        <m:oMathParaPr>
          <m:jc m:val="center"/>
        </m:oMathParaPr>
        <m:oMath>
          <m:sSub>
            <m:e>
              <m:r>
                <m:t>C</m:t>
              </m:r>
            </m:e>
            <m:sub>
              <m:r>
                <m:rPr>
                  <m:sty m:val="p"/>
                </m:rPr>
                <m:t>max</m:t>
              </m:r>
            </m:sub>
          </m:sSub>
          <m:r>
            <m:rPr>
              <m:sty m:val="p"/>
            </m:rPr>
            <m:t>=</m:t>
          </m:r>
          <m:sSub>
            <m:e>
              <m:r>
                <m:t>ε</m:t>
              </m:r>
            </m:e>
            <m:sub>
              <m:r>
                <m:t>0</m:t>
              </m:r>
            </m:sub>
          </m:sSub>
          <m:sSub>
            <m:e>
              <m:r>
                <m:t>ε</m:t>
              </m:r>
            </m:e>
            <m:sub>
              <m:r>
                <m:t>r</m:t>
              </m:r>
            </m:sub>
          </m:sSub>
          <m:r>
            <m:t> </m:t>
          </m:r>
          <m:f>
            <m:fPr>
              <m:type m:val="bar"/>
            </m:fPr>
            <m:num>
              <m:sSub>
                <m:e>
                  <m:r>
                    <m:t>A</m:t>
                  </m:r>
                </m:e>
                <m:sub>
                  <m:r>
                    <m:t>m</m:t>
                  </m:r>
                </m:sub>
              </m:sSub>
              <m:r>
                <m:rPr>
                  <m:sty m:val="p"/>
                </m:rPr>
                <m:t>+</m:t>
              </m:r>
              <m:r>
                <m:t>χ</m:t>
              </m:r>
              <m:sSub>
                <m:e>
                  <m:r>
                    <m:t>A</m:t>
                  </m:r>
                </m:e>
                <m:sub>
                  <m:r>
                    <m:rPr>
                      <m:sty m:val="p"/>
                    </m:rPr>
                    <m:t>r</m:t>
                  </m:r>
                  <m:r>
                    <m:rPr>
                      <m:sty m:val="p"/>
                    </m:rPr>
                    <m:t>i</m:t>
                  </m:r>
                  <m:r>
                    <m:rPr>
                      <m:sty m:val="p"/>
                    </m:rPr>
                    <m:t>n</m:t>
                  </m:r>
                  <m:r>
                    <m:rPr>
                      <m:sty m:val="p"/>
                    </m:rPr>
                    <m:t>g</m:t>
                  </m:r>
                </m:sub>
              </m:sSub>
            </m:num>
            <m:den>
              <m:r>
                <m:t>g</m:t>
              </m:r>
            </m:den>
          </m:f>
          <m:r>
            <m:t>  </m:t>
          </m:r>
          <m:r>
            <m:t>  </m:t>
          </m:r>
          <m:d>
            <m:dPr>
              <m:begChr m:val="("/>
              <m:endChr m:val=")"/>
              <m:sepChr m:val=""/>
              <m:grow/>
            </m:dPr>
            <m:e>
              <m:r>
                <m:t>5</m:t>
              </m:r>
            </m:e>
          </m:d>
        </m:oMath>
      </m:oMathPara>
    </w:p>
    <w:p>
      <w:pPr>
        <w:pStyle w:val="FirstParagraph"/>
      </w:pPr>
      <m:oMathPara>
        <m:oMathParaPr>
          <m:jc m:val="center"/>
        </m:oMathParaPr>
        <m:oMath>
          <m:sSub>
            <m:e>
              <m:r>
                <m:t>C</m:t>
              </m:r>
            </m:e>
            <m:sub>
              <m:r>
                <m:rPr>
                  <m:sty m:val="p"/>
                </m:rPr>
                <m:t>min</m:t>
              </m:r>
            </m:sub>
          </m:sSub>
          <m:r>
            <m:rPr>
              <m:sty m:val="p"/>
            </m:rPr>
            <m:t>=</m:t>
          </m:r>
          <m:sSub>
            <m:e>
              <m:r>
                <m:t>ε</m:t>
              </m:r>
            </m:e>
            <m:sub>
              <m:r>
                <m:t>0</m:t>
              </m:r>
            </m:sub>
          </m:sSub>
          <m:sSub>
            <m:e>
              <m:r>
                <m:t>ε</m:t>
              </m:r>
            </m:e>
            <m:sub>
              <m:r>
                <m:t>r</m:t>
              </m:r>
            </m:sub>
          </m:sSub>
          <m:r>
            <m:t> </m:t>
          </m:r>
          <m:f>
            <m:fPr>
              <m:type m:val="bar"/>
            </m:fPr>
            <m:num>
              <m:r>
                <m:t>χ</m:t>
              </m:r>
              <m:sSub>
                <m:e>
                  <m:r>
                    <m:t>A</m:t>
                  </m:r>
                </m:e>
                <m:sub>
                  <m:r>
                    <m:rPr>
                      <m:sty m:val="p"/>
                    </m:rPr>
                    <m:t>r</m:t>
                  </m:r>
                  <m:r>
                    <m:rPr>
                      <m:sty m:val="p"/>
                    </m:rPr>
                    <m:t>i</m:t>
                  </m:r>
                  <m:r>
                    <m:rPr>
                      <m:sty m:val="p"/>
                    </m:rPr>
                    <m:t>n</m:t>
                  </m:r>
                  <m:r>
                    <m:rPr>
                      <m:sty m:val="p"/>
                    </m:rPr>
                    <m:t>g</m:t>
                  </m:r>
                </m:sub>
              </m:sSub>
            </m:num>
            <m:den>
              <m:r>
                <m:t>g</m:t>
              </m:r>
            </m:den>
          </m:f>
          <m:r>
            <m:t>  </m:t>
          </m:r>
          <m:r>
            <m:t>  </m:t>
          </m:r>
          <m:d>
            <m:dPr>
              <m:begChr m:val="("/>
              <m:endChr m:val=")"/>
              <m:sepChr m:val=""/>
              <m:grow/>
            </m:dPr>
            <m:e>
              <m:r>
                <m:t>6</m:t>
              </m:r>
            </m:e>
          </m:d>
        </m:oMath>
      </m:oMathPara>
    </w:p>
    <w:p>
      <w:pPr>
        <w:pStyle w:val="FirstParagraph"/>
      </w:pPr>
      <m:oMathPara>
        <m:oMathParaPr>
          <m:jc m:val="center"/>
        </m:oMathParaPr>
        <m:oMath>
          <m:sSub>
            <m:e>
              <m:r>
                <m:t>κ</m:t>
              </m:r>
            </m:e>
            <m:sub>
              <m:r>
                <m:t>C</m:t>
              </m:r>
            </m:sub>
          </m:sSub>
          <m:r>
            <m:rPr>
              <m:sty m:val="p"/>
            </m:rPr>
            <m:t>=</m:t>
          </m:r>
          <m:f>
            <m:fPr>
              <m:type m:val="bar"/>
            </m:fPr>
            <m:num>
              <m:sSub>
                <m:e>
                  <m:r>
                    <m:t>C</m:t>
                  </m:r>
                </m:e>
                <m:sub>
                  <m:r>
                    <m:rPr>
                      <m:sty m:val="p"/>
                    </m:rPr>
                    <m:t>max</m:t>
                  </m:r>
                </m:sub>
              </m:sSub>
            </m:num>
            <m:den>
              <m:sSub>
                <m:e>
                  <m:r>
                    <m:t>C</m:t>
                  </m:r>
                </m:e>
                <m:sub>
                  <m:r>
                    <m:rPr>
                      <m:sty m:val="p"/>
                    </m:rPr>
                    <m:t>min</m:t>
                  </m:r>
                </m:sub>
              </m:sSub>
            </m:den>
          </m:f>
          <m:r>
            <m:rPr>
              <m:sty m:val="p"/>
            </m:rPr>
            <m:t>=</m:t>
          </m:r>
          <m:f>
            <m:fPr>
              <m:type m:val="bar"/>
            </m:fPr>
            <m:num>
              <m:sSub>
                <m:e>
                  <m:r>
                    <m:t>A</m:t>
                  </m:r>
                </m:e>
                <m:sub>
                  <m:r>
                    <m:t>m</m:t>
                  </m:r>
                </m:sub>
              </m:sSub>
              <m:r>
                <m:rPr>
                  <m:sty m:val="p"/>
                </m:rPr>
                <m:t>+</m:t>
              </m:r>
              <m:r>
                <m:t>χ</m:t>
              </m:r>
              <m:sSub>
                <m:e>
                  <m:r>
                    <m:t>A</m:t>
                  </m:r>
                </m:e>
                <m:sub>
                  <m:r>
                    <m:rPr>
                      <m:sty m:val="p"/>
                    </m:rPr>
                    <m:t>r</m:t>
                  </m:r>
                  <m:r>
                    <m:rPr>
                      <m:sty m:val="p"/>
                    </m:rPr>
                    <m:t>i</m:t>
                  </m:r>
                  <m:r>
                    <m:rPr>
                      <m:sty m:val="p"/>
                    </m:rPr>
                    <m:t>n</m:t>
                  </m:r>
                  <m:r>
                    <m:rPr>
                      <m:sty m:val="p"/>
                    </m:rPr>
                    <m:t>g</m:t>
                  </m:r>
                </m:sub>
              </m:sSub>
            </m:num>
            <m:den>
              <m:r>
                <m:t>χ</m:t>
              </m:r>
              <m:sSub>
                <m:e>
                  <m:r>
                    <m:t>A</m:t>
                  </m:r>
                </m:e>
                <m:sub>
                  <m:r>
                    <m:rPr>
                      <m:sty m:val="p"/>
                    </m:rPr>
                    <m:t>r</m:t>
                  </m:r>
                  <m:r>
                    <m:rPr>
                      <m:sty m:val="p"/>
                    </m:rPr>
                    <m:t>i</m:t>
                  </m:r>
                  <m:r>
                    <m:rPr>
                      <m:sty m:val="p"/>
                    </m:rPr>
                    <m:t>n</m:t>
                  </m:r>
                  <m:r>
                    <m:rPr>
                      <m:sty m:val="p"/>
                    </m:rPr>
                    <m:t>g</m:t>
                  </m:r>
                </m:sub>
              </m:sSub>
            </m:den>
          </m:f>
          <m:r>
            <m:t>  </m:t>
          </m:r>
          <m:r>
            <m:t>  </m:t>
          </m:r>
          <m:d>
            <m:dPr>
              <m:begChr m:val="("/>
              <m:endChr m:val=")"/>
              <m:sepChr m:val=""/>
              <m:grow/>
            </m:dPr>
            <m:e>
              <m:r>
                <m:t>7</m:t>
              </m:r>
            </m:e>
          </m:d>
        </m:oMath>
      </m:oMathPara>
    </w:p>
    <w:p>
      <w:pPr>
        <w:pStyle w:val="FirstParagraph"/>
      </w:pPr>
      <w:r>
        <w:t xml:space="preserve">With the ring off, C_min → 0 and κ_C → ∞ (z blows up); the ring is the</w:t>
      </w:r>
      <w:r>
        <w:t xml:space="preserve"> </w:t>
      </w:r>
      <w:r>
        <w:rPr>
          <w:bCs/>
          <w:b/>
        </w:rPr>
        <w:t xml:space="preserve">C_min-setting knob</w:t>
      </w:r>
      <w:r>
        <w:t xml:space="preserve"> </w:t>
      </w:r>
      <w:r>
        <w:t xml:space="preserve">that keeps the swing ratio finite and tunable.</w:t>
      </w:r>
      <w:r>
        <w:t xml:space="preserve"> </w:t>
      </w:r>
      <w:r>
        <w:rPr>
          <w:rStyle w:val="VerbatimChar"/>
        </w:rPr>
        <w:t xml:space="preserve">[IR]</w:t>
      </w:r>
    </w:p>
    <w:bookmarkEnd w:id="25"/>
    <w:bookmarkStart w:id="26" w:name="X071cd0a748dd35def7071e85e9b69836c3ebf8a"/>
    <w:p>
      <w:pPr>
        <w:pStyle w:val="Heading3"/>
      </w:pPr>
      <w:r>
        <w:t xml:space="preserve">2.3 Sector area</w:t>
      </w:r>
    </w:p>
    <w:p>
      <w:pPr>
        <w:pStyle w:val="FirstParagraph"/>
      </w:pPr>
      <w:r>
        <w:t xml:space="preserve">For an annulus between r_in and r_out cut into N_sec equal sectors with n_kept kept in alternation, the kept metal area and the ring area are the annulus-area relations (</w:t>
      </w:r>
      <w:r>
        <w:rPr>
          <w:bCs/>
          <w:b/>
        </w:rPr>
        <w:t xml:space="preserve">A.5</w:t>
      </w:r>
      <w:r>
        <w:t xml:space="preserve">,</w:t>
      </w:r>
      <w:r>
        <w:t xml:space="preserve"> </w:t>
      </w:r>
      <w:r>
        <w:rPr>
          <w:bCs/>
          <w:b/>
        </w:rPr>
        <w:t xml:space="preserve">A.6</w:t>
      </w:r>
      <w:r>
        <w:t xml:space="preserve">):</w:t>
      </w:r>
    </w:p>
    <w:p>
      <w:pPr>
        <w:pStyle w:val="BodyText"/>
      </w:pPr>
      <m:oMathPara>
        <m:oMathParaPr>
          <m:jc m:val="center"/>
        </m:oMathParaPr>
        <m:oMath>
          <m:sSub>
            <m:e>
              <m:r>
                <m:t>A</m:t>
              </m:r>
            </m:e>
            <m:sub>
              <m:r>
                <m:t>m</m:t>
              </m:r>
            </m:sub>
          </m:sSub>
          <m:r>
            <m:rPr>
              <m:sty m:val="p"/>
            </m:rPr>
            <m:t>=</m:t>
          </m:r>
          <m:f>
            <m:fPr>
              <m:type m:val="bar"/>
            </m:fPr>
            <m:num>
              <m:sSub>
                <m:e>
                  <m:r>
                    <m:t>n</m:t>
                  </m:r>
                </m:e>
                <m:sub>
                  <m:r>
                    <m:rPr>
                      <m:sty m:val="p"/>
                    </m:rPr>
                    <m:t>k</m:t>
                  </m:r>
                  <m:r>
                    <m:rPr>
                      <m:sty m:val="p"/>
                    </m:rPr>
                    <m:t>e</m:t>
                  </m:r>
                  <m:r>
                    <m:rPr>
                      <m:sty m:val="p"/>
                    </m:rPr>
                    <m:t>p</m:t>
                  </m:r>
                  <m:r>
                    <m:rPr>
                      <m:sty m:val="p"/>
                    </m:rPr>
                    <m:t>t</m:t>
                  </m:r>
                </m:sub>
              </m:sSub>
            </m:num>
            <m:den>
              <m:sSub>
                <m:e>
                  <m:r>
                    <m:t>N</m:t>
                  </m:r>
                </m:e>
                <m:sub>
                  <m:r>
                    <m:rPr>
                      <m:sty m:val="p"/>
                    </m:rPr>
                    <m:t>s</m:t>
                  </m:r>
                  <m:r>
                    <m:rPr>
                      <m:sty m:val="p"/>
                    </m:rPr>
                    <m:t>e</m:t>
                  </m:r>
                  <m:r>
                    <m:rPr>
                      <m:sty m:val="p"/>
                    </m:rPr>
                    <m:t>c</m:t>
                  </m:r>
                </m:sub>
              </m:sSub>
            </m:den>
          </m:f>
          <m:r>
            <m:t> </m:t>
          </m:r>
          <m:r>
            <m:t>π</m:t>
          </m:r>
          <m:r>
            <m:t>​</m:t>
          </m:r>
          <m:d>
            <m:dPr>
              <m:begChr m:val="("/>
              <m:endChr m:val=")"/>
              <m:sepChr m:val=""/>
              <m:grow/>
            </m:dPr>
            <m:e>
              <m:sSubSup>
                <m:e>
                  <m:r>
                    <m:t>r</m:t>
                  </m:r>
                </m:e>
                <m:sub>
                  <m:r>
                    <m:rPr>
                      <m:sty m:val="p"/>
                    </m:rPr>
                    <m:t>o</m:t>
                  </m:r>
                  <m:r>
                    <m:rPr>
                      <m:sty m:val="p"/>
                    </m:rPr>
                    <m:t>u</m:t>
                  </m:r>
                  <m:r>
                    <m:rPr>
                      <m:sty m:val="p"/>
                    </m:rPr>
                    <m:t>t</m:t>
                  </m:r>
                </m:sub>
                <m:sup>
                  <m:r>
                    <m:t>2</m:t>
                  </m:r>
                </m:sup>
              </m:sSubSup>
              <m:r>
                <m:rPr>
                  <m:sty m:val="p"/>
                </m:rPr>
                <m:t>−</m:t>
              </m:r>
              <m:sSubSup>
                <m:e>
                  <m:r>
                    <m:t>r</m:t>
                  </m:r>
                </m:e>
                <m:sub>
                  <m:r>
                    <m:rPr>
                      <m:sty m:val="p"/>
                    </m:rPr>
                    <m:t>i</m:t>
                  </m:r>
                  <m:r>
                    <m:rPr>
                      <m:sty m:val="p"/>
                    </m:rPr>
                    <m:t>n</m:t>
                  </m:r>
                </m:sub>
                <m:sup>
                  <m:r>
                    <m:t>2</m:t>
                  </m:r>
                </m:sup>
              </m:sSubSup>
            </m:e>
          </m:d>
          <m:r>
            <m:t> </m:t>
          </m:r>
          <m:r>
            <m:t> </m:t>
          </m:r>
          <m:limUpp>
            <m:e>
              <m:r>
                <m:rPr>
                  <m:sty m:val="p"/>
                </m:rPr>
                <m:t>→</m:t>
              </m:r>
            </m:e>
            <m:lim>
              <m:r>
                <m:t> </m:t>
              </m:r>
              <m:sSub>
                <m:e>
                  <m:r>
                    <m:t>N</m:t>
                  </m:r>
                </m:e>
                <m:sub>
                  <m:r>
                    <m:rPr>
                      <m:sty m:val="p"/>
                    </m:rPr>
                    <m:t>s</m:t>
                  </m:r>
                  <m:r>
                    <m:rPr>
                      <m:sty m:val="p"/>
                    </m:rPr>
                    <m:t>e</m:t>
                  </m:r>
                  <m:r>
                    <m:rPr>
                      <m:sty m:val="p"/>
                    </m:rPr>
                    <m:t>c</m:t>
                  </m:r>
                </m:sub>
              </m:sSub>
              <m:r>
                <m:rPr>
                  <m:sty m:val="p"/>
                </m:rPr>
                <m:t>=</m:t>
              </m:r>
              <m:r>
                <m:t>12</m:t>
              </m:r>
              <m:r>
                <m:rPr>
                  <m:sty m:val="p"/>
                </m:rPr>
                <m:t>,</m:t>
              </m:r>
              <m:r>
                <m:t> </m:t>
              </m:r>
              <m:sSub>
                <m:e>
                  <m:r>
                    <m:t>n</m:t>
                  </m:r>
                </m:e>
                <m:sub>
                  <m:r>
                    <m:rPr>
                      <m:sty m:val="p"/>
                    </m:rPr>
                    <m:t>k</m:t>
                  </m:r>
                  <m:r>
                    <m:rPr>
                      <m:sty m:val="p"/>
                    </m:rPr>
                    <m:t>e</m:t>
                  </m:r>
                  <m:r>
                    <m:rPr>
                      <m:sty m:val="p"/>
                    </m:rPr>
                    <m:t>p</m:t>
                  </m:r>
                  <m:r>
                    <m:rPr>
                      <m:sty m:val="p"/>
                    </m:rPr>
                    <m:t>t</m:t>
                  </m:r>
                </m:sub>
              </m:sSub>
              <m:r>
                <m:rPr>
                  <m:sty m:val="p"/>
                </m:rPr>
                <m:t>=</m:t>
              </m:r>
              <m:r>
                <m:t>6</m:t>
              </m:r>
              <m:r>
                <m:t> </m:t>
              </m:r>
            </m:lim>
          </m:limUpp>
          <m:r>
            <m:t> </m:t>
          </m:r>
          <m:r>
            <m:t> </m:t>
          </m:r>
          <m:sSub>
            <m:e>
              <m:r>
                <m:t>A</m:t>
              </m:r>
            </m:e>
            <m:sub>
              <m:r>
                <m:t>m</m:t>
              </m:r>
            </m:sub>
          </m:sSub>
          <m:r>
            <m:rPr>
              <m:sty m:val="p"/>
            </m:rPr>
            <m:t>=</m:t>
          </m:r>
          <m:f>
            <m:fPr>
              <m:type m:val="lin"/>
            </m:fPr>
            <m:num>
              <m:r>
                <m:t>1</m:t>
              </m:r>
            </m:num>
            <m:den>
              <m:r>
                <m:t>2</m:t>
              </m:r>
            </m:den>
          </m:f>
          <m:r>
            <m:t>π</m:t>
          </m:r>
          <m:r>
            <m:t>​</m:t>
          </m:r>
          <m:d>
            <m:dPr>
              <m:begChr m:val="("/>
              <m:endChr m:val=")"/>
              <m:sepChr m:val=""/>
              <m:grow/>
            </m:dPr>
            <m:e>
              <m:sSubSup>
                <m:e>
                  <m:r>
                    <m:t>r</m:t>
                  </m:r>
                </m:e>
                <m:sub>
                  <m:r>
                    <m:rPr>
                      <m:sty m:val="p"/>
                    </m:rPr>
                    <m:t>o</m:t>
                  </m:r>
                  <m:r>
                    <m:rPr>
                      <m:sty m:val="p"/>
                    </m:rPr>
                    <m:t>u</m:t>
                  </m:r>
                  <m:r>
                    <m:rPr>
                      <m:sty m:val="p"/>
                    </m:rPr>
                    <m:t>t</m:t>
                  </m:r>
                </m:sub>
                <m:sup>
                  <m:r>
                    <m:t>2</m:t>
                  </m:r>
                </m:sup>
              </m:sSubSup>
              <m:r>
                <m:rPr>
                  <m:sty m:val="p"/>
                </m:rPr>
                <m:t>−</m:t>
              </m:r>
              <m:sSubSup>
                <m:e>
                  <m:r>
                    <m:t>r</m:t>
                  </m:r>
                </m:e>
                <m:sub>
                  <m:r>
                    <m:rPr>
                      <m:sty m:val="p"/>
                    </m:rPr>
                    <m:t>i</m:t>
                  </m:r>
                  <m:r>
                    <m:rPr>
                      <m:sty m:val="p"/>
                    </m:rPr>
                    <m:t>n</m:t>
                  </m:r>
                </m:sub>
                <m:sup>
                  <m:r>
                    <m:t>2</m:t>
                  </m:r>
                </m:sup>
              </m:sSubSup>
            </m:e>
          </m:d>
          <m:r>
            <m:t>  </m:t>
          </m:r>
          <m:r>
            <m:t>  </m:t>
          </m:r>
          <m:d>
            <m:dPr>
              <m:begChr m:val="("/>
              <m:endChr m:val=")"/>
              <m:sepChr m:val=""/>
              <m:grow/>
            </m:dPr>
            <m:e>
              <m:r>
                <m:t>8</m:t>
              </m:r>
            </m:e>
          </m:d>
        </m:oMath>
      </m:oMathPara>
    </w:p>
    <w:p>
      <w:pPr>
        <w:pStyle w:val="FirstParagraph"/>
      </w:pPr>
      <m:oMathPara>
        <m:oMathParaPr>
          <m:jc m:val="center"/>
        </m:oMathParaPr>
        <m:oMath>
          <m:sSub>
            <m:e>
              <m:r>
                <m:t>A</m:t>
              </m:r>
            </m:e>
            <m:sub>
              <m:r>
                <m:rPr>
                  <m:sty m:val="p"/>
                </m:rPr>
                <m:t>r</m:t>
              </m:r>
              <m:r>
                <m:rPr>
                  <m:sty m:val="p"/>
                </m:rPr>
                <m:t>i</m:t>
              </m:r>
              <m:r>
                <m:rPr>
                  <m:sty m:val="p"/>
                </m:rPr>
                <m:t>n</m:t>
              </m:r>
              <m:r>
                <m:rPr>
                  <m:sty m:val="p"/>
                </m:rPr>
                <m:t>g</m:t>
              </m:r>
            </m:sub>
          </m:sSub>
          <m:r>
            <m:rPr>
              <m:sty m:val="p"/>
            </m:rPr>
            <m:t>=</m:t>
          </m:r>
          <m:r>
            <m:t>π</m:t>
          </m:r>
          <m:r>
            <m:t>​</m:t>
          </m:r>
          <m:d>
            <m:dPr>
              <m:begChr m:val="("/>
              <m:endChr m:val=")"/>
              <m:sepChr m:val=""/>
              <m:grow/>
            </m:dPr>
            <m:e>
              <m:sSubSup>
                <m:e>
                  <m:r>
                    <m:t>r</m:t>
                  </m:r>
                </m:e>
                <m:sub>
                  <m:r>
                    <m:rPr>
                      <m:sty m:val="p"/>
                    </m:rPr>
                    <m:t>r</m:t>
                  </m:r>
                  <m:r>
                    <m:rPr>
                      <m:sty m:val="p"/>
                    </m:rPr>
                    <m:t>i</m:t>
                  </m:r>
                  <m:r>
                    <m:rPr>
                      <m:sty m:val="p"/>
                    </m:rPr>
                    <m:t>n</m:t>
                  </m:r>
                  <m:r>
                    <m:rPr>
                      <m:sty m:val="p"/>
                    </m:rPr>
                    <m:t>g</m:t>
                  </m:r>
                  <m:r>
                    <m:rPr>
                      <m:sty m:val="p"/>
                    </m:rPr>
                    <m:t>,</m:t>
                  </m:r>
                  <m:r>
                    <m:rPr>
                      <m:sty m:val="p"/>
                    </m:rPr>
                    <m:t>o</m:t>
                  </m:r>
                  <m:r>
                    <m:rPr>
                      <m:sty m:val="p"/>
                    </m:rPr>
                    <m:t>u</m:t>
                  </m:r>
                  <m:r>
                    <m:rPr>
                      <m:sty m:val="p"/>
                    </m:rPr>
                    <m:t>t</m:t>
                  </m:r>
                </m:sub>
                <m:sup>
                  <m:r>
                    <m:t>2</m:t>
                  </m:r>
                </m:sup>
              </m:sSubSup>
              <m:r>
                <m:rPr>
                  <m:sty m:val="p"/>
                </m:rPr>
                <m:t>−</m:t>
              </m:r>
              <m:sSubSup>
                <m:e>
                  <m:r>
                    <m:t>r</m:t>
                  </m:r>
                </m:e>
                <m:sub>
                  <m:r>
                    <m:rPr>
                      <m:sty m:val="p"/>
                    </m:rPr>
                    <m:t>r</m:t>
                  </m:r>
                  <m:r>
                    <m:rPr>
                      <m:sty m:val="p"/>
                    </m:rPr>
                    <m:t>i</m:t>
                  </m:r>
                  <m:r>
                    <m:rPr>
                      <m:sty m:val="p"/>
                    </m:rPr>
                    <m:t>n</m:t>
                  </m:r>
                  <m:r>
                    <m:rPr>
                      <m:sty m:val="p"/>
                    </m:rPr>
                    <m:t>g</m:t>
                  </m:r>
                  <m:r>
                    <m:rPr>
                      <m:sty m:val="p"/>
                    </m:rPr>
                    <m:t>,</m:t>
                  </m:r>
                  <m:r>
                    <m:rPr>
                      <m:sty m:val="p"/>
                    </m:rPr>
                    <m:t>i</m:t>
                  </m:r>
                  <m:r>
                    <m:rPr>
                      <m:sty m:val="p"/>
                    </m:rPr>
                    <m:t>n</m:t>
                  </m:r>
                </m:sub>
                <m:sup>
                  <m:r>
                    <m:t>2</m:t>
                  </m:r>
                </m:sup>
              </m:sSubSup>
            </m:e>
          </m:d>
          <m:r>
            <m:t>  </m:t>
          </m:r>
          <m:r>
            <m:t>  </m:t>
          </m:r>
          <m:d>
            <m:dPr>
              <m:begChr m:val="("/>
              <m:endChr m:val=")"/>
              <m:sepChr m:val=""/>
              <m:grow/>
            </m:dPr>
            <m:e>
              <m:r>
                <m:t>9</m:t>
              </m:r>
            </m:e>
          </m:d>
        </m:oMath>
      </m:oMathPara>
    </w:p>
    <w:p>
      <w:pPr>
        <w:pStyle w:val="FirstParagraph"/>
      </w:pPr>
      <w:r>
        <w:rPr>
          <w:bCs/>
          <w:b/>
        </w:rPr>
        <w:t xml:space="preserve">Fringing caveat.</w:t>
      </w:r>
      <w:r>
        <w:t xml:space="preserve"> </w:t>
      </w:r>
      <w:r>
        <w:t xml:space="preserve">Eq. (2) neglects fringing — valid while g ≪ the smallest in-plane feature. Warn if g ≳ 10 % of the smaller of {smallest metal-sector arc width, ring radial width}; otherwise apply a Kirchhoff/Palmer effective-area correction.</w:t>
      </w:r>
      <w:r>
        <w:t xml:space="preserve"> </w:t>
      </w:r>
      <w:r>
        <w:rPr>
          <w:rStyle w:val="VerbatimChar"/>
        </w:rPr>
        <w:t xml:space="preserve">[IR]</w:t>
      </w:r>
    </w:p>
    <w:p>
      <w:r>
        <w:pict>
          <v:rect style="width:0;height:1.5pt" o:hralign="center" o:hrstd="t" o:hr="t"/>
        </w:pict>
      </w:r>
    </w:p>
    <w:bookmarkEnd w:id="26"/>
    <w:bookmarkEnd w:id="27"/>
    <w:bookmarkStart w:id="30" w:name="X8f3430774e7ca4306a05dc7ecbd0e49f8e70e5c"/>
    <w:p>
      <w:pPr>
        <w:pStyle w:val="Heading2"/>
      </w:pPr>
      <w:r>
        <w:t xml:space="preserve">3. Variable capacitor: capacitance → geometry and thickness (inverse)</w:t>
      </w:r>
    </w:p>
    <w:p>
      <w:pPr>
        <w:pStyle w:val="FirstParagraph"/>
      </w:pPr>
      <w:r>
        <w:t xml:space="preserve">This is the design direction: given a target C_max, a target swing κ_C, and the working voltage, recover the gap, the metal area, the band radius, and the ring. The ordering is fixed by insulate-first — the gap is a breakdown decision and is solved before the area.</w:t>
      </w:r>
    </w:p>
    <w:bookmarkStart w:id="28" w:name="Xb367326d49bfc3f36cf38a1e2a7ae972107faff"/>
    <w:p>
      <w:pPr>
        <w:pStyle w:val="Heading3"/>
      </w:pPr>
      <w:r>
        <w:t xml:space="preserve">3.1 Procedure</w:t>
      </w:r>
    </w:p>
    <w:p>
      <w:pPr>
        <w:numPr>
          <w:ilvl w:val="0"/>
          <w:numId w:val="1002"/>
        </w:numPr>
        <w:pStyle w:val="Compact"/>
      </w:pPr>
      <w:r>
        <w:rPr>
          <w:bCs/>
          <w:b/>
        </w:rPr>
        <w:t xml:space="preserve">Gap from voltage (insulate-first).</w:t>
      </w:r>
      <w:r>
        <w:t xml:space="preserve"> </w:t>
      </w:r>
      <w:r>
        <w:t xml:space="preserve">The gap must hold the working voltage with margin, independent of the capacitance target. Starting from the breakdown definition V_bd = E_bd·g and requiring V_bd ≥ V_work·SF (</w:t>
      </w:r>
      <w:r>
        <w:rPr>
          <w:bCs/>
          <w:b/>
        </w:rPr>
        <w:t xml:space="preserve">A.7</w:t>
      </w:r>
      <w:r>
        <w:t xml:space="preserve">):</w:t>
      </w:r>
    </w:p>
    <w:p>
      <w:pPr>
        <w:pStyle w:val="FirstParagraph"/>
      </w:pPr>
      <m:oMathPara>
        <m:oMathParaPr>
          <m:jc m:val="center"/>
        </m:oMathParaPr>
        <m:oMath>
          <m:r>
            <m:t>g</m:t>
          </m:r>
          <m:r>
            <m:rPr>
              <m:sty m:val="p"/>
            </m:rPr>
            <m:t>=</m:t>
          </m:r>
          <m:f>
            <m:fPr>
              <m:type m:val="bar"/>
            </m:fPr>
            <m:num>
              <m:sSub>
                <m:e>
                  <m:r>
                    <m:t>V</m:t>
                  </m:r>
                </m:e>
                <m:sub>
                  <m:r>
                    <m:rPr>
                      <m:sty m:val="p"/>
                    </m:rPr>
                    <m:t>w</m:t>
                  </m:r>
                  <m:r>
                    <m:rPr>
                      <m:sty m:val="p"/>
                    </m:rPr>
                    <m:t>o</m:t>
                  </m:r>
                  <m:r>
                    <m:rPr>
                      <m:sty m:val="p"/>
                    </m:rPr>
                    <m:t>r</m:t>
                  </m:r>
                  <m:r>
                    <m:rPr>
                      <m:sty m:val="p"/>
                    </m:rPr>
                    <m:t>k</m:t>
                  </m:r>
                </m:sub>
              </m:sSub>
              <m:r>
                <m:rPr>
                  <m:sty m:val="p"/>
                </m:rPr>
                <m:t>⋅</m:t>
              </m:r>
              <m:r>
                <m:rPr>
                  <m:sty m:val="p"/>
                </m:rPr>
                <m:t>S</m:t>
              </m:r>
              <m:r>
                <m:rPr>
                  <m:sty m:val="p"/>
                </m:rPr>
                <m:t>F</m:t>
              </m:r>
            </m:num>
            <m:den>
              <m:sSub>
                <m:e>
                  <m:r>
                    <m:t>E</m:t>
                  </m:r>
                </m:e>
                <m:sub>
                  <m:r>
                    <m:rPr>
                      <m:sty m:val="p"/>
                    </m:rPr>
                    <m:t>b</m:t>
                  </m:r>
                  <m:r>
                    <m:rPr>
                      <m:sty m:val="p"/>
                    </m:rPr>
                    <m:t>d</m:t>
                  </m:r>
                </m:sub>
              </m:sSub>
            </m:den>
          </m:f>
          <m:r>
            <m:t>  </m:t>
          </m:r>
          <m:d>
            <m:dPr>
              <m:begChr m:val="("/>
              <m:endChr m:val=")"/>
              <m:sepChr m:val=""/>
              <m:grow/>
            </m:dPr>
            <m:e>
              <m:r>
                <m:rPr>
                  <m:nor/>
                  <m:sty m:val="p"/>
                </m:rPr>
                <m:t>air: </m:t>
              </m:r>
              <m:sSub>
                <m:e>
                  <m:r>
                    <m:t>E</m:t>
                  </m:r>
                </m:e>
                <m:sub>
                  <m:r>
                    <m:rPr>
                      <m:sty m:val="p"/>
                    </m:rPr>
                    <m:t>b</m:t>
                  </m:r>
                  <m:r>
                    <m:rPr>
                      <m:sty m:val="p"/>
                    </m:rPr>
                    <m:t>d</m:t>
                  </m:r>
                </m:sub>
              </m:sSub>
              <m:r>
                <m:rPr>
                  <m:sty m:val="p"/>
                </m:rPr>
                <m:t>≈</m:t>
              </m:r>
              <m:r>
                <m:t>3.0</m:t>
              </m:r>
              <m:r>
                <m:t> </m:t>
              </m:r>
              <m:r>
                <m:rPr>
                  <m:sty m:val="p"/>
                </m:rPr>
                <m:t>k</m:t>
              </m:r>
              <m:r>
                <m:rPr>
                  <m:sty m:val="p"/>
                </m:rPr>
                <m:t>V</m:t>
              </m:r>
              <m:r>
                <m:rPr>
                  <m:sty m:val="p"/>
                </m:rPr>
                <m:t>/</m:t>
              </m:r>
              <m:r>
                <m:rPr>
                  <m:sty m:val="p"/>
                </m:rPr>
                <m:t>m</m:t>
              </m:r>
              <m:r>
                <m:rPr>
                  <m:sty m:val="p"/>
                </m:rPr>
                <m:t>m</m:t>
              </m:r>
            </m:e>
          </m:d>
          <m:r>
            <m:t>  </m:t>
          </m:r>
          <m:r>
            <m:t>  </m:t>
          </m:r>
          <m:d>
            <m:dPr>
              <m:begChr m:val="("/>
              <m:endChr m:val=")"/>
              <m:sepChr m:val=""/>
              <m:grow/>
            </m:dPr>
            <m:e>
              <m:r>
                <m:t>10</m:t>
              </m:r>
            </m:e>
          </m:d>
        </m:oMath>
      </m:oMathPara>
    </w:p>
    <w:p>
      <w:pPr>
        <w:numPr>
          <w:ilvl w:val="0"/>
          <w:numId w:val="1003"/>
        </w:numPr>
        <w:pStyle w:val="Compact"/>
      </w:pPr>
      <w:r>
        <w:rPr>
          <w:bCs/>
          <w:b/>
        </w:rPr>
        <w:t xml:space="preserve">Metal area from the capacitance target.</w:t>
      </w:r>
      <w:r>
        <w:t xml:space="preserve"> </w:t>
      </w:r>
      <w:r>
        <w:t xml:space="preserve">Invert the C_max law, Eq. (5), for the kept area (</w:t>
      </w:r>
      <w:r>
        <w:rPr>
          <w:bCs/>
          <w:b/>
        </w:rPr>
        <w:t xml:space="preserve">A.8</w:t>
      </w:r>
      <w:r>
        <w:t xml:space="preserve">):</w:t>
      </w:r>
    </w:p>
    <w:p>
      <w:pPr>
        <w:pStyle w:val="FirstParagraph"/>
      </w:pPr>
      <m:oMathPara>
        <m:oMathParaPr>
          <m:jc m:val="center"/>
        </m:oMathParaPr>
        <m:oMath>
          <m:sSub>
            <m:e>
              <m:r>
                <m:t>A</m:t>
              </m:r>
            </m:e>
            <m:sub>
              <m:r>
                <m:t>m</m:t>
              </m:r>
            </m:sub>
          </m:sSub>
          <m:r>
            <m:rPr>
              <m:sty m:val="p"/>
            </m:rPr>
            <m:t>=</m:t>
          </m:r>
          <m:f>
            <m:fPr>
              <m:type m:val="bar"/>
            </m:fPr>
            <m:num>
              <m:sSub>
                <m:e>
                  <m:r>
                    <m:t>C</m:t>
                  </m:r>
                </m:e>
                <m:sub>
                  <m:r>
                    <m:rPr>
                      <m:sty m:val="p"/>
                    </m:rPr>
                    <m:t>max</m:t>
                  </m:r>
                </m:sub>
              </m:sSub>
              <m:r>
                <m:t> </m:t>
              </m:r>
              <m:r>
                <m:t>g</m:t>
              </m:r>
            </m:num>
            <m:den>
              <m:sSub>
                <m:e>
                  <m:r>
                    <m:t>ε</m:t>
                  </m:r>
                </m:e>
                <m:sub>
                  <m:r>
                    <m:t>0</m:t>
                  </m:r>
                </m:sub>
              </m:sSub>
              <m:sSub>
                <m:e>
                  <m:r>
                    <m:t>ε</m:t>
                  </m:r>
                </m:e>
                <m:sub>
                  <m:r>
                    <m:t>r</m:t>
                  </m:r>
                </m:sub>
              </m:sSub>
            </m:den>
          </m:f>
          <m:r>
            <m:rPr>
              <m:sty m:val="p"/>
            </m:rPr>
            <m:t>−</m:t>
          </m:r>
          <m:r>
            <m:t>χ</m:t>
          </m:r>
          <m:sSub>
            <m:e>
              <m:r>
                <m:t>A</m:t>
              </m:r>
            </m:e>
            <m:sub>
              <m:r>
                <m:rPr>
                  <m:sty m:val="p"/>
                </m:rPr>
                <m:t>r</m:t>
              </m:r>
              <m:r>
                <m:rPr>
                  <m:sty m:val="p"/>
                </m:rPr>
                <m:t>i</m:t>
              </m:r>
              <m:r>
                <m:rPr>
                  <m:sty m:val="p"/>
                </m:rPr>
                <m:t>n</m:t>
              </m:r>
              <m:r>
                <m:rPr>
                  <m:sty m:val="p"/>
                </m:rPr>
                <m:t>g</m:t>
              </m:r>
            </m:sub>
          </m:sSub>
          <m:r>
            <m:t>  </m:t>
          </m:r>
          <m:r>
            <m:t>  </m:t>
          </m:r>
          <m:d>
            <m:dPr>
              <m:begChr m:val="("/>
              <m:endChr m:val=")"/>
              <m:sepChr m:val=""/>
              <m:grow/>
            </m:dPr>
            <m:e>
              <m:r>
                <m:t>11</m:t>
              </m:r>
            </m:e>
          </m:d>
        </m:oMath>
      </m:oMathPara>
    </w:p>
    <w:p>
      <w:pPr>
        <w:numPr>
          <w:ilvl w:val="0"/>
          <w:numId w:val="1004"/>
        </w:numPr>
        <w:pStyle w:val="Compact"/>
      </w:pPr>
      <w:r>
        <w:rPr>
          <w:bCs/>
          <w:b/>
        </w:rPr>
        <w:t xml:space="preserve">Ring from the swing target.</w:t>
      </w:r>
      <w:r>
        <w:t xml:space="preserve"> </w:t>
      </w:r>
      <w:r>
        <w:t xml:space="preserve">Invert the swing ratio, Eq. (7); the ring sets C_min and hence κ_C (</w:t>
      </w:r>
      <w:r>
        <w:rPr>
          <w:bCs/>
          <w:b/>
        </w:rPr>
        <w:t xml:space="preserve">A.8</w:t>
      </w:r>
      <w:r>
        <w:t xml:space="preserve">):</w:t>
      </w:r>
    </w:p>
    <w:p>
      <w:pPr>
        <w:pStyle w:val="FirstParagraph"/>
      </w:pPr>
      <m:oMathPara>
        <m:oMathParaPr>
          <m:jc m:val="center"/>
        </m:oMathParaPr>
        <m:oMath>
          <m:sSub>
            <m:e>
              <m:r>
                <m:t>A</m:t>
              </m:r>
            </m:e>
            <m:sub>
              <m:r>
                <m:rPr>
                  <m:sty m:val="p"/>
                </m:rPr>
                <m:t>r</m:t>
              </m:r>
              <m:r>
                <m:rPr>
                  <m:sty m:val="p"/>
                </m:rPr>
                <m:t>i</m:t>
              </m:r>
              <m:r>
                <m:rPr>
                  <m:sty m:val="p"/>
                </m:rPr>
                <m:t>n</m:t>
              </m:r>
              <m:r>
                <m:rPr>
                  <m:sty m:val="p"/>
                </m:rPr>
                <m:t>g</m:t>
              </m:r>
            </m:sub>
          </m:sSub>
          <m:r>
            <m:rPr>
              <m:sty m:val="p"/>
            </m:rPr>
            <m:t>=</m:t>
          </m:r>
          <m:f>
            <m:fPr>
              <m:type m:val="bar"/>
            </m:fPr>
            <m:num>
              <m:sSub>
                <m:e>
                  <m:r>
                    <m:t>A</m:t>
                  </m:r>
                </m:e>
                <m:sub>
                  <m:r>
                    <m:t>m</m:t>
                  </m:r>
                </m:sub>
              </m:sSub>
            </m:num>
            <m:den>
              <m:r>
                <m:t>χ</m:t>
              </m:r>
              <m:r>
                <m:t> </m:t>
              </m:r>
              <m:d>
                <m:dPr>
                  <m:begChr m:val="("/>
                  <m:endChr m:val=")"/>
                  <m:sepChr m:val=""/>
                  <m:grow/>
                </m:dPr>
                <m:e>
                  <m:sSub>
                    <m:e>
                      <m:r>
                        <m:t>κ</m:t>
                      </m:r>
                    </m:e>
                    <m:sub>
                      <m:r>
                        <m:t>C</m:t>
                      </m:r>
                    </m:sub>
                  </m:sSub>
                  <m:r>
                    <m:rPr>
                      <m:sty m:val="p"/>
                    </m:rPr>
                    <m:t>−</m:t>
                  </m:r>
                  <m:r>
                    <m:t>1</m:t>
                  </m:r>
                </m:e>
              </m:d>
            </m:den>
          </m:f>
          <m:r>
            <m:t>  </m:t>
          </m:r>
          <m:r>
            <m:t>  </m:t>
          </m:r>
          <m:d>
            <m:dPr>
              <m:begChr m:val="("/>
              <m:endChr m:val=")"/>
              <m:sepChr m:val=""/>
              <m:grow/>
            </m:dPr>
            <m:e>
              <m:r>
                <m:t>12</m:t>
              </m:r>
            </m:e>
          </m:d>
        </m:oMath>
      </m:oMathPara>
    </w:p>
    <w:p>
      <w:pPr>
        <w:numPr>
          <w:ilvl w:val="0"/>
          <w:numId w:val="1005"/>
        </w:numPr>
        <w:pStyle w:val="Compact"/>
      </w:pPr>
      <w:r>
        <w:rPr>
          <w:bCs/>
          <w:b/>
        </w:rPr>
        <w:t xml:space="preserve">Band radius from the metal area.</w:t>
      </w:r>
      <w:r>
        <w:t xml:space="preserve"> </w:t>
      </w:r>
      <w:r>
        <w:t xml:space="preserve">Choose an inner radius r_in (mechanical/ring clearance) and invert the sector-area law, Eq. (8), for the outer (</w:t>
      </w:r>
      <w:r>
        <w:rPr>
          <w:bCs/>
          <w:b/>
        </w:rPr>
        <w:t xml:space="preserve">A.9</w:t>
      </w:r>
      <w:r>
        <w:t xml:space="preserve">):</w:t>
      </w:r>
    </w:p>
    <w:p>
      <w:pPr>
        <w:pStyle w:val="FirstParagraph"/>
      </w:pPr>
      <m:oMathPara>
        <m:oMathParaPr>
          <m:jc m:val="center"/>
        </m:oMathParaPr>
        <m:oMath>
          <m:sSub>
            <m:e>
              <m:r>
                <m:t>r</m:t>
              </m:r>
            </m:e>
            <m:sub>
              <m:r>
                <m:rPr>
                  <m:sty m:val="p"/>
                </m:rPr>
                <m:t>o</m:t>
              </m:r>
              <m:r>
                <m:rPr>
                  <m:sty m:val="p"/>
                </m:rPr>
                <m:t>u</m:t>
              </m:r>
              <m:r>
                <m:rPr>
                  <m:sty m:val="p"/>
                </m:rPr>
                <m:t>t</m:t>
              </m:r>
            </m:sub>
          </m:sSub>
          <m:r>
            <m:rPr>
              <m:sty m:val="p"/>
            </m:rPr>
            <m:t>=</m:t>
          </m:r>
          <m:rad>
            <m:radPr>
              <m:degHide m:val="on"/>
            </m:radPr>
            <m:deg/>
            <m:e>
              <m:r>
                <m:t> </m:t>
              </m:r>
              <m:sSubSup>
                <m:e>
                  <m:r>
                    <m:t>r</m:t>
                  </m:r>
                </m:e>
                <m:sub>
                  <m:r>
                    <m:rPr>
                      <m:sty m:val="p"/>
                    </m:rPr>
                    <m:t>i</m:t>
                  </m:r>
                  <m:r>
                    <m:rPr>
                      <m:sty m:val="p"/>
                    </m:rPr>
                    <m:t>n</m:t>
                  </m:r>
                </m:sub>
                <m:sup>
                  <m:r>
                    <m:t>2</m:t>
                  </m:r>
                </m:sup>
              </m:sSubSup>
              <m:r>
                <m:rPr>
                  <m:sty m:val="p"/>
                </m:rPr>
                <m:t>+</m:t>
              </m:r>
              <m:f>
                <m:fPr>
                  <m:type m:val="bar"/>
                </m:fPr>
                <m:num>
                  <m:sSub>
                    <m:e>
                      <m:r>
                        <m:t>A</m:t>
                      </m:r>
                    </m:e>
                    <m:sub>
                      <m:r>
                        <m:t>m</m:t>
                      </m:r>
                    </m:sub>
                  </m:sSub>
                  <m:r>
                    <m:t> </m:t>
                  </m:r>
                  <m:sSub>
                    <m:e>
                      <m:r>
                        <m:t>N</m:t>
                      </m:r>
                    </m:e>
                    <m:sub>
                      <m:r>
                        <m:rPr>
                          <m:sty m:val="p"/>
                        </m:rPr>
                        <m:t>s</m:t>
                      </m:r>
                      <m:r>
                        <m:rPr>
                          <m:sty m:val="p"/>
                        </m:rPr>
                        <m:t>e</m:t>
                      </m:r>
                      <m:r>
                        <m:rPr>
                          <m:sty m:val="p"/>
                        </m:rPr>
                        <m:t>c</m:t>
                      </m:r>
                    </m:sub>
                  </m:sSub>
                </m:num>
                <m:den>
                  <m:sSub>
                    <m:e>
                      <m:r>
                        <m:t>n</m:t>
                      </m:r>
                    </m:e>
                    <m:sub>
                      <m:r>
                        <m:rPr>
                          <m:sty m:val="p"/>
                        </m:rPr>
                        <m:t>k</m:t>
                      </m:r>
                      <m:r>
                        <m:rPr>
                          <m:sty m:val="p"/>
                        </m:rPr>
                        <m:t>e</m:t>
                      </m:r>
                      <m:r>
                        <m:rPr>
                          <m:sty m:val="p"/>
                        </m:rPr>
                        <m:t>p</m:t>
                      </m:r>
                      <m:r>
                        <m:rPr>
                          <m:sty m:val="p"/>
                        </m:rPr>
                        <m:t>t</m:t>
                      </m:r>
                    </m:sub>
                  </m:sSub>
                  <m:r>
                    <m:t> </m:t>
                  </m:r>
                  <m:r>
                    <m:t>π</m:t>
                  </m:r>
                </m:den>
              </m:f>
              <m:r>
                <m:t> </m:t>
              </m:r>
            </m:e>
          </m:rad>
          <m:r>
            <m:t> </m:t>
          </m:r>
          <m:r>
            <m:t> </m:t>
          </m:r>
          <m:r>
            <m:rPr>
              <m:sty m:val="p"/>
            </m:rPr>
            <m:t>⇒</m:t>
          </m:r>
          <m:r>
            <m:t> </m:t>
          </m:r>
          <m:r>
            <m:t> </m:t>
          </m:r>
          <m:f>
            <m:fPr>
              <m:type m:val="lin"/>
            </m:fPr>
            <m:num>
              <m:r>
                <m:t>1</m:t>
              </m:r>
            </m:num>
            <m:den>
              <m:r>
                <m:t>2</m:t>
              </m:r>
            </m:den>
          </m:f>
          <m:r>
            <m:rPr>
              <m:nor/>
              <m:sty m:val="p"/>
            </m:rPr>
            <m:t>-kept</m:t>
          </m:r>
          <m:r>
            <m:rPr>
              <m:sty m:val="p"/>
            </m:rPr>
            <m:t>:</m:t>
          </m:r>
          <m:r>
            <m:t> </m:t>
          </m:r>
          <m:r>
            <m:t> </m:t>
          </m:r>
          <m:sSub>
            <m:e>
              <m:r>
                <m:t>r</m:t>
              </m:r>
            </m:e>
            <m:sub>
              <m:r>
                <m:rPr>
                  <m:sty m:val="p"/>
                </m:rPr>
                <m:t>o</m:t>
              </m:r>
              <m:r>
                <m:rPr>
                  <m:sty m:val="p"/>
                </m:rPr>
                <m:t>u</m:t>
              </m:r>
              <m:r>
                <m:rPr>
                  <m:sty m:val="p"/>
                </m:rPr>
                <m:t>t</m:t>
              </m:r>
            </m:sub>
          </m:sSub>
          <m:r>
            <m:rPr>
              <m:sty m:val="p"/>
            </m:rPr>
            <m:t>=</m:t>
          </m:r>
          <m:rad>
            <m:radPr>
              <m:degHide m:val="on"/>
            </m:radPr>
            <m:deg/>
            <m:e>
              <m:r>
                <m:t> </m:t>
              </m:r>
              <m:sSubSup>
                <m:e>
                  <m:r>
                    <m:t>r</m:t>
                  </m:r>
                </m:e>
                <m:sub>
                  <m:r>
                    <m:rPr>
                      <m:sty m:val="p"/>
                    </m:rPr>
                    <m:t>i</m:t>
                  </m:r>
                  <m:r>
                    <m:rPr>
                      <m:sty m:val="p"/>
                    </m:rPr>
                    <m:t>n</m:t>
                  </m:r>
                </m:sub>
                <m:sup>
                  <m:r>
                    <m:t>2</m:t>
                  </m:r>
                </m:sup>
              </m:sSubSup>
              <m:r>
                <m:rPr>
                  <m:sty m:val="p"/>
                </m:rPr>
                <m:t>+</m:t>
              </m:r>
              <m:f>
                <m:fPr>
                  <m:type m:val="bar"/>
                </m:fPr>
                <m:num>
                  <m:r>
                    <m:t>2</m:t>
                  </m:r>
                  <m:sSub>
                    <m:e>
                      <m:r>
                        <m:t>A</m:t>
                      </m:r>
                    </m:e>
                    <m:sub>
                      <m:r>
                        <m:t>m</m:t>
                      </m:r>
                    </m:sub>
                  </m:sSub>
                </m:num>
                <m:den>
                  <m:r>
                    <m:t>π</m:t>
                  </m:r>
                </m:den>
              </m:f>
              <m:r>
                <m:t> </m:t>
              </m:r>
            </m:e>
          </m:rad>
          <m:r>
            <m:t>  </m:t>
          </m:r>
          <m:r>
            <m:t>  </m:t>
          </m:r>
          <m:d>
            <m:dPr>
              <m:begChr m:val="("/>
              <m:endChr m:val=")"/>
              <m:sepChr m:val=""/>
              <m:grow/>
            </m:dPr>
            <m:e>
              <m:r>
                <m:t>13</m:t>
              </m:r>
            </m:e>
          </m:d>
        </m:oMath>
      </m:oMathPara>
    </w:p>
    <w:p>
      <w:pPr>
        <w:numPr>
          <w:ilvl w:val="0"/>
          <w:numId w:val="1006"/>
        </w:numPr>
        <w:pStyle w:val="Compact"/>
      </w:pPr>
      <w:r>
        <w:rPr>
          <w:bCs/>
          <w:b/>
        </w:rPr>
        <w:t xml:space="preserve">Check against the limits.</w:t>
      </w:r>
      <w:r>
        <w:t xml:space="preserve"> </w:t>
      </w:r>
      <w:r>
        <w:t xml:space="preserve">rim speed (§11) caps r_out; the gap and ε_r feed the breakdown/voltage check (§4); fringing (§2.3) caps how small g may be relative to the sector arc.</w:t>
      </w:r>
    </w:p>
    <w:bookmarkEnd w:id="28"/>
    <w:bookmarkStart w:id="29" w:name="X0741508aae5bb868b03de485efbeb33a72d8b46"/>
    <w:p>
      <w:pPr>
        <w:pStyle w:val="Heading3"/>
      </w:pPr>
      <w:r>
        <w:t xml:space="preserve">3.2 Closed-form summary</w:t>
      </w:r>
    </w:p>
    <w:p>
      <w:pPr>
        <w:pStyle w:val="FirstParagraph"/>
      </w:pPr>
      <w:r>
        <w:t xml:space="preserve">Collecting Eqs. (10)–(13) at the ½-kept geometry:</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g</m:t>
                </m:r>
              </m:e>
              <m:e>
                <m:r>
                  <m:rPr>
                    <m:sty m:val="p"/>
                  </m:rPr>
                  <m:t>=</m:t>
                </m:r>
                <m:f>
                  <m:fPr>
                    <m:type m:val="bar"/>
                  </m:fPr>
                  <m:num>
                    <m:sSub>
                      <m:e>
                        <m:r>
                          <m:t>V</m:t>
                        </m:r>
                      </m:e>
                      <m:sub>
                        <m:r>
                          <m:rPr>
                            <m:sty m:val="p"/>
                          </m:rPr>
                          <m:t>w</m:t>
                        </m:r>
                        <m:r>
                          <m:rPr>
                            <m:sty m:val="p"/>
                          </m:rPr>
                          <m:t>o</m:t>
                        </m:r>
                        <m:r>
                          <m:rPr>
                            <m:sty m:val="p"/>
                          </m:rPr>
                          <m:t>r</m:t>
                        </m:r>
                        <m:r>
                          <m:rPr>
                            <m:sty m:val="p"/>
                          </m:rPr>
                          <m:t>k</m:t>
                        </m:r>
                      </m:sub>
                    </m:sSub>
                    <m:r>
                      <m:t> </m:t>
                    </m:r>
                    <m:r>
                      <m:rPr>
                        <m:sty m:val="p"/>
                      </m:rPr>
                      <m:t>S</m:t>
                    </m:r>
                    <m:r>
                      <m:rPr>
                        <m:sty m:val="p"/>
                      </m:rPr>
                      <m:t>F</m:t>
                    </m:r>
                  </m:num>
                  <m:den>
                    <m:sSub>
                      <m:e>
                        <m:r>
                          <m:t>E</m:t>
                        </m:r>
                      </m:e>
                      <m:sub>
                        <m:r>
                          <m:rPr>
                            <m:sty m:val="p"/>
                          </m:rPr>
                          <m:t>b</m:t>
                        </m:r>
                        <m:r>
                          <m:rPr>
                            <m:sty m:val="p"/>
                          </m:rPr>
                          <m:t>d</m:t>
                        </m:r>
                      </m:sub>
                    </m:sSub>
                  </m:den>
                </m:f>
              </m:e>
              <m:e>
                <m:r>
                  <m:t>  </m:t>
                </m:r>
                <m:sSub>
                  <m:e>
                    <m:r>
                      <m:t>A</m:t>
                    </m:r>
                  </m:e>
                  <m:sub>
                    <m:r>
                      <m:t>m</m:t>
                    </m:r>
                  </m:sub>
                </m:sSub>
              </m:e>
              <m:e>
                <m:r>
                  <m:rPr>
                    <m:sty m:val="p"/>
                  </m:rPr>
                  <m:t>=</m:t>
                </m:r>
                <m:f>
                  <m:fPr>
                    <m:type m:val="bar"/>
                  </m:fPr>
                  <m:num>
                    <m:sSub>
                      <m:e>
                        <m:r>
                          <m:t>C</m:t>
                        </m:r>
                      </m:e>
                      <m:sub>
                        <m:r>
                          <m:rPr>
                            <m:sty m:val="p"/>
                          </m:rPr>
                          <m:t>max</m:t>
                        </m:r>
                      </m:sub>
                    </m:sSub>
                    <m:r>
                      <m:t> </m:t>
                    </m:r>
                    <m:r>
                      <m:t>g</m:t>
                    </m:r>
                  </m:num>
                  <m:den>
                    <m:sSub>
                      <m:e>
                        <m:r>
                          <m:t>ε</m:t>
                        </m:r>
                      </m:e>
                      <m:sub>
                        <m:r>
                          <m:t>0</m:t>
                        </m:r>
                      </m:sub>
                    </m:sSub>
                    <m:sSub>
                      <m:e>
                        <m:r>
                          <m:t>ε</m:t>
                        </m:r>
                      </m:e>
                      <m:sub>
                        <m:r>
                          <m:t>r</m:t>
                        </m:r>
                      </m:sub>
                    </m:sSub>
                  </m:den>
                </m:f>
                <m:r>
                  <m:rPr>
                    <m:sty m:val="p"/>
                  </m:rPr>
                  <m:t>−</m:t>
                </m:r>
                <m:r>
                  <m:t>χ</m:t>
                </m:r>
                <m:sSub>
                  <m:e>
                    <m:r>
                      <m:t>A</m:t>
                    </m:r>
                  </m:e>
                  <m:sub>
                    <m:r>
                      <m:rPr>
                        <m:sty m:val="p"/>
                      </m:rPr>
                      <m:t>r</m:t>
                    </m:r>
                    <m:r>
                      <m:rPr>
                        <m:sty m:val="p"/>
                      </m:rPr>
                      <m:t>i</m:t>
                    </m:r>
                    <m:r>
                      <m:rPr>
                        <m:sty m:val="p"/>
                      </m:rPr>
                      <m:t>n</m:t>
                    </m:r>
                    <m:r>
                      <m:rPr>
                        <m:sty m:val="p"/>
                      </m:rPr>
                      <m:t>g</m:t>
                    </m:r>
                  </m:sub>
                </m:sSub>
              </m:e>
            </m:mr>
            <m:mr>
              <m:e>
                <m:sSub>
                  <m:e>
                    <m:r>
                      <m:t>A</m:t>
                    </m:r>
                  </m:e>
                  <m:sub>
                    <m:r>
                      <m:rPr>
                        <m:sty m:val="p"/>
                      </m:rPr>
                      <m:t>r</m:t>
                    </m:r>
                    <m:r>
                      <m:rPr>
                        <m:sty m:val="p"/>
                      </m:rPr>
                      <m:t>i</m:t>
                    </m:r>
                    <m:r>
                      <m:rPr>
                        <m:sty m:val="p"/>
                      </m:rPr>
                      <m:t>n</m:t>
                    </m:r>
                    <m:r>
                      <m:rPr>
                        <m:sty m:val="p"/>
                      </m:rPr>
                      <m:t>g</m:t>
                    </m:r>
                  </m:sub>
                </m:sSub>
              </m:e>
              <m:e>
                <m:r>
                  <m:rPr>
                    <m:sty m:val="p"/>
                  </m:rPr>
                  <m:t>=</m:t>
                </m:r>
                <m:f>
                  <m:fPr>
                    <m:type m:val="bar"/>
                  </m:fPr>
                  <m:num>
                    <m:sSub>
                      <m:e>
                        <m:r>
                          <m:t>A</m:t>
                        </m:r>
                      </m:e>
                      <m:sub>
                        <m:r>
                          <m:t>m</m:t>
                        </m:r>
                      </m:sub>
                    </m:sSub>
                  </m:num>
                  <m:den>
                    <m:sSub>
                      <m:e>
                        <m:r>
                          <m:t>κ</m:t>
                        </m:r>
                      </m:e>
                      <m:sub>
                        <m:r>
                          <m:t>C</m:t>
                        </m:r>
                      </m:sub>
                    </m:sSub>
                    <m:r>
                      <m:rPr>
                        <m:sty m:val="p"/>
                      </m:rPr>
                      <m:t>−</m:t>
                    </m:r>
                    <m:r>
                      <m:t>1</m:t>
                    </m:r>
                  </m:den>
                </m:f>
              </m:e>
              <m:e>
                <m:r>
                  <m:t>  </m:t>
                </m:r>
                <m:sSub>
                  <m:e>
                    <m:r>
                      <m:t>r</m:t>
                    </m:r>
                  </m:e>
                  <m:sub>
                    <m:r>
                      <m:rPr>
                        <m:sty m:val="p"/>
                      </m:rPr>
                      <m:t>o</m:t>
                    </m:r>
                    <m:r>
                      <m:rPr>
                        <m:sty m:val="p"/>
                      </m:rPr>
                      <m:t>u</m:t>
                    </m:r>
                    <m:r>
                      <m:rPr>
                        <m:sty m:val="p"/>
                      </m:rPr>
                      <m:t>t</m:t>
                    </m:r>
                  </m:sub>
                </m:sSub>
              </m:e>
              <m:e>
                <m:r>
                  <m:rPr>
                    <m:sty m:val="p"/>
                  </m:rPr>
                  <m:t>=</m:t>
                </m:r>
                <m:rad>
                  <m:radPr>
                    <m:degHide m:val="on"/>
                  </m:radPr>
                  <m:deg/>
                  <m:e>
                    <m:r>
                      <m:t> </m:t>
                    </m:r>
                    <m:sSubSup>
                      <m:e>
                        <m:r>
                          <m:t>r</m:t>
                        </m:r>
                      </m:e>
                      <m:sub>
                        <m:r>
                          <m:rPr>
                            <m:sty m:val="p"/>
                          </m:rPr>
                          <m:t>i</m:t>
                        </m:r>
                        <m:r>
                          <m:rPr>
                            <m:sty m:val="p"/>
                          </m:rPr>
                          <m:t>n</m:t>
                        </m:r>
                      </m:sub>
                      <m:sup>
                        <m:r>
                          <m:t>2</m:t>
                        </m:r>
                      </m:sup>
                    </m:sSubSup>
                    <m:r>
                      <m:rPr>
                        <m:sty m:val="p"/>
                      </m:rPr>
                      <m:t>+</m:t>
                    </m:r>
                    <m:f>
                      <m:fPr>
                        <m:type m:val="lin"/>
                      </m:fPr>
                      <m:num>
                        <m:r>
                          <m:t>2</m:t>
                        </m:r>
                        <m:sSub>
                          <m:e>
                            <m:r>
                              <m:t>A</m:t>
                            </m:r>
                          </m:e>
                          <m:sub>
                            <m:r>
                              <m:t>m</m:t>
                            </m:r>
                          </m:sub>
                        </m:sSub>
                      </m:num>
                      <m:den>
                        <m:r>
                          <m:t>π</m:t>
                        </m:r>
                      </m:den>
                    </m:f>
                    <m:r>
                      <m:t> </m:t>
                    </m:r>
                  </m:e>
                </m:rad>
              </m:e>
            </m:mr>
          </m:m>
        </m:oMath>
      </m:oMathPara>
    </w:p>
    <w:p>
      <w:pPr>
        <w:pStyle w:val="FirstParagraph"/>
      </w:pPr>
      <w:r>
        <w:rPr>
          <w:bCs/>
          <w:b/>
        </w:rPr>
        <w:t xml:space="preserve">Dependency.</w:t>
      </w:r>
      <w:r>
        <w:t xml:space="preserve"> </w:t>
      </w:r>
      <w:r>
        <w:t xml:space="preserve">C_max and the working voltage together fix g and A_m via Eqs. (10)–(11); κ_C alone fixes the ring via Eq. (12); r_in is the only free mechanical choice, and it trades against r_out in Eq. (13). The swing κ_C is purely an area ratio (Eq. (7)) — independent of g and ε_r, so it survives any later gap or dielectric change.</w:t>
      </w:r>
    </w:p>
    <w:p>
      <w:r>
        <w:pict>
          <v:rect style="width:0;height:1.5pt" o:hralign="center" o:hrstd="t" o:hr="t"/>
        </w:pict>
      </w:r>
    </w:p>
    <w:bookmarkEnd w:id="29"/>
    <w:bookmarkEnd w:id="30"/>
    <w:bookmarkStart w:id="33" w:name="Xfd374ad0ef1589bad8c56c8636ea3eb178bf12b"/>
    <w:p>
      <w:pPr>
        <w:pStyle w:val="Heading2"/>
      </w:pPr>
      <w:r>
        <w:t xml:space="preserve">4. Dielectric selection and breakdown-limited thickness</w:t>
      </w:r>
    </w:p>
    <w:bookmarkStart w:id="31" w:name="X073d650e3325c4a9dcfcb8774d343009d424ccb"/>
    <w:p>
      <w:pPr>
        <w:pStyle w:val="Heading3"/>
      </w:pPr>
      <w:r>
        <w:t xml:space="preserve">4.1 Permittivity presets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Medium</w:t>
            </w:r>
          </w:p>
        </w:tc>
        <w:tc>
          <w:tcPr/>
          <w:p>
            <w:pPr>
              <w:pStyle w:val="Compact"/>
              <w:jc w:val="left"/>
            </w:pPr>
            <w:r>
              <w:t xml:space="preserve">ε_r (nominal)</w:t>
            </w:r>
          </w:p>
        </w:tc>
        <w:tc>
          <w:tcPr/>
          <w:p>
            <w:pPr>
              <w:pStyle w:val="Compact"/>
              <w:jc w:val="left"/>
            </w:pPr>
            <w:r>
              <w:t xml:space="preserve">Model</w:t>
            </w:r>
          </w:p>
        </w:tc>
        <w:tc>
          <w:tcPr/>
          <w:p>
            <w:pPr>
              <w:pStyle w:val="Compact"/>
              <w:jc w:val="left"/>
            </w:pPr>
            <w:r>
              <w:t xml:space="preserve">Note</w:t>
            </w:r>
          </w:p>
        </w:tc>
      </w:tr>
      <w:tr>
        <w:tc>
          <w:tcPr/>
          <w:p>
            <w:pPr>
              <w:pStyle w:val="Compact"/>
              <w:jc w:val="left"/>
            </w:pPr>
            <w:r>
              <w:t xml:space="preserve">Vacuum</w:t>
            </w:r>
          </w:p>
        </w:tc>
        <w:tc>
          <w:tcPr/>
          <w:p>
            <w:pPr>
              <w:pStyle w:val="Compact"/>
              <w:jc w:val="left"/>
            </w:pPr>
            <w:r>
              <w:t xml:space="preserve">1 (exact)</w:t>
            </w:r>
          </w:p>
        </w:tc>
        <w:tc>
          <w:tcPr/>
          <w:p>
            <w:pPr>
              <w:pStyle w:val="Compact"/>
              <w:jc w:val="left"/>
            </w:pPr>
            <w:r>
              <w:t xml:space="preserve">constant</w:t>
            </w:r>
          </w:p>
        </w:tc>
        <w:tc>
          <w:tcPr/>
          <w:p>
            <w:pPr>
              <w:pStyle w:val="Compact"/>
              <w:jc w:val="left"/>
            </w:pPr>
            <w:r>
              <w:t xml:space="preserve">humidity-independent; reference</w:t>
            </w:r>
          </w:p>
        </w:tc>
      </w:tr>
      <w:tr>
        <w:tc>
          <w:tcPr/>
          <w:p>
            <w:pPr>
              <w:pStyle w:val="Compact"/>
              <w:jc w:val="left"/>
            </w:pPr>
            <w:r>
              <w:t xml:space="preserve">Air</w:t>
            </w:r>
          </w:p>
        </w:tc>
        <w:tc>
          <w:tcPr/>
          <w:p>
            <w:pPr>
              <w:pStyle w:val="Compact"/>
              <w:jc w:val="left"/>
            </w:pPr>
            <w:r>
              <w:t xml:space="preserve">≈1.0006</w:t>
            </w:r>
          </w:p>
        </w:tc>
        <w:tc>
          <w:tcPr/>
          <w:p>
            <w:pPr>
              <w:pStyle w:val="Compact"/>
              <w:jc w:val="left"/>
            </w:pPr>
            <w:r>
              <w:t xml:space="preserve">live (T, P, RH)</w:t>
            </w:r>
          </w:p>
        </w:tc>
        <w:tc>
          <w:tcPr/>
          <w:p>
            <w:pPr>
              <w:pStyle w:val="Compact"/>
              <w:jc w:val="left"/>
            </w:pPr>
            <w:r>
              <w:t xml:space="preserve">the only one that genuinely varies</w:t>
            </w:r>
          </w:p>
        </w:tc>
      </w:tr>
      <w:tr>
        <w:tc>
          <w:tcPr/>
          <w:p>
            <w:pPr>
              <w:pStyle w:val="Compact"/>
              <w:jc w:val="left"/>
            </w:pPr>
            <w:r>
              <w:t xml:space="preserve">Kapton</w:t>
            </w:r>
          </w:p>
        </w:tc>
        <w:tc>
          <w:tcPr/>
          <w:p>
            <w:pPr>
              <w:pStyle w:val="Compact"/>
              <w:jc w:val="left"/>
            </w:pPr>
            <w:r>
              <w:t xml:space="preserve">3.4 (band 3.0–3.5)</w:t>
            </w:r>
          </w:p>
        </w:tc>
        <w:tc>
          <w:tcPr/>
          <w:p>
            <w:pPr>
              <w:pStyle w:val="Compact"/>
              <w:jc w:val="left"/>
            </w:pPr>
            <w:r>
              <w:t xml:space="preserve">constant</w:t>
            </w:r>
          </w:p>
        </w:tc>
        <w:tc>
          <w:tcPr/>
          <w:p>
            <w:pPr>
              <w:pStyle w:val="Compact"/>
              <w:jc w:val="left"/>
            </w:pPr>
            <w:r>
              <w:t xml:space="preserve">fixed-gap only</w:t>
            </w:r>
          </w:p>
        </w:tc>
      </w:tr>
      <w:tr>
        <w:tc>
          <w:tcPr/>
          <w:p>
            <w:pPr>
              <w:pStyle w:val="Compact"/>
              <w:jc w:val="left"/>
            </w:pPr>
            <w:r>
              <w:t xml:space="preserve">Mica (muscovite)</w:t>
            </w:r>
          </w:p>
        </w:tc>
        <w:tc>
          <w:tcPr/>
          <w:p>
            <w:pPr>
              <w:pStyle w:val="Compact"/>
              <w:jc w:val="left"/>
            </w:pPr>
            <w:r>
              <w:t xml:space="preserve">5.4 (band 5.0–7.0)</w:t>
            </w:r>
          </w:p>
        </w:tc>
        <w:tc>
          <w:tcPr/>
          <w:p>
            <w:pPr>
              <w:pStyle w:val="Compact"/>
              <w:jc w:val="left"/>
            </w:pPr>
            <w:r>
              <w:t xml:space="preserve">constant</w:t>
            </w:r>
          </w:p>
        </w:tc>
        <w:tc>
          <w:tcPr/>
          <w:p>
            <w:pPr>
              <w:pStyle w:val="Compact"/>
              <w:jc w:val="left"/>
            </w:pPr>
            <w:r>
              <w:t xml:space="preserve">low-loss precision staple</w:t>
            </w:r>
          </w:p>
        </w:tc>
      </w:tr>
      <w:tr>
        <w:tc>
          <w:tcPr/>
          <w:p>
            <w:pPr>
              <w:pStyle w:val="Compact"/>
              <w:jc w:val="left"/>
            </w:pPr>
            <w:r>
              <w:t xml:space="preserve">Garolite (G-10/FR4)</w:t>
            </w:r>
          </w:p>
        </w:tc>
        <w:tc>
          <w:tcPr/>
          <w:p>
            <w:pPr>
              <w:pStyle w:val="Compact"/>
              <w:jc w:val="left"/>
            </w:pPr>
            <w:r>
              <w:t xml:space="preserve">≈4.5–5.0</w:t>
            </w:r>
          </w:p>
        </w:tc>
        <w:tc>
          <w:tcPr/>
          <w:p>
            <w:pPr>
              <w:pStyle w:val="Compact"/>
              <w:jc w:val="left"/>
            </w:pPr>
            <w:r>
              <w:t xml:space="preserve">constant</w:t>
            </w:r>
          </w:p>
        </w:tc>
        <w:tc>
          <w:tcPr/>
          <w:p>
            <w:pPr>
              <w:pStyle w:val="Compact"/>
              <w:jc w:val="left"/>
            </w:pPr>
            <w:r>
              <w:t xml:space="preserve">structural septum (C_R)</w:t>
            </w:r>
          </w:p>
        </w:tc>
      </w:tr>
    </w:tbl>
    <w:p>
      <w:pPr>
        <w:pStyle w:val="BodyText"/>
      </w:pPr>
      <w:r>
        <w:rPr>
          <w:bCs/>
          <w:b/>
        </w:rPr>
        <w:t xml:space="preserve">Moist-air model.</w:t>
      </w:r>
      <w:r>
        <w:t xml:space="preserve"> </w:t>
      </w:r>
      <w:r>
        <w:t xml:space="preserve">The relative permittivity of air follows from its optical/RF refractivity N_air (the Smith–Weintraub two-term form), via ε_r = n² ≈ 1 + 2(n−1) (</w:t>
      </w:r>
      <w:r>
        <w:rPr>
          <w:bCs/>
          <w:b/>
        </w:rPr>
        <w:t xml:space="preserve">A.10</w:t>
      </w:r>
      <w:r>
        <w:t xml:space="preserve">):</w:t>
      </w:r>
    </w:p>
    <w:p>
      <w:pPr>
        <w:pStyle w:val="BodyText"/>
      </w:pPr>
      <m:oMathPara>
        <m:oMathParaPr>
          <m:jc m:val="center"/>
        </m:oMathParaPr>
        <m:oMath>
          <m:sSub>
            <m:e>
              <m:r>
                <m:t>ε</m:t>
              </m:r>
            </m:e>
            <m:sub>
              <m:r>
                <m:t>r</m:t>
              </m:r>
              <m:r>
                <m:rPr>
                  <m:sty m:val="p"/>
                </m:rPr>
                <m:t>,</m:t>
              </m:r>
              <m:r>
                <m:rPr>
                  <m:sty m:val="p"/>
                </m:rPr>
                <m:t>a</m:t>
              </m:r>
              <m:r>
                <m:rPr>
                  <m:sty m:val="p"/>
                </m:rPr>
                <m:t>i</m:t>
              </m:r>
              <m:r>
                <m:rPr>
                  <m:sty m:val="p"/>
                </m:rPr>
                <m:t>r</m:t>
              </m:r>
            </m:sub>
          </m:sSub>
          <m:r>
            <m:rPr>
              <m:sty m:val="p"/>
            </m:rPr>
            <m:t>=</m:t>
          </m:r>
          <m:r>
            <m:t>1</m:t>
          </m:r>
          <m:r>
            <m:rPr>
              <m:sty m:val="p"/>
            </m:rPr>
            <m:t>+</m:t>
          </m:r>
          <m:r>
            <m:t>2</m:t>
          </m:r>
          <m:r>
            <m:t> </m:t>
          </m:r>
          <m:sSub>
            <m:e>
              <m:r>
                <m:t>N</m:t>
              </m:r>
            </m:e>
            <m:sub>
              <m:r>
                <m:rPr>
                  <m:sty m:val="p"/>
                </m:rPr>
                <m:t>a</m:t>
              </m:r>
              <m:r>
                <m:rPr>
                  <m:sty m:val="p"/>
                </m:rPr>
                <m:t>i</m:t>
              </m:r>
              <m:r>
                <m:rPr>
                  <m:sty m:val="p"/>
                </m:rPr>
                <m:t>r</m:t>
              </m:r>
            </m:sub>
          </m:sSub>
          <m:r>
            <m:rPr>
              <m:sty m:val="p"/>
            </m:rPr>
            <m:t>×</m:t>
          </m:r>
          <m:sSup>
            <m:e>
              <m:r>
                <m:t>10</m:t>
              </m:r>
            </m:e>
            <m:sup>
              <m:r>
                <m:rPr>
                  <m:sty m:val="p"/>
                </m:rPr>
                <m:t>−</m:t>
              </m:r>
              <m:r>
                <m:t>6</m:t>
              </m:r>
            </m:sup>
          </m:sSup>
          <m:r>
            <m:t>  </m:t>
          </m:r>
          <m:r>
            <m:t>  </m:t>
          </m:r>
          <m:d>
            <m:dPr>
              <m:begChr m:val="("/>
              <m:endChr m:val=")"/>
              <m:sepChr m:val=""/>
              <m:grow/>
            </m:dPr>
            <m:e>
              <m:r>
                <m:t>14</m:t>
              </m:r>
            </m:e>
          </m:d>
        </m:oMath>
      </m:oMathPara>
    </w:p>
    <w:p>
      <w:pPr>
        <w:pStyle w:val="FirstParagraph"/>
      </w:pPr>
      <m:oMathPara>
        <m:oMathParaPr>
          <m:jc m:val="center"/>
        </m:oMathParaPr>
        <m:oMath>
          <m:sSub>
            <m:e>
              <m:r>
                <m:t>N</m:t>
              </m:r>
            </m:e>
            <m:sub>
              <m:r>
                <m:rPr>
                  <m:sty m:val="p"/>
                </m:rPr>
                <m:t>a</m:t>
              </m:r>
              <m:r>
                <m:rPr>
                  <m:sty m:val="p"/>
                </m:rPr>
                <m:t>i</m:t>
              </m:r>
              <m:r>
                <m:rPr>
                  <m:sty m:val="p"/>
                </m:rPr>
                <m:t>r</m:t>
              </m:r>
            </m:sub>
          </m:sSub>
          <m:r>
            <m:rPr>
              <m:sty m:val="p"/>
            </m:rPr>
            <m:t>=</m:t>
          </m:r>
          <m:r>
            <m:t>77.6</m:t>
          </m:r>
          <m:r>
            <m:t> </m:t>
          </m:r>
          <m:f>
            <m:fPr>
              <m:type m:val="bar"/>
            </m:fPr>
            <m:num>
              <m:r>
                <m:t>P</m:t>
              </m:r>
            </m:num>
            <m:den>
              <m:r>
                <m:t>T</m:t>
              </m:r>
            </m:den>
          </m:f>
          <m:r>
            <m:rPr>
              <m:sty m:val="p"/>
            </m:rPr>
            <m:t>+</m:t>
          </m:r>
          <m:r>
            <m:t>3.73</m:t>
          </m:r>
          <m:r>
            <m:rPr>
              <m:sty m:val="p"/>
            </m:rPr>
            <m:t>×</m:t>
          </m:r>
          <m:sSup>
            <m:e>
              <m:r>
                <m:t>10</m:t>
              </m:r>
            </m:e>
            <m:sup>
              <m:r>
                <m:t>5</m:t>
              </m:r>
            </m:sup>
          </m:sSup>
          <m:r>
            <m:t> </m:t>
          </m:r>
          <m:f>
            <m:fPr>
              <m:type m:val="bar"/>
            </m:fPr>
            <m:num>
              <m:sSub>
                <m:e>
                  <m:r>
                    <m:t>p</m:t>
                  </m:r>
                </m:e>
                <m:sub>
                  <m:r>
                    <m:t>v</m:t>
                  </m:r>
                </m:sub>
              </m:sSub>
            </m:num>
            <m:den>
              <m:sSup>
                <m:e>
                  <m:r>
                    <m:t>T</m:t>
                  </m:r>
                </m:e>
                <m:sup>
                  <m:r>
                    <m:t>2</m:t>
                  </m:r>
                </m:sup>
              </m:sSup>
            </m:den>
          </m:f>
          <m:r>
            <m:t>  </m:t>
          </m:r>
          <m:r>
            <m:t>  </m:t>
          </m:r>
          <m:d>
            <m:dPr>
              <m:begChr m:val="("/>
              <m:endChr m:val=")"/>
              <m:sepChr m:val=""/>
              <m:grow/>
            </m:dPr>
            <m:e>
              <m:r>
                <m:t>15</m:t>
              </m:r>
            </m:e>
          </m:d>
        </m:oMath>
      </m:oMathPara>
    </w:p>
    <w:p>
      <w:pPr>
        <w:pStyle w:val="FirstParagraph"/>
      </w:pPr>
      <w:r>
        <w:t xml:space="preserve">with T in K, pressures in hPa,</w:t>
      </w:r>
      <w:r>
        <w:t xml:space="preserve"> </w:t>
      </w:r>
      <w:r>
        <w:rPr>
          <w:rStyle w:val="VerbatimChar"/>
        </w:rPr>
        <w:t xml:space="preserve">p_v = (RH/100)·p_sat</w:t>
      </w:r>
      <w:r>
        <w:t xml:space="preserve"> </w:t>
      </w:r>
      <w:r>
        <w:t xml:space="preserve">and</w:t>
      </w:r>
      <w:r>
        <w:t xml:space="preserve"> </w:t>
      </w:r>
      <w:r>
        <w:rPr>
          <w:rStyle w:val="VerbatimChar"/>
        </w:rPr>
        <w:t xml:space="preserve">p_sat</w:t>
      </w:r>
      <w:r>
        <w:t xml:space="preserve"> </w:t>
      </w:r>
      <w:r>
        <w:t xml:space="preserve">from Buck (1981). Dry, 1013 hPa, 273.15 K → ε_r ≈ 1.000576. Air vs vacuum differs &lt;0.1 %, but it is the honest value.</w:t>
      </w:r>
      <w:r>
        <w:t xml:space="preserve"> </w:t>
      </w:r>
      <w:r>
        <w:rPr>
          <w:rStyle w:val="VerbatimChar"/>
        </w:rPr>
        <w:t xml:space="preserve">[OC]</w:t>
      </w:r>
    </w:p>
    <w:p>
      <w:pPr>
        <w:pStyle w:val="BodyText"/>
      </w:pPr>
      <w:r>
        <w:rPr>
          <w:bCs/>
          <w:b/>
        </w:rPr>
        <w:t xml:space="preserve">Rotary realisability.</w:t>
      </w:r>
      <w:r>
        <w:t xml:space="preserve"> </w:t>
      </w:r>
      <w:r>
        <w:t xml:space="preserve">A rotary varicap moves one plate through the gap medium, so its dielectric is in practice air or vacuum; a solid film cannot be rotated against while bonded to both plates. Solids belong to fixed or sliding-with-film geometries (Ca/Cb/C_R), not the rotating varicap.</w:t>
      </w:r>
      <w:r>
        <w:t xml:space="preserve"> </w:t>
      </w:r>
      <w:r>
        <w:rPr>
          <w:rStyle w:val="VerbatimChar"/>
        </w:rPr>
        <w:t xml:space="preserve">[IR]</w:t>
      </w:r>
    </w:p>
    <w:bookmarkEnd w:id="31"/>
    <w:bookmarkStart w:id="32" w:name="X1ca92d3d7a55284b40b244d2518b7eeeab8cb48"/>
    <w:p>
      <w:pPr>
        <w:pStyle w:val="Heading3"/>
      </w:pPr>
      <w:r>
        <w:t xml:space="preserve">4.2 Thickness from voltage — and the two regimes</w:t>
      </w:r>
    </w:p>
    <w:p>
      <w:pPr>
        <w:pStyle w:val="FirstParagraph"/>
      </w:pPr>
      <w:r>
        <w:t xml:space="preserve">For a solid-dielectric fixed capacitor the gap is the dielectric thickness t. Two independent constraints set it — breakdown (from Eq. (10) with t ≡ g) and capacitance (from Eq. (2) solved for the gap) — and the binding one is the larger (</w:t>
      </w:r>
      <w:r>
        <w:rPr>
          <w:bCs/>
          <w:b/>
        </w:rPr>
        <w:t xml:space="preserve">A.11</w:t>
      </w:r>
      <w:r>
        <w:t xml:space="preserve">):</w:t>
      </w:r>
    </w:p>
    <w:p>
      <w:pPr>
        <w:pStyle w:val="BodyText"/>
      </w:pPr>
      <m:oMathPara>
        <m:oMathParaPr>
          <m:jc m:val="center"/>
        </m:oMathParaPr>
        <m:oMath>
          <m:sSub>
            <m:e>
              <m:r>
                <m:t>t</m:t>
              </m:r>
            </m:e>
            <m:sub>
              <m:r>
                <m:rPr>
                  <m:sty m:val="p"/>
                </m:rPr>
                <m:t>b</m:t>
              </m:r>
              <m:r>
                <m:rPr>
                  <m:sty m:val="p"/>
                </m:rPr>
                <m:t>r</m:t>
              </m:r>
              <m:r>
                <m:rPr>
                  <m:sty m:val="p"/>
                </m:rPr>
                <m:t>e</m:t>
              </m:r>
              <m:r>
                <m:rPr>
                  <m:sty m:val="p"/>
                </m:rPr>
                <m:t>a</m:t>
              </m:r>
              <m:r>
                <m:rPr>
                  <m:sty m:val="p"/>
                </m:rPr>
                <m:t>k</m:t>
              </m:r>
              <m:r>
                <m:rPr>
                  <m:sty m:val="p"/>
                </m:rPr>
                <m:t>d</m:t>
              </m:r>
              <m:r>
                <m:rPr>
                  <m:sty m:val="p"/>
                </m:rPr>
                <m:t>o</m:t>
              </m:r>
              <m:r>
                <m:rPr>
                  <m:sty m:val="p"/>
                </m:rPr>
                <m:t>w</m:t>
              </m:r>
              <m:r>
                <m:rPr>
                  <m:sty m:val="p"/>
                </m:rPr>
                <m:t>n</m:t>
              </m:r>
            </m:sub>
          </m:sSub>
          <m:r>
            <m:rPr>
              <m:sty m:val="p"/>
            </m:rPr>
            <m:t>=</m:t>
          </m:r>
          <m:f>
            <m:fPr>
              <m:type m:val="bar"/>
            </m:fPr>
            <m:num>
              <m:sSub>
                <m:e>
                  <m:r>
                    <m:t>V</m:t>
                  </m:r>
                </m:e>
                <m:sub>
                  <m:r>
                    <m:rPr>
                      <m:sty m:val="p"/>
                    </m:rPr>
                    <m:t>w</m:t>
                  </m:r>
                  <m:r>
                    <m:rPr>
                      <m:sty m:val="p"/>
                    </m:rPr>
                    <m:t>o</m:t>
                  </m:r>
                  <m:r>
                    <m:rPr>
                      <m:sty m:val="p"/>
                    </m:rPr>
                    <m:t>r</m:t>
                  </m:r>
                  <m:r>
                    <m:rPr>
                      <m:sty m:val="p"/>
                    </m:rPr>
                    <m:t>k</m:t>
                  </m:r>
                </m:sub>
              </m:sSub>
              <m:r>
                <m:rPr>
                  <m:sty m:val="p"/>
                </m:rPr>
                <m:t>⋅</m:t>
              </m:r>
              <m:r>
                <m:rPr>
                  <m:sty m:val="p"/>
                </m:rPr>
                <m:t>S</m:t>
              </m:r>
              <m:r>
                <m:rPr>
                  <m:sty m:val="p"/>
                </m:rPr>
                <m:t>F</m:t>
              </m:r>
            </m:num>
            <m:den>
              <m:sSub>
                <m:e>
                  <m:r>
                    <m:t>E</m:t>
                  </m:r>
                </m:e>
                <m:sub>
                  <m:r>
                    <m:rPr>
                      <m:sty m:val="p"/>
                    </m:rPr>
                    <m:t>d</m:t>
                  </m:r>
                  <m:r>
                    <m:rPr>
                      <m:sty m:val="p"/>
                    </m:rPr>
                    <m:t>i</m:t>
                  </m:r>
                  <m:r>
                    <m:rPr>
                      <m:sty m:val="p"/>
                    </m:rPr>
                    <m:t>e</m:t>
                  </m:r>
                  <m:r>
                    <m:rPr>
                      <m:sty m:val="p"/>
                    </m:rPr>
                    <m:t>l</m:t>
                  </m:r>
                </m:sub>
              </m:sSub>
            </m:den>
          </m:f>
          <m:r>
            <m:t>  </m:t>
          </m:r>
          <m:r>
            <m:t>  </m:t>
          </m:r>
          <m:d>
            <m:dPr>
              <m:begChr m:val="("/>
              <m:endChr m:val=")"/>
              <m:sepChr m:val=""/>
              <m:grow/>
            </m:dPr>
            <m:e>
              <m:r>
                <m:t>16</m:t>
              </m:r>
            </m:e>
          </m:d>
        </m:oMath>
      </m:oMathPara>
    </w:p>
    <w:p>
      <w:pPr>
        <w:pStyle w:val="FirstParagraph"/>
      </w:pPr>
      <m:oMathPara>
        <m:oMathParaPr>
          <m:jc m:val="center"/>
        </m:oMathParaPr>
        <m:oMath>
          <m:sSub>
            <m:e>
              <m:r>
                <m:t>t</m:t>
              </m:r>
            </m:e>
            <m:sub>
              <m:r>
                <m:rPr>
                  <m:sty m:val="p"/>
                </m:rPr>
                <m:t>c</m:t>
              </m:r>
              <m:r>
                <m:rPr>
                  <m:sty m:val="p"/>
                </m:rPr>
                <m:t>a</m:t>
              </m:r>
              <m:r>
                <m:rPr>
                  <m:sty m:val="p"/>
                </m:rPr>
                <m:t>p</m:t>
              </m:r>
              <m:r>
                <m:rPr>
                  <m:sty m:val="p"/>
                </m:rPr>
                <m:t>a</m:t>
              </m:r>
              <m:r>
                <m:rPr>
                  <m:sty m:val="p"/>
                </m:rPr>
                <m:t>c</m:t>
              </m:r>
              <m:r>
                <m:rPr>
                  <m:sty m:val="p"/>
                </m:rPr>
                <m:t>i</m:t>
              </m:r>
              <m:r>
                <m:rPr>
                  <m:sty m:val="p"/>
                </m:rPr>
                <m:t>t</m:t>
              </m:r>
              <m:r>
                <m:rPr>
                  <m:sty m:val="p"/>
                </m:rPr>
                <m:t>a</m:t>
              </m:r>
              <m:r>
                <m:rPr>
                  <m:sty m:val="p"/>
                </m:rPr>
                <m:t>n</m:t>
              </m:r>
              <m:r>
                <m:rPr>
                  <m:sty m:val="p"/>
                </m:rPr>
                <m:t>c</m:t>
              </m:r>
              <m:r>
                <m:rPr>
                  <m:sty m:val="p"/>
                </m:rPr>
                <m:t>e</m:t>
              </m:r>
            </m:sub>
          </m:sSub>
          <m:r>
            <m:rPr>
              <m:sty m:val="p"/>
            </m:rPr>
            <m:t>=</m:t>
          </m:r>
          <m:f>
            <m:fPr>
              <m:type m:val="bar"/>
            </m:fPr>
            <m:num>
              <m:sSub>
                <m:e>
                  <m:r>
                    <m:t>ε</m:t>
                  </m:r>
                </m:e>
                <m:sub>
                  <m:r>
                    <m:t>0</m:t>
                  </m:r>
                </m:sub>
              </m:sSub>
              <m:sSub>
                <m:e>
                  <m:r>
                    <m:t>ε</m:t>
                  </m:r>
                </m:e>
                <m:sub>
                  <m:r>
                    <m:t>r</m:t>
                  </m:r>
                </m:sub>
              </m:sSub>
              <m:r>
                <m:t>A</m:t>
              </m:r>
            </m:num>
            <m:den>
              <m:sSub>
                <m:e>
                  <m:r>
                    <m:t>C</m:t>
                  </m:r>
                </m:e>
                <m:sub>
                  <m:r>
                    <m:rPr>
                      <m:sty m:val="p"/>
                    </m:rPr>
                    <m:t>t</m:t>
                  </m:r>
                  <m:r>
                    <m:rPr>
                      <m:sty m:val="p"/>
                    </m:rPr>
                    <m:t>a</m:t>
                  </m:r>
                  <m:r>
                    <m:rPr>
                      <m:sty m:val="p"/>
                    </m:rPr>
                    <m:t>r</m:t>
                  </m:r>
                  <m:r>
                    <m:rPr>
                      <m:sty m:val="p"/>
                    </m:rPr>
                    <m:t>g</m:t>
                  </m:r>
                  <m:r>
                    <m:rPr>
                      <m:sty m:val="p"/>
                    </m:rPr>
                    <m:t>e</m:t>
                  </m:r>
                  <m:r>
                    <m:rPr>
                      <m:sty m:val="p"/>
                    </m:rPr>
                    <m:t>t</m:t>
                  </m:r>
                </m:sub>
              </m:sSub>
            </m:den>
          </m:f>
          <m:r>
            <m:t>  </m:t>
          </m:r>
          <m:r>
            <m:t>  </m:t>
          </m:r>
          <m:d>
            <m:dPr>
              <m:begChr m:val="("/>
              <m:endChr m:val=")"/>
              <m:sepChr m:val=""/>
              <m:grow/>
            </m:dPr>
            <m:e>
              <m:r>
                <m:t>17</m:t>
              </m:r>
            </m:e>
          </m:d>
        </m:oMath>
      </m:oMathPara>
    </w:p>
    <w:p>
      <w:pPr>
        <w:pStyle w:val="FirstParagraph"/>
      </w:pPr>
      <m:oMathPara>
        <m:oMathParaPr>
          <m:jc m:val="center"/>
        </m:oMathParaPr>
        <m:oMath>
          <m:r>
            <m:t>t</m:t>
          </m:r>
          <m:r>
            <m:rPr>
              <m:sty m:val="p"/>
            </m:rPr>
            <m:t>=</m:t>
          </m:r>
          <m:r>
            <m:rPr>
              <m:sty m:val="p"/>
            </m:rPr>
            <m:t>max</m:t>
          </m:r>
          <m:r>
            <m:t>​</m:t>
          </m:r>
          <m:d>
            <m:dPr>
              <m:begChr m:val="("/>
              <m:endChr m:val=")"/>
              <m:sepChr m:val=""/>
              <m:grow/>
            </m:dPr>
            <m:e>
              <m:sSub>
                <m:e>
                  <m:r>
                    <m:t>t</m:t>
                  </m:r>
                </m:e>
                <m:sub>
                  <m:r>
                    <m:rPr>
                      <m:sty m:val="p"/>
                    </m:rPr>
                    <m:t>b</m:t>
                  </m:r>
                  <m:r>
                    <m:rPr>
                      <m:sty m:val="p"/>
                    </m:rPr>
                    <m:t>r</m:t>
                  </m:r>
                  <m:r>
                    <m:rPr>
                      <m:sty m:val="p"/>
                    </m:rPr>
                    <m:t>e</m:t>
                  </m:r>
                  <m:r>
                    <m:rPr>
                      <m:sty m:val="p"/>
                    </m:rPr>
                    <m:t>a</m:t>
                  </m:r>
                  <m:r>
                    <m:rPr>
                      <m:sty m:val="p"/>
                    </m:rPr>
                    <m:t>k</m:t>
                  </m:r>
                  <m:r>
                    <m:rPr>
                      <m:sty m:val="p"/>
                    </m:rPr>
                    <m:t>d</m:t>
                  </m:r>
                  <m:r>
                    <m:rPr>
                      <m:sty m:val="p"/>
                    </m:rPr>
                    <m:t>o</m:t>
                  </m:r>
                  <m:r>
                    <m:rPr>
                      <m:sty m:val="p"/>
                    </m:rPr>
                    <m:t>w</m:t>
                  </m:r>
                  <m:r>
                    <m:rPr>
                      <m:sty m:val="p"/>
                    </m:rPr>
                    <m:t>n</m:t>
                  </m:r>
                </m:sub>
              </m:sSub>
              <m:r>
                <m:rPr>
                  <m:sty m:val="p"/>
                </m:rPr>
                <m:t>,</m:t>
              </m:r>
              <m:r>
                <m:t> </m:t>
              </m:r>
              <m:sSub>
                <m:e>
                  <m:r>
                    <m:t>t</m:t>
                  </m:r>
                </m:e>
                <m:sub>
                  <m:r>
                    <m:rPr>
                      <m:sty m:val="p"/>
                    </m:rPr>
                    <m:t>c</m:t>
                  </m:r>
                  <m:r>
                    <m:rPr>
                      <m:sty m:val="p"/>
                    </m:rPr>
                    <m:t>a</m:t>
                  </m:r>
                  <m:r>
                    <m:rPr>
                      <m:sty m:val="p"/>
                    </m:rPr>
                    <m:t>p</m:t>
                  </m:r>
                  <m:r>
                    <m:rPr>
                      <m:sty m:val="p"/>
                    </m:rPr>
                    <m:t>a</m:t>
                  </m:r>
                  <m:r>
                    <m:rPr>
                      <m:sty m:val="p"/>
                    </m:rPr>
                    <m:t>c</m:t>
                  </m:r>
                  <m:r>
                    <m:rPr>
                      <m:sty m:val="p"/>
                    </m:rPr>
                    <m:t>i</m:t>
                  </m:r>
                  <m:r>
                    <m:rPr>
                      <m:sty m:val="p"/>
                    </m:rPr>
                    <m:t>t</m:t>
                  </m:r>
                  <m:r>
                    <m:rPr>
                      <m:sty m:val="p"/>
                    </m:rPr>
                    <m:t>a</m:t>
                  </m:r>
                  <m:r>
                    <m:rPr>
                      <m:sty m:val="p"/>
                    </m:rPr>
                    <m:t>n</m:t>
                  </m:r>
                  <m:r>
                    <m:rPr>
                      <m:sty m:val="p"/>
                    </m:rPr>
                    <m:t>c</m:t>
                  </m:r>
                  <m:r>
                    <m:rPr>
                      <m:sty m:val="p"/>
                    </m:rPr>
                    <m:t>e</m:t>
                  </m:r>
                </m:sub>
              </m:sSub>
            </m:e>
          </m:d>
          <m:r>
            <m:t>  </m:t>
          </m:r>
          <m:r>
            <m:t>  </m:t>
          </m:r>
          <m:d>
            <m:dPr>
              <m:begChr m:val="("/>
              <m:endChr m:val=")"/>
              <m:sepChr m:val=""/>
              <m:grow/>
            </m:dPr>
            <m:e>
              <m:r>
                <m:t>18</m:t>
              </m:r>
            </m:e>
          </m:d>
        </m:oMath>
      </m:oMathPara>
    </w:p>
    <w:p>
      <w:pPr>
        <w:pStyle w:val="FirstParagraph"/>
      </w:pPr>
      <w:r>
        <w:t xml:space="preserve">Which regime binds depends on the part:</w:t>
      </w:r>
    </w:p>
    <w:p>
      <w:pPr>
        <w:numPr>
          <w:ilvl w:val="0"/>
          <w:numId w:val="1007"/>
        </w:numPr>
        <w:pStyle w:val="Compact"/>
      </w:pPr>
      <w:r>
        <w:rPr>
          <w:bCs/>
          <w:b/>
        </w:rPr>
        <w:t xml:space="preserve">C_R (tank) is capacitance-driven.</w:t>
      </w:r>
      <w:r>
        <w:t xml:space="preserve"> </w:t>
      </w:r>
      <w:r>
        <w:t xml:space="preserve">The full rotor face is large, so hitting 789 pF needs a thick septum: 12 mm garolite. The resulting field is 15 kV / 12 mm = 1.25 kV/mm — far under the ~5 kV/mm derated strength. Breakdown is not the lever here; the capacitance target (Eq. (17)) is.</w:t>
      </w:r>
    </w:p>
    <w:p>
      <w:pPr>
        <w:numPr>
          <w:ilvl w:val="0"/>
          <w:numId w:val="1007"/>
        </w:numPr>
        <w:pStyle w:val="Compact"/>
      </w:pPr>
      <w:r>
        <w:rPr>
          <w:bCs/>
          <w:b/>
        </w:rPr>
        <w:t xml:space="preserve">Air-gap varicaps (C1/C2) are breakdown-driven.</w:t>
      </w:r>
      <w:r>
        <w:t xml:space="preserve"> </w:t>
      </w:r>
      <w:r>
        <w:t xml:space="preserve">The 7 mm air gap is set by Eq. (10)/(16) to hold ~21 kV at 3 kV/mm; the area is then solved for the C target (Eq. (11)).</w:t>
      </w:r>
    </w:p>
    <w:p>
      <w:pPr>
        <w:numPr>
          <w:ilvl w:val="0"/>
          <w:numId w:val="1007"/>
        </w:numPr>
        <w:pStyle w:val="Compact"/>
      </w:pPr>
      <w:r>
        <w:rPr>
          <w:bCs/>
          <w:b/>
        </w:rPr>
        <w:t xml:space="preserve">Ca/Cb (transfer) — check both.</w:t>
      </w:r>
      <w:r>
        <w:t xml:space="preserve"> </w:t>
      </w:r>
      <w:r>
        <w:t xml:space="preserve">4.5 mm mica for 309 pF; verify it also clears V_work·SF/E_mica (Eq. (16)).</w:t>
      </w:r>
    </w:p>
    <w:p>
      <w:pPr>
        <w:pStyle w:val="FirstParagraph"/>
      </w:pPr>
      <w:r>
        <w:rPr>
          <w:bCs/>
          <w:b/>
        </w:rPr>
        <w:t xml:space="preserve">Void-in-solid caution.</w:t>
      </w:r>
      <w:r>
        <w:t xml:space="preserve"> </w:t>
      </w:r>
      <w:r>
        <w:t xml:space="preserve">A solid dielectric in series with an unavoidable air gap concentrates field in the air (the air sees the larger field because its ε_r is lower), which can lower the assembly breakdown below either material alone. Solid dielectric is therefore not a max-voltage lever; the levers are gap geometry, creepage ribs, and moving toward gas or vacuum insulation.</w:t>
      </w:r>
      <w:r>
        <w:t xml:space="preserve"> </w:t>
      </w:r>
      <w:r>
        <w:rPr>
          <w:rStyle w:val="VerbatimChar"/>
        </w:rPr>
        <w:t xml:space="preserve">[OC]</w:t>
      </w:r>
    </w:p>
    <w:p>
      <w:r>
        <w:pict>
          <v:rect style="width:0;height:1.5pt" o:hralign="center" o:hrstd="t" o:hr="t"/>
        </w:pict>
      </w:r>
    </w:p>
    <w:bookmarkEnd w:id="32"/>
    <w:bookmarkEnd w:id="33"/>
    <w:bookmarkStart w:id="34" w:name="X6e30260fdd3729b9cf1823224bbf1ce9d2de275"/>
    <w:p>
      <w:pPr>
        <w:pStyle w:val="Heading2"/>
      </w:pPr>
      <w:r>
        <w:t xml:space="preserve">5. Fixed capacitors — transfer (Ca/Cb) and tank (C_R)</w:t>
      </w:r>
    </w:p>
    <w:p>
      <w:pPr>
        <w:pStyle w:val="FirstParagraph"/>
      </w:pPr>
      <w:r>
        <w:rPr>
          <w:bCs/>
          <w:b/>
        </w:rPr>
        <w:t xml:space="preserve">Transfer caps Ca/Cb</w:t>
      </w:r>
      <w:r>
        <w:t xml:space="preserve"> </w:t>
      </w:r>
      <w:r>
        <w:t xml:space="preserve">are sized by the doubler match, not by geometry first: z peaks when the transfer cap is comparable to C_max. The Block C-I area law (Eq. (2)) then gives the electrode area for the chosen mica thickness. Locked value: 309 pF, 4.5 mm mica.</w:t>
      </w:r>
      <w:r>
        <w:t xml:space="preserve"> </w:t>
      </w:r>
      <w:r>
        <w:rPr>
          <w:rStyle w:val="VerbatimChar"/>
        </w:rPr>
        <w:t xml:space="preserve">[IR]</w:t>
      </w:r>
    </w:p>
    <w:p>
      <w:pPr>
        <w:pStyle w:val="BodyText"/>
      </w:pPr>
      <w:r>
        <w:rPr>
          <w:bCs/>
          <w:b/>
        </w:rPr>
        <w:t xml:space="preserve">Tank C_R</w:t>
      </w:r>
      <w:r>
        <w:t xml:space="preserve"> </w:t>
      </w:r>
      <w:r>
        <w:t xml:space="preserve">is the rotor-to-rotor capacitance across the central septum, on the full r387 face (not the squeezed active band). It is sized for the resonance target with L_R (§8), and its thickness is capacitance-driven (Eq. (18)). Applying the base law Eq. (2) to the full half-annulus face (</w:t>
      </w:r>
      <w:r>
        <w:rPr>
          <w:bCs/>
          <w:b/>
        </w:rPr>
        <w:t xml:space="preserve">A.12</w:t>
      </w:r>
      <w:r>
        <w:t xml:space="preserve">):</w:t>
      </w:r>
    </w:p>
    <w:p>
      <w:pPr>
        <w:pStyle w:val="BodyText"/>
      </w:pPr>
      <m:oMathPara>
        <m:oMathParaPr>
          <m:jc m:val="center"/>
        </m:oMathParaPr>
        <m:oMath>
          <m:sSub>
            <m:e>
              <m:r>
                <m:t>C</m:t>
              </m:r>
            </m:e>
            <m:sub>
              <m:r>
                <m:t>R</m:t>
              </m:r>
            </m:sub>
          </m:sSub>
          <m:r>
            <m:rPr>
              <m:sty m:val="p"/>
            </m:rPr>
            <m:t>=</m:t>
          </m:r>
          <m:sSub>
            <m:e>
              <m:r>
                <m:t>ε</m:t>
              </m:r>
            </m:e>
            <m:sub>
              <m:r>
                <m:t>0</m:t>
              </m:r>
            </m:sub>
          </m:sSub>
          <m:r>
            <m:t> </m:t>
          </m:r>
          <m:sSub>
            <m:e>
              <m:r>
                <m:t>ε</m:t>
              </m:r>
            </m:e>
            <m:sub>
              <m:r>
                <m:t>r</m:t>
              </m:r>
              <m:r>
                <m:rPr>
                  <m:sty m:val="p"/>
                </m:rPr>
                <m:t>,</m:t>
              </m:r>
              <m:r>
                <m:rPr>
                  <m:sty m:val="p"/>
                </m:rPr>
                <m:t>g</m:t>
              </m:r>
              <m:r>
                <m:rPr>
                  <m:sty m:val="p"/>
                </m:rPr>
                <m:t>a</m:t>
              </m:r>
              <m:r>
                <m:rPr>
                  <m:sty m:val="p"/>
                </m:rPr>
                <m:t>r</m:t>
              </m:r>
              <m:r>
                <m:rPr>
                  <m:sty m:val="p"/>
                </m:rPr>
                <m:t>o</m:t>
              </m:r>
              <m:r>
                <m:rPr>
                  <m:sty m:val="p"/>
                </m:rPr>
                <m:t>l</m:t>
              </m:r>
              <m:r>
                <m:rPr>
                  <m:sty m:val="p"/>
                </m:rPr>
                <m:t>i</m:t>
              </m:r>
              <m:r>
                <m:rPr>
                  <m:sty m:val="p"/>
                </m:rPr>
                <m:t>t</m:t>
              </m:r>
              <m:r>
                <m:rPr>
                  <m:sty m:val="p"/>
                </m:rPr>
                <m:t>e</m:t>
              </m:r>
            </m:sub>
          </m:sSub>
          <m:r>
            <m:t> </m:t>
          </m:r>
          <m:f>
            <m:fPr>
              <m:type m:val="bar"/>
            </m:fPr>
            <m:num>
              <m:sSub>
                <m:e>
                  <m:r>
                    <m:t>A</m:t>
                  </m:r>
                </m:e>
                <m:sub>
                  <m:r>
                    <m:rPr>
                      <m:sty m:val="p"/>
                    </m:rPr>
                    <m:t>f</m:t>
                  </m:r>
                  <m:r>
                    <m:rPr>
                      <m:sty m:val="p"/>
                    </m:rPr>
                    <m:t>u</m:t>
                  </m:r>
                  <m:r>
                    <m:rPr>
                      <m:sty m:val="p"/>
                    </m:rPr>
                    <m:t>l</m:t>
                  </m:r>
                  <m:r>
                    <m:rPr>
                      <m:sty m:val="p"/>
                    </m:rPr>
                    <m:t>l</m:t>
                  </m:r>
                </m:sub>
              </m:sSub>
            </m:num>
            <m:den>
              <m:sSub>
                <m:e>
                  <m:r>
                    <m:t>t</m:t>
                  </m:r>
                </m:e>
                <m:sub>
                  <m:r>
                    <m:rPr>
                      <m:sty m:val="p"/>
                    </m:rPr>
                    <m:t>s</m:t>
                  </m:r>
                  <m:r>
                    <m:rPr>
                      <m:sty m:val="p"/>
                    </m:rPr>
                    <m:t>e</m:t>
                  </m:r>
                  <m:r>
                    <m:rPr>
                      <m:sty m:val="p"/>
                    </m:rPr>
                    <m:t>p</m:t>
                  </m:r>
                  <m:r>
                    <m:rPr>
                      <m:sty m:val="p"/>
                    </m:rPr>
                    <m:t>t</m:t>
                  </m:r>
                  <m:r>
                    <m:rPr>
                      <m:sty m:val="p"/>
                    </m:rPr>
                    <m:t>u</m:t>
                  </m:r>
                  <m:r>
                    <m:rPr>
                      <m:sty m:val="p"/>
                    </m:rPr>
                    <m:t>m</m:t>
                  </m:r>
                </m:sub>
              </m:sSub>
            </m:den>
          </m:f>
          <m:r>
            <m:rPr>
              <m:sty m:val="p"/>
            </m:rPr>
            <m:t>,</m:t>
          </m:r>
          <m:r>
            <m:t>  </m:t>
          </m:r>
          <m:sSub>
            <m:e>
              <m:r>
                <m:t>A</m:t>
              </m:r>
            </m:e>
            <m:sub>
              <m:r>
                <m:rPr>
                  <m:sty m:val="p"/>
                </m:rPr>
                <m:t>f</m:t>
              </m:r>
              <m:r>
                <m:rPr>
                  <m:sty m:val="p"/>
                </m:rPr>
                <m:t>u</m:t>
              </m:r>
              <m:r>
                <m:rPr>
                  <m:sty m:val="p"/>
                </m:rPr>
                <m:t>l</m:t>
              </m:r>
              <m:r>
                <m:rPr>
                  <m:sty m:val="p"/>
                </m:rPr>
                <m:t>l</m:t>
              </m:r>
            </m:sub>
          </m:sSub>
          <m:r>
            <m:rPr>
              <m:sty m:val="p"/>
            </m:rPr>
            <m:t>=</m:t>
          </m:r>
          <m:f>
            <m:fPr>
              <m:type m:val="lin"/>
            </m:fPr>
            <m:num>
              <m:r>
                <m:t>1</m:t>
              </m:r>
            </m:num>
            <m:den>
              <m:r>
                <m:t>2</m:t>
              </m:r>
            </m:den>
          </m:f>
          <m:r>
            <m:t>π</m:t>
          </m:r>
          <m:r>
            <m:t> </m:t>
          </m:r>
          <m:sSubSup>
            <m:e>
              <m:r>
                <m:t>r</m:t>
              </m:r>
            </m:e>
            <m:sub>
              <m:r>
                <m:t>387</m:t>
              </m:r>
            </m:sub>
            <m:sup>
              <m:r>
                <m:t> </m:t>
              </m:r>
              <m:r>
                <m:t>2</m:t>
              </m:r>
            </m:sup>
          </m:sSubSup>
          <m:r>
            <m:t> </m:t>
          </m:r>
          <m:r>
            <m:t> </m:t>
          </m:r>
          <m:r>
            <m:rPr>
              <m:nor/>
              <m:sty m:val="p"/>
            </m:rPr>
            <m:t>(half-annulus face)</m:t>
          </m:r>
          <m:r>
            <m:t>  </m:t>
          </m:r>
          <m:r>
            <m:t>  </m:t>
          </m:r>
          <m:d>
            <m:dPr>
              <m:begChr m:val="("/>
              <m:endChr m:val=")"/>
              <m:sepChr m:val=""/>
              <m:grow/>
            </m:dPr>
            <m:e>
              <m:r>
                <m:t>19</m:t>
              </m:r>
            </m:e>
          </m:d>
        </m:oMath>
      </m:oMathPara>
    </w:p>
    <w:p>
      <w:pPr>
        <w:pStyle w:val="FirstParagraph"/>
      </w:pPr>
      <w:r>
        <w:t xml:space="preserve">Locked value: 789 pF, 12 mm garolite.</w:t>
      </w:r>
      <w:r>
        <w:t xml:space="preserve"> </w:t>
      </w:r>
      <w:r>
        <w:rPr>
          <w:rStyle w:val="VerbatimChar"/>
        </w:rPr>
        <w:t xml:space="preserve">[OC]</w:t>
      </w:r>
    </w:p>
    <w:p>
      <w:pPr>
        <w:pStyle w:val="BodyText"/>
      </w:pPr>
      <w:r>
        <w:rPr>
          <w:bCs/>
          <w:b/>
        </w:rPr>
        <w:t xml:space="preserve">Active vs full face — keep them separate.</w:t>
      </w:r>
      <w:r>
        <w:t xml:space="preserve"> </w:t>
      </w:r>
      <w:r>
        <w:t xml:space="preserve">The pump caps use the squeezed active band (R95–R387); C_R and f₀ use the full face. The two areas are not interchangeable: the squeeze shrinks only the pump.</w:t>
      </w:r>
    </w:p>
    <w:p>
      <w:r>
        <w:pict>
          <v:rect style="width:0;height:1.5pt" o:hralign="center" o:hrstd="t" o:hr="t"/>
        </w:pict>
      </w:r>
    </w:p>
    <w:bookmarkEnd w:id="34"/>
    <w:bookmarkStart w:id="45" w:name="X43c5568326fb7f8ce405782653ca2cbc236ca97"/>
    <w:p>
      <w:pPr>
        <w:pStyle w:val="Heading2"/>
      </w:pPr>
      <w:r>
        <w:t xml:space="preserve">6. Design ratios — the capacitance ladder and the electrode-area ladder</w:t>
      </w:r>
    </w:p>
    <w:p>
      <w:pPr>
        <w:pStyle w:val="FirstParagraph"/>
      </w:pPr>
      <w:r>
        <w:t xml:space="preserve">The machine is scale-free in the capacitances (§7): only ratios set the pump, so the design is naturally expressed as a ladder anchored to one capacitor. The natural anchor is the rotor's own variable capacitance —</w:t>
      </w:r>
      <w:r>
        <w:t xml:space="preserve"> </w:t>
      </w:r>
      <w:r>
        <w:rPr>
          <w:bCs/>
          <w:b/>
        </w:rPr>
        <w:t xml:space="preserve">C_rot = C_max</w:t>
      </w:r>
      <w:r>
        <w:t xml:space="preserve">, the aligned value of C1/C2. Every other capacitor is then a multiple of it. But a ratio is dimensionless and the build is not: each capacitor becomes a physical, steel-electrode plate whose area is fixed by its capacitance</w:t>
      </w:r>
      <w:r>
        <w:t xml:space="preserve"> </w:t>
      </w:r>
      <w:r>
        <w:rPr>
          <w:bCs/>
          <w:b/>
        </w:rPr>
        <w:t xml:space="preserve">and</w:t>
      </w:r>
      <w:r>
        <w:t xml:space="preserve"> </w:t>
      </w:r>
      <w:r>
        <w:t xml:space="preserve">its dielectric and separation.</w:t>
      </w:r>
    </w:p>
    <w:bookmarkStart w:id="35" w:name="Xea6d1ed3e2beb14d6588c27ccfc8e3c106a584b"/>
    <w:p>
      <w:pPr>
        <w:pStyle w:val="Heading3"/>
      </w:pPr>
      <w:r>
        <w:t xml:space="preserve">6.1 The capacitance ladder (anchored to the rotor cap)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Capacitor</w:t>
            </w:r>
          </w:p>
        </w:tc>
        <w:tc>
          <w:tcPr/>
          <w:p>
            <w:pPr>
              <w:pStyle w:val="Compact"/>
              <w:jc w:val="left"/>
            </w:pPr>
            <w:r>
              <w:t xml:space="preserve">Value</w:t>
            </w:r>
          </w:p>
        </w:tc>
        <w:tc>
          <w:tcPr/>
          <w:p>
            <w:pPr>
              <w:pStyle w:val="Compact"/>
              <w:jc w:val="left"/>
            </w:pPr>
            <w:r>
              <w:t xml:space="preserve">Dielectric · gap</w:t>
            </w:r>
          </w:p>
        </w:tc>
        <w:tc>
          <w:tcPr/>
          <w:p>
            <w:pPr>
              <w:pStyle w:val="Compact"/>
              <w:jc w:val="left"/>
            </w:pPr>
            <w:r>
              <w:t xml:space="preserve">÷ C_rot</w:t>
            </w:r>
          </w:p>
        </w:tc>
      </w:tr>
      <w:tr>
        <w:tc>
          <w:tcPr/>
          <w:p>
            <w:pPr>
              <w:pStyle w:val="Compact"/>
              <w:jc w:val="left"/>
            </w:pPr>
            <w:r>
              <w:rPr>
                <w:rStyle w:val="VerbatimChar"/>
              </w:rPr>
              <w:t xml:space="preserve">C_min</w:t>
            </w:r>
            <w:r>
              <w:t xml:space="preserve"> </w:t>
            </w:r>
            <w:r>
              <w:t xml:space="preserve">(C1/C2 dis-aligned)</w:t>
            </w:r>
          </w:p>
        </w:tc>
        <w:tc>
          <w:tcPr/>
          <w:p>
            <w:pPr>
              <w:pStyle w:val="Compact"/>
              <w:jc w:val="left"/>
            </w:pPr>
            <w:r>
              <w:t xml:space="preserve">16 pF</w:t>
            </w:r>
          </w:p>
        </w:tc>
        <w:tc>
          <w:tcPr/>
          <w:p>
            <w:pPr>
              <w:pStyle w:val="Compact"/>
              <w:jc w:val="left"/>
            </w:pPr>
            <w:r>
              <w:t xml:space="preserve">7.0 mm air</w:t>
            </w:r>
          </w:p>
        </w:tc>
        <w:tc>
          <w:tcPr/>
          <w:p>
            <w:pPr>
              <w:pStyle w:val="Compact"/>
              <w:jc w:val="left"/>
            </w:pPr>
            <w:r>
              <w:t xml:space="preserve">0.06</w:t>
            </w:r>
          </w:p>
        </w:tc>
      </w:tr>
      <w:tr>
        <w:tc>
          <w:tcPr/>
          <w:p>
            <w:pPr>
              <w:pStyle w:val="Compact"/>
              <w:jc w:val="left"/>
            </w:pPr>
            <w:r>
              <w:rPr>
                <w:rStyle w:val="VerbatimChar"/>
                <w:bCs/>
                <w:b/>
              </w:rPr>
              <w:t xml:space="preserve">C_rot = C_max</w:t>
            </w:r>
            <w:r>
              <w:t xml:space="preserve"> </w:t>
            </w:r>
            <w:r>
              <w:t xml:space="preserve">(C1/C2 aligned)</w:t>
            </w:r>
          </w:p>
        </w:tc>
        <w:tc>
          <w:tcPr/>
          <w:p>
            <w:pPr>
              <w:pStyle w:val="Compact"/>
              <w:jc w:val="left"/>
            </w:pPr>
            <w:r>
              <w:rPr>
                <w:bCs/>
                <w:b/>
              </w:rPr>
              <w:t xml:space="preserve">280 pF</w:t>
            </w:r>
          </w:p>
        </w:tc>
        <w:tc>
          <w:tcPr/>
          <w:p>
            <w:pPr>
              <w:pStyle w:val="Compact"/>
              <w:jc w:val="left"/>
            </w:pPr>
            <w:r>
              <w:rPr>
                <w:bCs/>
                <w:b/>
              </w:rPr>
              <w:t xml:space="preserve">7.0 mm air</w:t>
            </w:r>
          </w:p>
        </w:tc>
        <w:tc>
          <w:tcPr/>
          <w:p>
            <w:pPr>
              <w:pStyle w:val="Compact"/>
              <w:jc w:val="left"/>
            </w:pPr>
            <w:r>
              <w:rPr>
                <w:bCs/>
                <w:b/>
              </w:rPr>
              <w:t xml:space="preserve">1.00 (anchor)</w:t>
            </w:r>
          </w:p>
        </w:tc>
      </w:tr>
      <w:tr>
        <w:tc>
          <w:tcPr/>
          <w:p>
            <w:pPr>
              <w:pStyle w:val="Compact"/>
              <w:jc w:val="left"/>
            </w:pPr>
            <w:r>
              <w:rPr>
                <w:rStyle w:val="VerbatimChar"/>
              </w:rPr>
              <w:t xml:space="preserve">Ca / Cb</w:t>
            </w:r>
            <w:r>
              <w:t xml:space="preserve"> </w:t>
            </w:r>
            <w:r>
              <w:t xml:space="preserve">(transfer)</w:t>
            </w:r>
          </w:p>
        </w:tc>
        <w:tc>
          <w:tcPr/>
          <w:p>
            <w:pPr>
              <w:pStyle w:val="Compact"/>
              <w:jc w:val="left"/>
            </w:pPr>
            <w:r>
              <w:t xml:space="preserve">309 pF</w:t>
            </w:r>
          </w:p>
        </w:tc>
        <w:tc>
          <w:tcPr/>
          <w:p>
            <w:pPr>
              <w:pStyle w:val="Compact"/>
              <w:jc w:val="left"/>
            </w:pPr>
            <w:r>
              <w:t xml:space="preserve">4.5 mm mica</w:t>
            </w:r>
          </w:p>
        </w:tc>
        <w:tc>
          <w:tcPr/>
          <w:p>
            <w:pPr>
              <w:pStyle w:val="Compact"/>
              <w:jc w:val="left"/>
            </w:pPr>
            <w:r>
              <w:t xml:space="preserve">1.10</w:t>
            </w:r>
          </w:p>
        </w:tc>
      </w:tr>
      <w:tr>
        <w:tc>
          <w:tcPr/>
          <w:p>
            <w:pPr>
              <w:pStyle w:val="Compact"/>
              <w:jc w:val="left"/>
            </w:pPr>
            <w:r>
              <w:rPr>
                <w:rStyle w:val="VerbatimChar"/>
              </w:rPr>
              <w:t xml:space="preserve">Cx,max</w:t>
            </w:r>
            <w:r>
              <w:t xml:space="preserve"> </w:t>
            </w:r>
            <w:r>
              <w:t xml:space="preserve">(flying bucket)</w:t>
            </w:r>
          </w:p>
        </w:tc>
        <w:tc>
          <w:tcPr/>
          <w:p>
            <w:pPr>
              <w:pStyle w:val="Compact"/>
              <w:jc w:val="left"/>
            </w:pPr>
            <w:r>
              <w:t xml:space="preserve">471 pF</w:t>
            </w:r>
          </w:p>
        </w:tc>
        <w:tc>
          <w:tcPr/>
          <w:p>
            <w:pPr>
              <w:pStyle w:val="Compact"/>
              <w:jc w:val="left"/>
            </w:pPr>
            <w:r>
              <w:t xml:space="preserve">3.0 mm air + 0.3 mm mica</w:t>
            </w:r>
          </w:p>
        </w:tc>
        <w:tc>
          <w:tcPr/>
          <w:p>
            <w:pPr>
              <w:pStyle w:val="Compact"/>
              <w:jc w:val="left"/>
            </w:pPr>
            <w:r>
              <w:t xml:space="preserve">1.68</w:t>
            </w:r>
          </w:p>
        </w:tc>
      </w:tr>
      <w:tr>
        <w:tc>
          <w:tcPr/>
          <w:p>
            <w:pPr>
              <w:pStyle w:val="Compact"/>
              <w:jc w:val="left"/>
            </w:pPr>
            <w:r>
              <w:rPr>
                <w:rStyle w:val="VerbatimChar"/>
              </w:rPr>
              <w:t xml:space="preserve">C_R</w:t>
            </w:r>
            <w:r>
              <w:t xml:space="preserve"> </w:t>
            </w:r>
            <w:r>
              <w:t xml:space="preserve">(tank)</w:t>
            </w:r>
          </w:p>
        </w:tc>
        <w:tc>
          <w:tcPr/>
          <w:p>
            <w:pPr>
              <w:pStyle w:val="Compact"/>
              <w:jc w:val="left"/>
            </w:pPr>
            <w:r>
              <w:t xml:space="preserve">789 pF</w:t>
            </w:r>
          </w:p>
        </w:tc>
        <w:tc>
          <w:tcPr/>
          <w:p>
            <w:pPr>
              <w:pStyle w:val="Compact"/>
              <w:jc w:val="left"/>
            </w:pPr>
            <w:r>
              <w:t xml:space="preserve">12 mm garolite</w:t>
            </w:r>
          </w:p>
        </w:tc>
        <w:tc>
          <w:tcPr/>
          <w:p>
            <w:pPr>
              <w:pStyle w:val="Compact"/>
              <w:jc w:val="left"/>
            </w:pPr>
            <w:r>
              <w:t xml:space="preserve">2.82</w:t>
            </w:r>
          </w:p>
        </w:tc>
      </w:tr>
      <w:tr>
        <w:tc>
          <w:tcPr/>
          <w:p>
            <w:pPr>
              <w:pStyle w:val="Compact"/>
              <w:jc w:val="left"/>
            </w:pPr>
            <w:r>
              <w:rPr>
                <w:rStyle w:val="VerbatimChar"/>
                <w:bCs/>
                <w:b/>
              </w:rPr>
              <w:t xml:space="preserve">C_blk</w:t>
            </w:r>
            <w:r>
              <w:t xml:space="preserve"> </w:t>
            </w:r>
            <w:r>
              <w:t xml:space="preserve">(C-magnet DC-block)</w:t>
            </w:r>
          </w:p>
        </w:tc>
        <w:tc>
          <w:tcPr/>
          <w:p>
            <w:pPr>
              <w:pStyle w:val="Compact"/>
              <w:jc w:val="left"/>
            </w:pPr>
            <w:r>
              <w:rPr>
                <w:bCs/>
                <w:b/>
              </w:rPr>
              <w:t xml:space="preserve">440 nF</w:t>
            </w:r>
          </w:p>
        </w:tc>
        <w:tc>
          <w:tcPr/>
          <w:p>
            <w:pPr>
              <w:pStyle w:val="Compact"/>
              <w:jc w:val="left"/>
            </w:pPr>
            <w:r>
              <w:rPr>
                <w:bCs/>
                <w:b/>
              </w:rPr>
              <w:t xml:space="preserve">film / mica, 20 kV</w:t>
            </w:r>
          </w:p>
        </w:tc>
        <w:tc>
          <w:tcPr/>
          <w:p>
            <w:pPr>
              <w:pStyle w:val="Compact"/>
              <w:jc w:val="left"/>
            </w:pPr>
            <w:r>
              <w:rPr>
                <w:bCs/>
                <w:b/>
              </w:rPr>
              <w:t xml:space="preserve">1571</w:t>
            </w:r>
          </w:p>
        </w:tc>
      </w:tr>
      <w:tr>
        <w:tc>
          <w:tcPr/>
          <w:p>
            <w:pPr>
              <w:pStyle w:val="Compact"/>
              <w:jc w:val="left"/>
            </w:pPr>
            <w:r>
              <w:t xml:space="preserve">per-group bank (6 × C_blk)</w:t>
            </w:r>
          </w:p>
        </w:tc>
        <w:tc>
          <w:tcPr/>
          <w:p>
            <w:pPr>
              <w:pStyle w:val="Compact"/>
              <w:jc w:val="left"/>
            </w:pPr>
            <w:r>
              <w:t xml:space="preserve">2.64 µF</w:t>
            </w:r>
          </w:p>
        </w:tc>
        <w:tc>
          <w:tcPr/>
          <w:p>
            <w:pPr>
              <w:pStyle w:val="Compact"/>
              <w:jc w:val="left"/>
            </w:pPr>
            <w:r>
              <w:t xml:space="preserve">—</w:t>
            </w:r>
          </w:p>
        </w:tc>
        <w:tc>
          <w:tcPr/>
          <w:p>
            <w:pPr>
              <w:pStyle w:val="Compact"/>
              <w:jc w:val="left"/>
            </w:pPr>
            <w:r>
              <w:t xml:space="preserve">9429</w:t>
            </w:r>
          </w:p>
        </w:tc>
      </w:tr>
    </w:tbl>
    <w:p>
      <w:pPr>
        <w:pStyle w:val="BodyText"/>
      </w:pPr>
      <w:r>
        <w:rPr>
          <w:bCs/>
          <w:b/>
        </w:rPr>
        <w:t xml:space="preserve">The ladder spans pF to µF.</w:t>
      </w:r>
      <w:r>
        <w:t xml:space="preserve"> </w:t>
      </w:r>
      <w:r>
        <w:t xml:space="preserve">The pump caps cluster within ~3× of the rotor cap; the C-magnet DC-block caps stand three orders of magnitude above everything else. That single fact dominates the material budget (§6.4–6.5). Cx,max is the validated single-face</w:t>
      </w:r>
      <w:r>
        <w:t xml:space="preserve"> </w:t>
      </w:r>
      <w:r>
        <w:rPr>
          <w:bCs/>
          <w:b/>
        </w:rPr>
        <w:t xml:space="preserve">471 pF</w:t>
      </w:r>
      <w:r>
        <w:t xml:space="preserve">; the 648 pF dual-face reading needs a second pickup electrode — a deferred TMD hardware call (dxf_flags.md).</w:t>
      </w:r>
      <w:r>
        <w:t xml:space="preserve"> </w:t>
      </w:r>
      <w:r>
        <w:rPr>
          <w:rStyle w:val="VerbatimChar"/>
        </w:rPr>
        <w:t xml:space="preserve">[OC]</w:t>
      </w:r>
    </w:p>
    <w:bookmarkEnd w:id="35"/>
    <w:bookmarkStart w:id="36" w:name="X3d7f51aba18ee0476eafb68702d692ffc144515"/>
    <w:p>
      <w:pPr>
        <w:pStyle w:val="Heading3"/>
      </w:pPr>
      <w:r>
        <w:t xml:space="preserve">6.2 Why each ratio is what it is</w:t>
      </w:r>
    </w:p>
    <w:p>
      <w:pPr>
        <w:numPr>
          <w:ilvl w:val="0"/>
          <w:numId w:val="1008"/>
        </w:numPr>
        <w:pStyle w:val="Compact"/>
      </w:pPr>
      <w:r>
        <w:rPr>
          <w:bCs/>
          <w:b/>
        </w:rPr>
        <w:t xml:space="preserve">κ_C = C_max/C_min ≈ 17.5 — the swing.</w:t>
      </w:r>
      <w:r>
        <w:t xml:space="preserve"> </w:t>
      </w:r>
      <w:r>
        <w:t xml:space="preserve">Set by the central ring area (Eq. (7)); fixes the pump's modulation depth and must keep z inside [1.20, 1.45].</w:t>
      </w:r>
    </w:p>
    <w:p>
      <w:pPr>
        <w:numPr>
          <w:ilvl w:val="0"/>
          <w:numId w:val="1008"/>
        </w:numPr>
        <w:pStyle w:val="Compact"/>
      </w:pPr>
      <w:r>
        <w:rPr>
          <w:bCs/>
          <w:b/>
        </w:rPr>
        <w:t xml:space="preserve">Ca/C_rot ≈ 1.10 — the transfer match.</w:t>
      </w:r>
      <w:r>
        <w:t xml:space="preserve"> </w:t>
      </w:r>
      <w:r>
        <w:t xml:space="preserve">z peaks when the transfer cap is comparable to C_max; this near-unity ratio is a z-band choice, not free.</w:t>
      </w:r>
    </w:p>
    <w:p>
      <w:pPr>
        <w:numPr>
          <w:ilvl w:val="0"/>
          <w:numId w:val="1008"/>
        </w:numPr>
        <w:pStyle w:val="Compact"/>
      </w:pPr>
      <w:r>
        <w:rPr>
          <w:bCs/>
          <w:b/>
        </w:rPr>
        <w:t xml:space="preserve">Cx,max/C_R ≈ 0.60 — the dump match.</w:t>
      </w:r>
      <w:r>
        <w:t xml:space="preserve"> </w:t>
      </w:r>
      <w:r>
        <w:t xml:space="preserve">The flying-bucket cap is sized close to the tank so the island dump η_M2 = 4·Cx·C_R/(Cx+C_R)² ≈ 0.94 (Eq. (33), §8.1). Cx,max/C_rot ≈ 1.68 follows from that match, not from the pump.</w:t>
      </w:r>
    </w:p>
    <w:p>
      <w:pPr>
        <w:numPr>
          <w:ilvl w:val="0"/>
          <w:numId w:val="1008"/>
        </w:numPr>
        <w:pStyle w:val="Compact"/>
      </w:pPr>
      <w:r>
        <w:rPr>
          <w:bCs/>
          <w:b/>
        </w:rPr>
        <w:t xml:space="preserve">C_R/C_rot ≈ 2.8 — the tank.</w:t>
      </w:r>
      <w:r>
        <w:t xml:space="preserve"> </w:t>
      </w:r>
      <w:r>
        <w:t xml:space="preserve">Fixed by the resonance target with L_R and by the full-face geometry (Eq. (19)); sets the reach ½·C_R·V² (Eq. (32)), independent of the pump gain.</w:t>
      </w:r>
    </w:p>
    <w:p>
      <w:pPr>
        <w:numPr>
          <w:ilvl w:val="0"/>
          <w:numId w:val="1008"/>
        </w:numPr>
        <w:pStyle w:val="Compact"/>
      </w:pPr>
      <w:r>
        <w:rPr>
          <w:bCs/>
          <w:b/>
        </w:rPr>
        <w:t xml:space="preserve">C_blk/C_rot ≈ 1571 — the motor DC-block.</w:t>
      </w:r>
      <w:r>
        <w:t xml:space="preserve"> </w:t>
      </w:r>
      <w:r>
        <w:t xml:space="preserve">Sized by the motor branch, not the pump: it must pass the low-frequency stepping drive at minimum impedance while blocking the kV bias and staying a high-Z spectator at f₀. That forces nF, hence the 1500× jump.</w:t>
      </w:r>
      <w:r>
        <w:t xml:space="preserve"> </w:t>
      </w:r>
      <w:r>
        <w:rPr>
          <w:rStyle w:val="VerbatimChar"/>
        </w:rPr>
        <w:t xml:space="preserve">[IR]</w:t>
      </w:r>
    </w:p>
    <w:bookmarkEnd w:id="36"/>
    <w:bookmarkStart w:id="37" w:name="X7c4bf64b7b9bb7cef153fb9a76d2378534feb5b"/>
    <w:p>
      <w:pPr>
        <w:pStyle w:val="Heading3"/>
      </w:pPr>
      <w:r>
        <w:t xml:space="preserve">6.3 Capacitance → steel: the area law</w:t>
      </w:r>
    </w:p>
    <w:p>
      <w:pPr>
        <w:pStyle w:val="FirstParagraph"/>
      </w:pPr>
      <w:r>
        <w:t xml:space="preserve">A ratio becomes a plate area only through the dielectric and the gap. Inverting the base law Eq. (2) for the area (</w:t>
      </w:r>
      <w:r>
        <w:rPr>
          <w:bCs/>
          <w:b/>
        </w:rPr>
        <w:t xml:space="preserve">A.13</w:t>
      </w:r>
      <w:r>
        <w:t xml:space="preserve">):</w:t>
      </w:r>
    </w:p>
    <w:p>
      <w:pPr>
        <w:pStyle w:val="BodyText"/>
      </w:pPr>
      <m:oMathPara>
        <m:oMathParaPr>
          <m:jc m:val="center"/>
        </m:oMathParaPr>
        <m:oMath>
          <m:r>
            <m:t>A</m:t>
          </m:r>
          <m:r>
            <m:rPr>
              <m:sty m:val="p"/>
            </m:rPr>
            <m:t>=</m:t>
          </m:r>
          <m:f>
            <m:fPr>
              <m:type m:val="bar"/>
            </m:fPr>
            <m:num>
              <m:r>
                <m:t>C</m:t>
              </m:r>
              <m:r>
                <m:t> </m:t>
              </m:r>
              <m:r>
                <m:t>g</m:t>
              </m:r>
            </m:num>
            <m:den>
              <m:sSub>
                <m:e>
                  <m:r>
                    <m:t>ε</m:t>
                  </m:r>
                </m:e>
                <m:sub>
                  <m:r>
                    <m:t>0</m:t>
                  </m:r>
                </m:sub>
              </m:sSub>
              <m:r>
                <m:t> </m:t>
              </m:r>
              <m:sSub>
                <m:e>
                  <m:r>
                    <m:t>ε</m:t>
                  </m:r>
                </m:e>
                <m:sub>
                  <m:r>
                    <m:t>r</m:t>
                  </m:r>
                </m:sub>
              </m:sSub>
            </m:den>
          </m:f>
          <m:r>
            <m:t>  </m:t>
          </m:r>
          <m:r>
            <m:t>  </m:t>
          </m:r>
          <m:d>
            <m:dPr>
              <m:begChr m:val="("/>
              <m:endChr m:val=")"/>
              <m:sepChr m:val=""/>
              <m:grow/>
            </m:dPr>
            <m:e>
              <m:r>
                <m:t>20</m:t>
              </m:r>
            </m:e>
          </m:d>
        </m:oMath>
      </m:oMathPara>
    </w:p>
    <w:p>
      <w:pPr>
        <w:pStyle w:val="FirstParagraph"/>
      </w:pPr>
      <w:r>
        <w:t xml:space="preserve">So the area ratio between any two capacitors is the capacitance ratio scaled by their gap and dielectric (</w:t>
      </w:r>
      <w:r>
        <w:rPr>
          <w:bCs/>
          <w:b/>
        </w:rPr>
        <w:t xml:space="preserve">A.13</w:t>
      </w:r>
      <w:r>
        <w:t xml:space="preserve">):</w:t>
      </w:r>
    </w:p>
    <w:p>
      <w:pPr>
        <w:pStyle w:val="BodyText"/>
      </w:pPr>
      <m:oMathPara>
        <m:oMathParaPr>
          <m:jc m:val="center"/>
        </m:oMathParaPr>
        <m:oMath>
          <m:f>
            <m:fPr>
              <m:type m:val="bar"/>
            </m:fPr>
            <m:num>
              <m:sSub>
                <m:e>
                  <m:r>
                    <m:t>A</m:t>
                  </m:r>
                </m:e>
                <m:sub>
                  <m:r>
                    <m:t>i</m:t>
                  </m:r>
                </m:sub>
              </m:sSub>
            </m:num>
            <m:den>
              <m:sSub>
                <m:e>
                  <m:r>
                    <m:t>A</m:t>
                  </m:r>
                </m:e>
                <m:sub>
                  <m:r>
                    <m:t>j</m:t>
                  </m:r>
                </m:sub>
              </m:sSub>
            </m:den>
          </m:f>
          <m:r>
            <m:rPr>
              <m:sty m:val="p"/>
            </m:rPr>
            <m:t>=</m:t>
          </m:r>
          <m:f>
            <m:fPr>
              <m:type m:val="bar"/>
            </m:fPr>
            <m:num>
              <m:sSub>
                <m:e>
                  <m:r>
                    <m:t>C</m:t>
                  </m:r>
                </m:e>
                <m:sub>
                  <m:r>
                    <m:t>i</m:t>
                  </m:r>
                </m:sub>
              </m:sSub>
            </m:num>
            <m:den>
              <m:sSub>
                <m:e>
                  <m:r>
                    <m:t>C</m:t>
                  </m:r>
                </m:e>
                <m:sub>
                  <m:r>
                    <m:t>j</m:t>
                  </m:r>
                </m:sub>
              </m:sSub>
            </m:den>
          </m:f>
          <m:r>
            <m:rPr>
              <m:sty m:val="p"/>
            </m:rPr>
            <m:t>⋅</m:t>
          </m:r>
          <m:f>
            <m:fPr>
              <m:type m:val="bar"/>
            </m:fPr>
            <m:num>
              <m:sSub>
                <m:e>
                  <m:r>
                    <m:t>g</m:t>
                  </m:r>
                </m:e>
                <m:sub>
                  <m:r>
                    <m:t>i</m:t>
                  </m:r>
                </m:sub>
              </m:sSub>
            </m:num>
            <m:den>
              <m:sSub>
                <m:e>
                  <m:r>
                    <m:t>g</m:t>
                  </m:r>
                </m:e>
                <m:sub>
                  <m:r>
                    <m:t>j</m:t>
                  </m:r>
                </m:sub>
              </m:sSub>
            </m:den>
          </m:f>
          <m:r>
            <m:rPr>
              <m:sty m:val="p"/>
            </m:rPr>
            <m:t>⋅</m:t>
          </m:r>
          <m:f>
            <m:fPr>
              <m:type m:val="bar"/>
            </m:fPr>
            <m:num>
              <m:sSub>
                <m:e>
                  <m:r>
                    <m:t>ε</m:t>
                  </m:r>
                </m:e>
                <m:sub>
                  <m:r>
                    <m:t>r</m:t>
                  </m:r>
                  <m:r>
                    <m:rPr>
                      <m:sty m:val="p"/>
                    </m:rPr>
                    <m:t>,</m:t>
                  </m:r>
                  <m:r>
                    <m:t>j</m:t>
                  </m:r>
                </m:sub>
              </m:sSub>
            </m:num>
            <m:den>
              <m:sSub>
                <m:e>
                  <m:r>
                    <m:t>ε</m:t>
                  </m:r>
                </m:e>
                <m:sub>
                  <m:r>
                    <m:t>r</m:t>
                  </m:r>
                  <m:r>
                    <m:rPr>
                      <m:sty m:val="p"/>
                    </m:rPr>
                    <m:t>,</m:t>
                  </m:r>
                  <m:r>
                    <m:t>i</m:t>
                  </m:r>
                </m:sub>
              </m:sSub>
            </m:den>
          </m:f>
          <m:r>
            <m:t>  </m:t>
          </m:r>
          <m:r>
            <m:t>  </m:t>
          </m:r>
          <m:d>
            <m:dPr>
              <m:begChr m:val="("/>
              <m:endChr m:val=")"/>
              <m:sepChr m:val=""/>
              <m:grow/>
            </m:dPr>
            <m:e>
              <m:r>
                <m:t>21</m:t>
              </m:r>
            </m:e>
          </m:d>
        </m:oMath>
      </m:oMathPara>
    </w:p>
    <w:p>
      <w:pPr>
        <w:pStyle w:val="FirstParagraph"/>
      </w:pPr>
      <w:r>
        <w:t xml:space="preserve">This is why the capacitance ladder and the steel ladder are not the same ladder: a high-ε_r, thin dielectric (mica) buys a large capacitance on a small plate, while an air gap spends plate area. The dielectric and separation are the conversion factors.</w:t>
      </w:r>
      <w:r>
        <w:t xml:space="preserve"> </w:t>
      </w:r>
      <w:r>
        <w:rPr>
          <w:rStyle w:val="VerbatimChar"/>
        </w:rPr>
        <w:t xml:space="preserve">[OC]</w:t>
      </w:r>
    </w:p>
    <w:bookmarkEnd w:id="37"/>
    <w:bookmarkStart w:id="38" w:name="X91e9669cc1f231add54824a2305d6c845e1df4c"/>
    <w:p>
      <w:pPr>
        <w:pStyle w:val="Heading3"/>
      </w:pPr>
      <w:r>
        <w:t xml:space="preserve">6.4 The electrode-area ladder (what actually dominates)</w:t>
      </w:r>
    </w:p>
    <w:p>
      <w:pPr>
        <w:pStyle w:val="FirstParagraph"/>
      </w:pPr>
      <w:r>
        <w:t xml:space="preserve">Applying the area law Eq. (20) at each capacitor's own dielectric and gap, normalised to the rotor plate (½π(R387²−R95²) = 0.221 m²):</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Capacitor</w:t>
            </w:r>
          </w:p>
        </w:tc>
        <w:tc>
          <w:tcPr/>
          <w:p>
            <w:pPr>
              <w:pStyle w:val="Compact"/>
              <w:jc w:val="left"/>
            </w:pPr>
            <w:r>
              <w:t xml:space="preserve">Value</w:t>
            </w:r>
          </w:p>
        </w:tc>
        <w:tc>
          <w:tcPr/>
          <w:p>
            <w:pPr>
              <w:pStyle w:val="Compact"/>
              <w:jc w:val="left"/>
            </w:pPr>
            <w:r>
              <w:t xml:space="preserve">g/ε_r (mm)</w:t>
            </w:r>
          </w:p>
        </w:tc>
        <w:tc>
          <w:tcPr/>
          <w:p>
            <w:pPr>
              <w:pStyle w:val="Compact"/>
              <w:jc w:val="left"/>
            </w:pPr>
            <w:r>
              <w:t xml:space="preserve">Steel area (m²)</w:t>
            </w:r>
          </w:p>
        </w:tc>
        <w:tc>
          <w:tcPr/>
          <w:p>
            <w:pPr>
              <w:pStyle w:val="Compact"/>
              <w:jc w:val="left"/>
            </w:pPr>
            <w:r>
              <w:t xml:space="preserve">÷ rotor plate</w:t>
            </w:r>
          </w:p>
        </w:tc>
      </w:tr>
      <w:tr>
        <w:tc>
          <w:tcPr/>
          <w:p>
            <w:pPr>
              <w:pStyle w:val="Compact"/>
              <w:jc w:val="left"/>
            </w:pPr>
            <w:r>
              <w:rPr>
                <w:rStyle w:val="VerbatimChar"/>
                <w:bCs/>
                <w:b/>
              </w:rPr>
              <w:t xml:space="preserve">C_rot</w:t>
            </w:r>
            <w:r>
              <w:rPr>
                <w:bCs/>
                <w:b/>
              </w:rPr>
              <w:t xml:space="preserve"> </w:t>
            </w:r>
            <w:r>
              <w:rPr>
                <w:bCs/>
                <w:b/>
              </w:rPr>
              <w:t xml:space="preserve">(C_max)</w:t>
            </w:r>
          </w:p>
        </w:tc>
        <w:tc>
          <w:tcPr/>
          <w:p>
            <w:pPr>
              <w:pStyle w:val="Compact"/>
              <w:jc w:val="left"/>
            </w:pPr>
            <w:r>
              <w:rPr>
                <w:bCs/>
                <w:b/>
              </w:rPr>
              <w:t xml:space="preserve">280 pF</w:t>
            </w:r>
          </w:p>
        </w:tc>
        <w:tc>
          <w:tcPr/>
          <w:p>
            <w:pPr>
              <w:pStyle w:val="Compact"/>
              <w:jc w:val="left"/>
            </w:pPr>
            <w:r>
              <w:rPr>
                <w:bCs/>
                <w:b/>
              </w:rPr>
              <w:t xml:space="preserve">7.0</w:t>
            </w:r>
          </w:p>
        </w:tc>
        <w:tc>
          <w:tcPr/>
          <w:p>
            <w:pPr>
              <w:pStyle w:val="Compact"/>
              <w:jc w:val="left"/>
            </w:pPr>
            <w:r>
              <w:rPr>
                <w:bCs/>
                <w:b/>
              </w:rPr>
              <w:t xml:space="preserve">0.221</w:t>
            </w:r>
          </w:p>
        </w:tc>
        <w:tc>
          <w:tcPr/>
          <w:p>
            <w:pPr>
              <w:pStyle w:val="Compact"/>
              <w:jc w:val="left"/>
            </w:pPr>
            <w:r>
              <w:rPr>
                <w:bCs/>
                <w:b/>
              </w:rPr>
              <w:t xml:space="preserve">1.00</w:t>
            </w:r>
          </w:p>
        </w:tc>
      </w:tr>
      <w:tr>
        <w:tc>
          <w:tcPr/>
          <w:p>
            <w:pPr>
              <w:pStyle w:val="Compact"/>
              <w:jc w:val="left"/>
            </w:pPr>
            <w:r>
              <w:rPr>
                <w:rStyle w:val="VerbatimChar"/>
              </w:rPr>
              <w:t xml:space="preserve">Ca / Cb</w:t>
            </w:r>
          </w:p>
        </w:tc>
        <w:tc>
          <w:tcPr/>
          <w:p>
            <w:pPr>
              <w:pStyle w:val="Compact"/>
              <w:jc w:val="left"/>
            </w:pPr>
            <w:r>
              <w:t xml:space="preserve">309 pF</w:t>
            </w:r>
          </w:p>
        </w:tc>
        <w:tc>
          <w:tcPr/>
          <w:p>
            <w:pPr>
              <w:pStyle w:val="Compact"/>
              <w:jc w:val="left"/>
            </w:pPr>
            <w:r>
              <w:t xml:space="preserve">0.83</w:t>
            </w:r>
          </w:p>
        </w:tc>
        <w:tc>
          <w:tcPr/>
          <w:p>
            <w:pPr>
              <w:pStyle w:val="Compact"/>
              <w:jc w:val="left"/>
            </w:pPr>
            <w:r>
              <w:t xml:space="preserve">0.029</w:t>
            </w:r>
          </w:p>
        </w:tc>
        <w:tc>
          <w:tcPr/>
          <w:p>
            <w:pPr>
              <w:pStyle w:val="Compact"/>
              <w:jc w:val="left"/>
            </w:pPr>
            <w:r>
              <w:t xml:space="preserve">0.13</w:t>
            </w:r>
          </w:p>
        </w:tc>
      </w:tr>
      <w:tr>
        <w:tc>
          <w:tcPr/>
          <w:p>
            <w:pPr>
              <w:pStyle w:val="Compact"/>
              <w:jc w:val="left"/>
            </w:pPr>
            <w:r>
              <w:rPr>
                <w:rStyle w:val="VerbatimChar"/>
              </w:rPr>
              <w:t xml:space="preserve">Cx,max</w:t>
            </w:r>
          </w:p>
        </w:tc>
        <w:tc>
          <w:tcPr/>
          <w:p>
            <w:pPr>
              <w:pStyle w:val="Compact"/>
              <w:jc w:val="left"/>
            </w:pPr>
            <w:r>
              <w:t xml:space="preserve">471 pF</w:t>
            </w:r>
          </w:p>
        </w:tc>
        <w:tc>
          <w:tcPr/>
          <w:p>
            <w:pPr>
              <w:pStyle w:val="Compact"/>
              <w:jc w:val="left"/>
            </w:pPr>
            <w:r>
              <w:t xml:space="preserve">3.11</w:t>
            </w:r>
          </w:p>
        </w:tc>
        <w:tc>
          <w:tcPr/>
          <w:p>
            <w:pPr>
              <w:pStyle w:val="Compact"/>
              <w:jc w:val="left"/>
            </w:pPr>
            <w:r>
              <w:t xml:space="preserve">0.165</w:t>
            </w:r>
          </w:p>
        </w:tc>
        <w:tc>
          <w:tcPr/>
          <w:p>
            <w:pPr>
              <w:pStyle w:val="Compact"/>
              <w:jc w:val="left"/>
            </w:pPr>
            <w:r>
              <w:t xml:space="preserve">0.75</w:t>
            </w:r>
          </w:p>
        </w:tc>
      </w:tr>
      <w:tr>
        <w:tc>
          <w:tcPr/>
          <w:p>
            <w:pPr>
              <w:pStyle w:val="Compact"/>
              <w:jc w:val="left"/>
            </w:pPr>
            <w:r>
              <w:rPr>
                <w:rStyle w:val="VerbatimChar"/>
              </w:rPr>
              <w:t xml:space="preserve">C_R</w:t>
            </w:r>
          </w:p>
        </w:tc>
        <w:tc>
          <w:tcPr/>
          <w:p>
            <w:pPr>
              <w:pStyle w:val="Compact"/>
              <w:jc w:val="left"/>
            </w:pPr>
            <w:r>
              <w:t xml:space="preserve">789 pF</w:t>
            </w:r>
          </w:p>
        </w:tc>
        <w:tc>
          <w:tcPr/>
          <w:p>
            <w:pPr>
              <w:pStyle w:val="Compact"/>
              <w:jc w:val="left"/>
            </w:pPr>
            <w:r>
              <w:t xml:space="preserve">2.55</w:t>
            </w:r>
          </w:p>
        </w:tc>
        <w:tc>
          <w:tcPr/>
          <w:p>
            <w:pPr>
              <w:pStyle w:val="Compact"/>
              <w:jc w:val="left"/>
            </w:pPr>
            <w:r>
              <w:t xml:space="preserve">0.228</w:t>
            </w:r>
          </w:p>
        </w:tc>
        <w:tc>
          <w:tcPr/>
          <w:p>
            <w:pPr>
              <w:pStyle w:val="Compact"/>
              <w:jc w:val="left"/>
            </w:pPr>
            <w:r>
              <w:t xml:space="preserve">1.03</w:t>
            </w:r>
          </w:p>
        </w:tc>
      </w:tr>
      <w:tr>
        <w:tc>
          <w:tcPr/>
          <w:p>
            <w:pPr>
              <w:pStyle w:val="Compact"/>
              <w:jc w:val="left"/>
            </w:pPr>
            <w:r>
              <w:rPr>
                <w:rStyle w:val="VerbatimChar"/>
                <w:bCs/>
                <w:b/>
              </w:rPr>
              <w:t xml:space="preserve">C_blk</w:t>
            </w:r>
            <w:r>
              <w:t xml:space="preserve"> </w:t>
            </w:r>
            <w:r>
              <w:t xml:space="preserve">(each, PP-film)</w:t>
            </w:r>
          </w:p>
        </w:tc>
        <w:tc>
          <w:tcPr/>
          <w:p>
            <w:pPr>
              <w:pStyle w:val="Compact"/>
              <w:jc w:val="left"/>
            </w:pPr>
            <w:r>
              <w:rPr>
                <w:bCs/>
                <w:b/>
              </w:rPr>
              <w:t xml:space="preserve">440 nF</w:t>
            </w:r>
          </w:p>
        </w:tc>
        <w:tc>
          <w:tcPr/>
          <w:p>
            <w:pPr>
              <w:pStyle w:val="Compact"/>
              <w:jc w:val="left"/>
            </w:pPr>
            <w:r>
              <w:rPr>
                <w:bCs/>
                <w:b/>
              </w:rPr>
              <w:t xml:space="preserve">0.036</w:t>
            </w:r>
          </w:p>
        </w:tc>
        <w:tc>
          <w:tcPr/>
          <w:p>
            <w:pPr>
              <w:pStyle w:val="Compact"/>
              <w:jc w:val="left"/>
            </w:pPr>
            <w:r>
              <w:rPr>
                <w:bCs/>
                <w:b/>
              </w:rPr>
              <w:t xml:space="preserve">1.81</w:t>
            </w:r>
          </w:p>
        </w:tc>
        <w:tc>
          <w:tcPr/>
          <w:p>
            <w:pPr>
              <w:pStyle w:val="Compact"/>
              <w:jc w:val="left"/>
            </w:pPr>
            <w:r>
              <w:rPr>
                <w:bCs/>
                <w:b/>
              </w:rPr>
              <w:t xml:space="preserve">8.2</w:t>
            </w:r>
          </w:p>
        </w:tc>
      </w:tr>
      <w:tr>
        <w:tc>
          <w:tcPr/>
          <w:p>
            <w:pPr>
              <w:pStyle w:val="Compact"/>
              <w:jc w:val="left"/>
            </w:pPr>
            <w:r>
              <w:rPr>
                <w:rStyle w:val="VerbatimChar"/>
                <w:bCs/>
                <w:b/>
              </w:rPr>
              <w:t xml:space="preserve">C_blk</w:t>
            </w:r>
            <w:r>
              <w:rPr>
                <w:bCs/>
                <w:b/>
              </w:rPr>
              <w:t xml:space="preserve"> </w:t>
            </w:r>
            <w:r>
              <w:rPr>
                <w:bCs/>
                <w:b/>
              </w:rPr>
              <w:t xml:space="preserve">× 12</w:t>
            </w:r>
          </w:p>
        </w:tc>
        <w:tc>
          <w:tcPr/>
          <w:p>
            <w:pPr>
              <w:pStyle w:val="Compact"/>
              <w:jc w:val="left"/>
            </w:pPr>
            <w:r>
              <w:rPr>
                <w:bCs/>
                <w:b/>
              </w:rPr>
              <w:t xml:space="preserve">5.3 µF</w:t>
            </w:r>
          </w:p>
        </w:tc>
        <w:tc>
          <w:tcPr/>
          <w:p>
            <w:pPr>
              <w:pStyle w:val="Compact"/>
              <w:jc w:val="left"/>
            </w:pPr>
            <w:r>
              <w:rPr>
                <w:bCs/>
                <w:b/>
              </w:rPr>
              <w:t xml:space="preserve">—</w:t>
            </w:r>
          </w:p>
        </w:tc>
        <w:tc>
          <w:tcPr/>
          <w:p>
            <w:pPr>
              <w:pStyle w:val="Compact"/>
              <w:jc w:val="left"/>
            </w:pPr>
            <w:r>
              <w:rPr>
                <w:bCs/>
                <w:b/>
              </w:rPr>
              <w:t xml:space="preserve">21.7</w:t>
            </w:r>
          </w:p>
        </w:tc>
        <w:tc>
          <w:tcPr/>
          <w:p>
            <w:pPr>
              <w:pStyle w:val="Compact"/>
              <w:jc w:val="left"/>
            </w:pPr>
            <w:r>
              <w:rPr>
                <w:bCs/>
                <w:b/>
              </w:rPr>
              <w:t xml:space="preserve">98</w:t>
            </w:r>
          </w:p>
        </w:tc>
      </w:tr>
    </w:tbl>
    <w:p>
      <w:pPr>
        <w:pStyle w:val="BodyText"/>
      </w:pPr>
      <w:r>
        <w:rPr>
          <w:bCs/>
          <w:b/>
        </w:rPr>
        <w:t xml:space="preserve">Mica compacts the transfer caps</w:t>
      </w:r>
      <w:r>
        <w:t xml:space="preserve"> </w:t>
      </w:r>
      <w:r>
        <w:t xml:space="preserve">(1.10× the capacitance, 0.13× the plate); the air-dielectric pump and bucket caps and the garolite tank all sit near one rotor-plate of steel each (~0.22 m²). The C-magnet DC-block caps are the outlier: even on the most compact feasible film,</w:t>
      </w:r>
      <w:r>
        <w:t xml:space="preserve"> </w:t>
      </w:r>
      <w:r>
        <w:rPr>
          <w:bCs/>
          <w:b/>
        </w:rPr>
        <w:t xml:space="preserve">one is ~8× the rotor plate and the twelve together are ~22 m² — roughly 50× the entire pump-cap set combined.</w:t>
      </w:r>
      <w:r>
        <w:t xml:space="preserve"> </w:t>
      </w:r>
      <w:r>
        <w:t xml:space="preserve">The steel (electrode) budget of the machine is, to first order, the DC-block caps.</w:t>
      </w:r>
      <w:r>
        <w:t xml:space="preserve"> </w:t>
      </w:r>
      <w:r>
        <w:rPr>
          <w:rStyle w:val="VerbatimChar"/>
        </w:rPr>
        <w:t xml:space="preserve">[OC]</w:t>
      </w:r>
    </w:p>
    <w:bookmarkEnd w:id="38"/>
    <w:bookmarkStart w:id="39" w:name="X9089cb88f7ea050c3d50d9180b8fae5f0fde18c"/>
    <w:p>
      <w:pPr>
        <w:pStyle w:val="Heading3"/>
      </w:pPr>
      <w:r>
        <w:t xml:space="preserve">6.5 The magnet caps dominate — and the dielectric is the lever</w:t>
      </w:r>
    </w:p>
    <w:p>
      <w:pPr>
        <w:pStyle w:val="FirstParagraph"/>
      </w:pPr>
      <w:r>
        <w:t xml:space="preserve">Because the DC-block caps run at 20 kV, their dielectric cannot be made arbitrarily thin: the thickness is breakdown-limited (Eq. (16)). Substituting the voltage-set thickness Eq. (16) into the area law Eq. (20) gives the plate area directly in terms of the dielectric (</w:t>
      </w:r>
      <w:r>
        <w:rPr>
          <w:bCs/>
          <w:b/>
        </w:rPr>
        <w:t xml:space="preserve">A.14</w:t>
      </w:r>
      <w:r>
        <w:t xml:space="preserve">):</w:t>
      </w:r>
    </w:p>
    <w:p>
      <w:pPr>
        <w:pStyle w:val="BodyText"/>
      </w:pPr>
      <m:oMathPara>
        <m:oMathParaPr>
          <m:jc m:val="center"/>
        </m:oMathParaPr>
        <m:oMath>
          <m:r>
            <m:t>A</m:t>
          </m:r>
          <m:r>
            <m:rPr>
              <m:sty m:val="p"/>
            </m:rPr>
            <m:t>=</m:t>
          </m:r>
          <m:f>
            <m:fPr>
              <m:type m:val="bar"/>
            </m:fPr>
            <m:num>
              <m:r>
                <m:t>C</m:t>
              </m:r>
              <m:r>
                <m:t> </m:t>
              </m:r>
              <m:sSub>
                <m:e>
                  <m:r>
                    <m:t>V</m:t>
                  </m:r>
                </m:e>
                <m:sub>
                  <m:r>
                    <m:rPr>
                      <m:sty m:val="p"/>
                    </m:rPr>
                    <m:t>w</m:t>
                  </m:r>
                  <m:r>
                    <m:rPr>
                      <m:sty m:val="p"/>
                    </m:rPr>
                    <m:t>o</m:t>
                  </m:r>
                  <m:r>
                    <m:rPr>
                      <m:sty m:val="p"/>
                    </m:rPr>
                    <m:t>r</m:t>
                  </m:r>
                  <m:r>
                    <m:rPr>
                      <m:sty m:val="p"/>
                    </m:rPr>
                    <m:t>k</m:t>
                  </m:r>
                </m:sub>
              </m:sSub>
              <m:r>
                <m:t> </m:t>
              </m:r>
              <m:r>
                <m:rPr>
                  <m:sty m:val="p"/>
                </m:rPr>
                <m:t>S</m:t>
              </m:r>
              <m:r>
                <m:rPr>
                  <m:sty m:val="p"/>
                </m:rPr>
                <m:t>F</m:t>
              </m:r>
            </m:num>
            <m:den>
              <m:sSub>
                <m:e>
                  <m:r>
                    <m:t>ε</m:t>
                  </m:r>
                </m:e>
                <m:sub>
                  <m:r>
                    <m:t>0</m:t>
                  </m:r>
                </m:sub>
              </m:sSub>
              <m:r>
                <m:t> </m:t>
              </m:r>
              <m:sSub>
                <m:e>
                  <m:r>
                    <m:t>ε</m:t>
                  </m:r>
                </m:e>
                <m:sub>
                  <m:r>
                    <m:t>r</m:t>
                  </m:r>
                </m:sub>
              </m:sSub>
              <m:r>
                <m:t> </m:t>
              </m:r>
              <m:sSub>
                <m:e>
                  <m:r>
                    <m:t>E</m:t>
                  </m:r>
                </m:e>
                <m:sub>
                  <m:r>
                    <m:rPr>
                      <m:sty m:val="p"/>
                    </m:rPr>
                    <m:t>b</m:t>
                  </m:r>
                  <m:r>
                    <m:rPr>
                      <m:sty m:val="p"/>
                    </m:rPr>
                    <m:t>d</m:t>
                  </m:r>
                </m:sub>
              </m:sSub>
            </m:den>
          </m:f>
          <m:r>
            <m:t>  </m:t>
          </m:r>
          <m:d>
            <m:dPr>
              <m:begChr m:val="("/>
              <m:endChr m:val=")"/>
              <m:sepChr m:val=""/>
              <m:grow/>
            </m:dPr>
            <m:e>
              <m:r>
                <m:rPr>
                  <m:nor/>
                  <m:sty m:val="p"/>
                </m:rPr>
                <m:t>voltage-limited: </m:t>
              </m:r>
              <m:r>
                <m:t>t</m:t>
              </m:r>
              <m:r>
                <m:rPr>
                  <m:sty m:val="p"/>
                </m:rPr>
                <m:t>=</m:t>
              </m:r>
              <m:sSub>
                <m:e>
                  <m:r>
                    <m:t>V</m:t>
                  </m:r>
                </m:e>
                <m:sub>
                  <m:r>
                    <m:rPr>
                      <m:sty m:val="p"/>
                    </m:rPr>
                    <m:t>w</m:t>
                  </m:r>
                  <m:r>
                    <m:rPr>
                      <m:sty m:val="p"/>
                    </m:rPr>
                    <m:t>o</m:t>
                  </m:r>
                  <m:r>
                    <m:rPr>
                      <m:sty m:val="p"/>
                    </m:rPr>
                    <m:t>r</m:t>
                  </m:r>
                  <m:r>
                    <m:rPr>
                      <m:sty m:val="p"/>
                    </m:rPr>
                    <m:t>k</m:t>
                  </m:r>
                </m:sub>
              </m:sSub>
              <m:r>
                <m:rPr>
                  <m:sty m:val="p"/>
                </m:rPr>
                <m:t>S</m:t>
              </m:r>
              <m:r>
                <m:rPr>
                  <m:sty m:val="p"/>
                </m:rPr>
                <m:t>F</m:t>
              </m:r>
              <m:r>
                <m:rPr>
                  <m:sty m:val="p"/>
                </m:rPr>
                <m:t>/</m:t>
              </m:r>
              <m:sSub>
                <m:e>
                  <m:r>
                    <m:t>E</m:t>
                  </m:r>
                </m:e>
                <m:sub>
                  <m:r>
                    <m:rPr>
                      <m:sty m:val="p"/>
                    </m:rPr>
                    <m:t>b</m:t>
                  </m:r>
                  <m:r>
                    <m:rPr>
                      <m:sty m:val="p"/>
                    </m:rPr>
                    <m:t>d</m:t>
                  </m:r>
                </m:sub>
              </m:sSub>
            </m:e>
          </m:d>
          <m:r>
            <m:t>  </m:t>
          </m:r>
          <m:r>
            <m:t>  </m:t>
          </m:r>
          <m:d>
            <m:dPr>
              <m:begChr m:val="("/>
              <m:endChr m:val=")"/>
              <m:sepChr m:val=""/>
              <m:grow/>
            </m:dPr>
            <m:e>
              <m:r>
                <m:t>22</m:t>
              </m:r>
            </m:e>
          </m:d>
        </m:oMath>
      </m:oMathPara>
    </w:p>
    <w:p>
      <w:pPr>
        <w:pStyle w:val="FirstParagraph"/>
      </w:pPr>
      <w:r>
        <w:t xml:space="preserve">So at fixed capacitance and voltage the area scales inversely with the product ε_r·E_bd — the dielectric figure of merit. The stored-energy density at the breakdown field, and the resulting area scaling, give the figure of merit (</w:t>
      </w:r>
      <w:r>
        <w:rPr>
          <w:bCs/>
          <w:b/>
        </w:rPr>
        <w:t xml:space="preserve">A.14</w:t>
      </w:r>
      <w:r>
        <w:t xml:space="preserve">):</w:t>
      </w:r>
    </w:p>
    <w:p>
      <w:pPr>
        <w:pStyle w:val="BodyText"/>
      </w:pPr>
      <m:oMathPara>
        <m:oMathParaPr>
          <m:jc m:val="center"/>
        </m:oMathParaPr>
        <m:oMath>
          <m:r>
            <m:t>u</m:t>
          </m:r>
          <m:r>
            <m:rPr>
              <m:sty m:val="p"/>
            </m:rPr>
            <m:t>=</m:t>
          </m:r>
          <m:f>
            <m:fPr>
              <m:type m:val="lin"/>
            </m:fPr>
            <m:num>
              <m:r>
                <m:t>1</m:t>
              </m:r>
            </m:num>
            <m:den>
              <m:r>
                <m:t>2</m:t>
              </m:r>
            </m:den>
          </m:f>
          <m:sSub>
            <m:e>
              <m:r>
                <m:t>ε</m:t>
              </m:r>
            </m:e>
            <m:sub>
              <m:r>
                <m:t>0</m:t>
              </m:r>
            </m:sub>
          </m:sSub>
          <m:sSub>
            <m:e>
              <m:r>
                <m:t>ε</m:t>
              </m:r>
            </m:e>
            <m:sub>
              <m:r>
                <m:t>r</m:t>
              </m:r>
            </m:sub>
          </m:sSub>
          <m:sSubSup>
            <m:e>
              <m:r>
                <m:t>E</m:t>
              </m:r>
            </m:e>
            <m:sub>
              <m:r>
                <m:rPr>
                  <m:sty m:val="p"/>
                </m:rPr>
                <m:t>b</m:t>
              </m:r>
              <m:r>
                <m:rPr>
                  <m:sty m:val="p"/>
                </m:rPr>
                <m:t>d</m:t>
              </m:r>
            </m:sub>
            <m:sup>
              <m:r>
                <m:t> </m:t>
              </m:r>
              <m:r>
                <m:t>2</m:t>
              </m:r>
            </m:sup>
          </m:sSubSup>
          <m:r>
            <m:t>  </m:t>
          </m:r>
          <m:r>
            <m:t>  </m:t>
          </m:r>
          <m:d>
            <m:dPr>
              <m:begChr m:val="("/>
              <m:endChr m:val=")"/>
              <m:sepChr m:val=""/>
              <m:grow/>
            </m:dPr>
            <m:e>
              <m:r>
                <m:t>23</m:t>
              </m:r>
            </m:e>
          </m:d>
        </m:oMath>
      </m:oMathPara>
    </w:p>
    <w:p>
      <w:pPr>
        <w:pStyle w:val="FirstParagraph"/>
      </w:pPr>
      <m:oMathPara>
        <m:oMathParaPr>
          <m:jc m:val="center"/>
        </m:oMathParaPr>
        <m:oMath>
          <m:r>
            <m:t>A</m:t>
          </m:r>
          <m:r>
            <m:rPr>
              <m:sty m:val="p"/>
            </m:rPr>
            <m:t>∝</m:t>
          </m:r>
          <m:f>
            <m:fPr>
              <m:type m:val="bar"/>
            </m:fPr>
            <m:num>
              <m:r>
                <m:t>1</m:t>
              </m:r>
            </m:num>
            <m:den>
              <m:sSub>
                <m:e>
                  <m:r>
                    <m:t>ε</m:t>
                  </m:r>
                </m:e>
                <m:sub>
                  <m:r>
                    <m:t>r</m:t>
                  </m:r>
                </m:sub>
              </m:sSub>
              <m:r>
                <m:t> </m:t>
              </m:r>
              <m:sSub>
                <m:e>
                  <m:r>
                    <m:t>E</m:t>
                  </m:r>
                </m:e>
                <m:sub>
                  <m:r>
                    <m:rPr>
                      <m:sty m:val="p"/>
                    </m:rPr>
                    <m:t>b</m:t>
                  </m:r>
                  <m:r>
                    <m:rPr>
                      <m:sty m:val="p"/>
                    </m:rPr>
                    <m:t>d</m:t>
                  </m:r>
                </m:sub>
              </m:sSub>
            </m:den>
          </m:f>
          <m:r>
            <m:t>  </m:t>
          </m:r>
          <m:r>
            <m:rPr>
              <m:sty m:val="p"/>
            </m:rPr>
            <m:t>⇒</m:t>
          </m:r>
          <m:r>
            <m:t>  </m:t>
          </m:r>
          <m:r>
            <m:rPr>
              <m:sty m:val="p"/>
            </m:rPr>
            <m:t>F</m:t>
          </m:r>
          <m:r>
            <m:rPr>
              <m:sty m:val="p"/>
            </m:rPr>
            <m:t>O</m:t>
          </m:r>
          <m:r>
            <m:rPr>
              <m:sty m:val="p"/>
            </m:rPr>
            <m:t>M</m:t>
          </m:r>
          <m:r>
            <m:rPr>
              <m:sty m:val="p"/>
            </m:rPr>
            <m:t>=</m:t>
          </m:r>
          <m:sSub>
            <m:e>
              <m:r>
                <m:t>ε</m:t>
              </m:r>
            </m:e>
            <m:sub>
              <m:r>
                <m:t>r</m:t>
              </m:r>
            </m:sub>
          </m:sSub>
          <m:r>
            <m:t> </m:t>
          </m:r>
          <m:sSub>
            <m:e>
              <m:r>
                <m:t>E</m:t>
              </m:r>
            </m:e>
            <m:sub>
              <m:r>
                <m:rPr>
                  <m:sty m:val="p"/>
                </m:rPr>
                <m:t>b</m:t>
              </m:r>
              <m:r>
                <m:rPr>
                  <m:sty m:val="p"/>
                </m:rPr>
                <m:t>d</m:t>
              </m:r>
            </m:sub>
          </m:sSub>
          <m:r>
            <m:t>  </m:t>
          </m:r>
          <m:r>
            <m:t>  </m:t>
          </m:r>
          <m:d>
            <m:dPr>
              <m:begChr m:val="("/>
              <m:endChr m:val=")"/>
              <m:sepChr m:val=""/>
              <m:grow/>
            </m:dPr>
            <m:e>
              <m:r>
                <m:t>24</m:t>
              </m:r>
            </m:e>
          </m:d>
        </m:oMath>
      </m:oMathPara>
    </w:p>
    <w:p>
      <w:pPr>
        <w:pStyle w:val="FirstParagraph"/>
      </w:pPr>
      <w:r>
        <w:t xml:space="preserve">High permittivity alone does not win; mica's high ε_r is offset by its lower breakdown field, and a high-field film beats it: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Dielectric</w:t>
            </w:r>
          </w:p>
        </w:tc>
        <w:tc>
          <w:tcPr/>
          <w:p>
            <w:pPr>
              <w:pStyle w:val="Compact"/>
              <w:jc w:val="left"/>
            </w:pPr>
            <w:r>
              <w:t xml:space="preserve">ε_r</w:t>
            </w:r>
          </w:p>
        </w:tc>
        <w:tc>
          <w:tcPr/>
          <w:p>
            <w:pPr>
              <w:pStyle w:val="Compact"/>
              <w:jc w:val="left"/>
            </w:pPr>
            <w:r>
              <w:t xml:space="preserve">E_bd (kV/mm)</w:t>
            </w:r>
          </w:p>
        </w:tc>
        <w:tc>
          <w:tcPr/>
          <w:p>
            <w:pPr>
              <w:pStyle w:val="Compact"/>
              <w:jc w:val="left"/>
            </w:pPr>
            <w:r>
              <w:t xml:space="preserve">t_min @20 kV (SF 2)</w:t>
            </w:r>
          </w:p>
        </w:tc>
        <w:tc>
          <w:tcPr/>
          <w:p>
            <w:pPr>
              <w:pStyle w:val="Compact"/>
              <w:jc w:val="left"/>
            </w:pPr>
            <w:r>
              <w:t xml:space="preserve">Area each (m²)</w:t>
            </w:r>
          </w:p>
        </w:tc>
        <w:tc>
          <w:tcPr/>
          <w:p>
            <w:pPr>
              <w:pStyle w:val="Compact"/>
              <w:jc w:val="left"/>
            </w:pPr>
            <w:r>
              <w:t xml:space="preserve">FOM ε_r·E_bd</w:t>
            </w:r>
          </w:p>
        </w:tc>
      </w:tr>
      <w:tr>
        <w:tc>
          <w:tcPr/>
          <w:p>
            <w:pPr>
              <w:pStyle w:val="Compact"/>
              <w:jc w:val="left"/>
            </w:pPr>
            <w:r>
              <w:t xml:space="preserve">Mica</w:t>
            </w:r>
          </w:p>
        </w:tc>
        <w:tc>
          <w:tcPr/>
          <w:p>
            <w:pPr>
              <w:pStyle w:val="Compact"/>
              <w:jc w:val="left"/>
            </w:pPr>
            <w:r>
              <w:t xml:space="preserve">5.4</w:t>
            </w:r>
          </w:p>
        </w:tc>
        <w:tc>
          <w:tcPr/>
          <w:p>
            <w:pPr>
              <w:pStyle w:val="Compact"/>
              <w:jc w:val="left"/>
            </w:pPr>
            <w:r>
              <w:t xml:space="preserve">118</w:t>
            </w:r>
          </w:p>
        </w:tc>
        <w:tc>
          <w:tcPr/>
          <w:p>
            <w:pPr>
              <w:pStyle w:val="Compact"/>
              <w:jc w:val="left"/>
            </w:pPr>
            <w:r>
              <w:t xml:space="preserve">0.34 mm</w:t>
            </w:r>
          </w:p>
        </w:tc>
        <w:tc>
          <w:tcPr/>
          <w:p>
            <w:pPr>
              <w:pStyle w:val="Compact"/>
              <w:jc w:val="left"/>
            </w:pPr>
            <w:r>
              <w:t xml:space="preserve">3.12</w:t>
            </w:r>
          </w:p>
        </w:tc>
        <w:tc>
          <w:tcPr/>
          <w:p>
            <w:pPr>
              <w:pStyle w:val="Compact"/>
              <w:jc w:val="left"/>
            </w:pPr>
            <w:r>
              <w:t xml:space="preserve">637</w:t>
            </w:r>
          </w:p>
        </w:tc>
      </w:tr>
      <w:tr>
        <w:tc>
          <w:tcPr/>
          <w:p>
            <w:pPr>
              <w:pStyle w:val="Compact"/>
              <w:jc w:val="left"/>
            </w:pPr>
            <w:r>
              <w:t xml:space="preserve">Kapton film</w:t>
            </w:r>
          </w:p>
        </w:tc>
        <w:tc>
          <w:tcPr/>
          <w:p>
            <w:pPr>
              <w:pStyle w:val="Compact"/>
              <w:jc w:val="left"/>
            </w:pPr>
            <w:r>
              <w:t xml:space="preserve">3.4</w:t>
            </w:r>
          </w:p>
        </w:tc>
        <w:tc>
          <w:tcPr/>
          <w:p>
            <w:pPr>
              <w:pStyle w:val="Compact"/>
              <w:jc w:val="left"/>
            </w:pPr>
            <w:r>
              <w:t xml:space="preserve">236</w:t>
            </w:r>
          </w:p>
        </w:tc>
        <w:tc>
          <w:tcPr/>
          <w:p>
            <w:pPr>
              <w:pStyle w:val="Compact"/>
              <w:jc w:val="left"/>
            </w:pPr>
            <w:r>
              <w:t xml:space="preserve">0.17 mm</w:t>
            </w:r>
          </w:p>
        </w:tc>
        <w:tc>
          <w:tcPr/>
          <w:p>
            <w:pPr>
              <w:pStyle w:val="Compact"/>
              <w:jc w:val="left"/>
            </w:pPr>
            <w:r>
              <w:t xml:space="preserve">2.48</w:t>
            </w:r>
          </w:p>
        </w:tc>
        <w:tc>
          <w:tcPr/>
          <w:p>
            <w:pPr>
              <w:pStyle w:val="Compact"/>
              <w:jc w:val="left"/>
            </w:pPr>
            <w:r>
              <w:t xml:space="preserve">802</w:t>
            </w:r>
          </w:p>
        </w:tc>
      </w:tr>
      <w:tr>
        <w:tc>
          <w:tcPr/>
          <w:p>
            <w:pPr>
              <w:pStyle w:val="Compact"/>
              <w:jc w:val="left"/>
            </w:pPr>
            <w:r>
              <w:rPr>
                <w:bCs/>
                <w:b/>
              </w:rPr>
              <w:t xml:space="preserve">PP film</w:t>
            </w:r>
          </w:p>
        </w:tc>
        <w:tc>
          <w:tcPr/>
          <w:p>
            <w:pPr>
              <w:pStyle w:val="Compact"/>
              <w:jc w:val="left"/>
            </w:pPr>
            <w:r>
              <w:rPr>
                <w:bCs/>
                <w:b/>
              </w:rPr>
              <w:t xml:space="preserve">2.2</w:t>
            </w:r>
          </w:p>
        </w:tc>
        <w:tc>
          <w:tcPr/>
          <w:p>
            <w:pPr>
              <w:pStyle w:val="Compact"/>
              <w:jc w:val="left"/>
            </w:pPr>
            <w:r>
              <w:rPr>
                <w:bCs/>
                <w:b/>
              </w:rPr>
              <w:t xml:space="preserve">500</w:t>
            </w:r>
          </w:p>
        </w:tc>
        <w:tc>
          <w:tcPr/>
          <w:p>
            <w:pPr>
              <w:pStyle w:val="Compact"/>
              <w:jc w:val="left"/>
            </w:pPr>
            <w:r>
              <w:rPr>
                <w:bCs/>
                <w:b/>
              </w:rPr>
              <w:t xml:space="preserve">0.08 mm</w:t>
            </w:r>
          </w:p>
        </w:tc>
        <w:tc>
          <w:tcPr/>
          <w:p>
            <w:pPr>
              <w:pStyle w:val="Compact"/>
              <w:jc w:val="left"/>
            </w:pPr>
            <w:r>
              <w:rPr>
                <w:bCs/>
                <w:b/>
              </w:rPr>
              <w:t xml:space="preserve">1.81</w:t>
            </w:r>
          </w:p>
        </w:tc>
        <w:tc>
          <w:tcPr/>
          <w:p>
            <w:pPr>
              <w:pStyle w:val="Compact"/>
              <w:jc w:val="left"/>
            </w:pPr>
            <w:r>
              <w:rPr>
                <w:bCs/>
                <w:b/>
              </w:rPr>
              <w:t xml:space="preserve">1100 (best)</w:t>
            </w:r>
          </w:p>
        </w:tc>
      </w:tr>
    </w:tbl>
    <w:p>
      <w:pPr>
        <w:pStyle w:val="BodyText"/>
      </w:pPr>
      <w:r>
        <w:t xml:space="preserve">The polypropylene film wins on area despite the lowest ε_r, because its breakdown field lets it run thinnest (Eq. (24)). This is also why a 440 nF / 20 kV part is realistically a wound-film capacitor, not a disc-integrated plate: at these areas it is a discrete component, and it is the dominant capacitor mass in the build. (The E_bd and FOM figures here are external dielectric-literature values, not repo-computed.)</w:t>
      </w:r>
      <w:r>
        <w:t xml:space="preserve"> </w:t>
      </w:r>
      <w:r>
        <w:rPr>
          <w:rStyle w:val="VerbatimChar"/>
        </w:rPr>
        <w:t xml:space="preserve">[IR]</w:t>
      </w:r>
    </w:p>
    <w:bookmarkEnd w:id="39"/>
    <w:bookmarkStart w:id="40" w:name="X53c8260b4b2a23870852357c118aa0f73766c3c"/>
    <w:p>
      <w:pPr>
        <w:pStyle w:val="Heading3"/>
      </w:pPr>
      <w:r>
        <w:t xml:space="preserve">6.6 Scaling the whole family</w:t>
      </w:r>
    </w:p>
    <w:p>
      <w:pPr>
        <w:pStyle w:val="FirstParagraph"/>
      </w:pPr>
      <w:r>
        <w:t xml:space="preserve">Because the pump is scale-free, the ratio ladder is invariant — choose any absolute rotor capacitance and the rest follow. At a fixed dielectric and gap the areas scale linearly with it, directly from Eq. (20) (</w:t>
      </w:r>
      <w:r>
        <w:rPr>
          <w:bCs/>
          <w:b/>
        </w:rPr>
        <w:t xml:space="preserve">A.14</w:t>
      </w:r>
      <w:r>
        <w:t xml:space="preserve">):</w:t>
      </w:r>
    </w:p>
    <w:p>
      <w:pPr>
        <w:pStyle w:val="BodyText"/>
      </w:pPr>
      <m:oMathPara>
        <m:oMathParaPr>
          <m:jc m:val="center"/>
        </m:oMathParaPr>
        <m:oMath>
          <m:r>
            <m:rPr>
              <m:nor/>
              <m:sty m:val="p"/>
            </m:rPr>
            <m:t>fixed </m:t>
          </m:r>
          <m:d>
            <m:dPr>
              <m:begChr m:val="("/>
              <m:endChr m:val=")"/>
              <m:sepChr m:val=""/>
              <m:grow/>
            </m:dPr>
            <m:e>
              <m:r>
                <m:t>g</m:t>
              </m:r>
              <m:r>
                <m:rPr>
                  <m:sty m:val="p"/>
                </m:rPr>
                <m:t>,</m:t>
              </m:r>
              <m:sSub>
                <m:e>
                  <m:r>
                    <m:t>ε</m:t>
                  </m:r>
                </m:e>
                <m:sub>
                  <m:r>
                    <m:t>r</m:t>
                  </m:r>
                </m:sub>
              </m:sSub>
            </m:e>
          </m:d>
          <m:r>
            <m:rPr>
              <m:sty m:val="p"/>
            </m:rPr>
            <m:t>:</m:t>
          </m:r>
          <m:r>
            <m:t> </m:t>
          </m:r>
          <m:r>
            <m:t>A</m:t>
          </m:r>
          <m:r>
            <m:rPr>
              <m:sty m:val="p"/>
            </m:rPr>
            <m:t>∝</m:t>
          </m:r>
          <m:r>
            <m:t>C</m:t>
          </m:r>
          <m:r>
            <m:t> </m:t>
          </m:r>
          <m:r>
            <m:rPr>
              <m:sty m:val="p"/>
            </m:rPr>
            <m:t>⇒</m:t>
          </m:r>
          <m:r>
            <m:t> </m:t>
          </m:r>
          <m:r>
            <m:rPr>
              <m:sty m:val="p"/>
            </m:rPr>
            <m:t>{</m:t>
          </m:r>
          <m:sSub>
            <m:e>
              <m:r>
                <m:t>C</m:t>
              </m:r>
            </m:e>
            <m:sub>
              <m:r>
                <m:t>a</m:t>
              </m:r>
            </m:sub>
          </m:sSub>
          <m:r>
            <m:rPr>
              <m:sty m:val="p"/>
            </m:rPr>
            <m:t>,</m:t>
          </m:r>
          <m:r>
            <m:t> </m:t>
          </m:r>
          <m:sSub>
            <m:e>
              <m:r>
                <m:t>C</m:t>
              </m:r>
            </m:e>
            <m:sub>
              <m:r>
                <m:t>x</m:t>
              </m:r>
            </m:sub>
          </m:sSub>
          <m:r>
            <m:rPr>
              <m:sty m:val="p"/>
            </m:rPr>
            <m:t>,</m:t>
          </m:r>
          <m:r>
            <m:t> </m:t>
          </m:r>
          <m:sSub>
            <m:e>
              <m:r>
                <m:t>C</m:t>
              </m:r>
            </m:e>
            <m:sub>
              <m:r>
                <m:t>R</m:t>
              </m:r>
            </m:sub>
          </m:sSub>
          <m:r>
            <m:rPr>
              <m:sty m:val="p"/>
            </m:rPr>
            <m:t>,</m:t>
          </m:r>
          <m:r>
            <m:t> </m:t>
          </m:r>
          <m:sSub>
            <m:e>
              <m:r>
                <m:t>C</m:t>
              </m:r>
            </m:e>
            <m:sub>
              <m:r>
                <m:rPr>
                  <m:sty m:val="p"/>
                </m:rPr>
                <m:t>b</m:t>
              </m:r>
              <m:r>
                <m:rPr>
                  <m:sty m:val="p"/>
                </m:rPr>
                <m:t>l</m:t>
              </m:r>
              <m:r>
                <m:rPr>
                  <m:sty m:val="p"/>
                </m:rPr>
                <m:t>k</m:t>
              </m:r>
            </m:sub>
          </m:sSub>
          <m:r>
            <m:rPr>
              <m:sty m:val="p"/>
            </m:rPr>
            <m:t>}</m:t>
          </m:r>
          <m:r>
            <m:t> </m:t>
          </m:r>
          <m:r>
            <m:rPr>
              <m:nor/>
              <m:sty m:val="p"/>
            </m:rPr>
            <m:t>scale linearly with </m:t>
          </m:r>
          <m:sSub>
            <m:e>
              <m:r>
                <m:t>C</m:t>
              </m:r>
            </m:e>
            <m:sub>
              <m:r>
                <m:rPr>
                  <m:sty m:val="p"/>
                </m:rPr>
                <m:t>r</m:t>
              </m:r>
              <m:r>
                <m:rPr>
                  <m:sty m:val="p"/>
                </m:rPr>
                <m:t>o</m:t>
              </m:r>
              <m:r>
                <m:rPr>
                  <m:sty m:val="p"/>
                </m:rPr>
                <m:t>t</m:t>
              </m:r>
            </m:sub>
          </m:sSub>
          <m:r>
            <m:t>  </m:t>
          </m:r>
          <m:r>
            <m:t>  </m:t>
          </m:r>
          <m:d>
            <m:dPr>
              <m:begChr m:val="("/>
              <m:endChr m:val=")"/>
              <m:sepChr m:val=""/>
              <m:grow/>
            </m:dPr>
            <m:e>
              <m:r>
                <m:t>25</m:t>
              </m:r>
            </m:e>
          </m:d>
        </m:oMath>
      </m:oMathPara>
    </w:p>
    <w:p>
      <w:pPr>
        <w:pStyle w:val="FirstParagraph"/>
      </w:pPr>
      <w:r>
        <w:rPr>
          <w:bCs/>
          <w:b/>
        </w:rPr>
        <w:t xml:space="preserve">Two scaling axes.</w:t>
      </w:r>
      <w:r>
        <w:t xml:space="preserve"> </w:t>
      </w:r>
      <w:r>
        <w:t xml:space="preserve">Either hold the gaps and dielectrics and scale the rotor cap (the whole steel ladder scales ∝ C_rot, preserving every ratio), or hold the areas and trade the gap — but the gap is breakdown-floored (insulate-first, Eq. (10)), so it can only grow, not shrink, at a given voltage. Raising the operating voltage therefore grows every steel area through the thickness floor (Eq. (22)), fastest on the DC-block caps. The rotor cap sets the family; the voltage sets the floor; the dielectric sets how much steel each ratio costs.</w:t>
      </w:r>
      <w:r>
        <w:t xml:space="preserve"> </w:t>
      </w:r>
      <w:r>
        <w:rPr>
          <w:rStyle w:val="VerbatimChar"/>
        </w:rPr>
        <w:t xml:space="preserve">[OC]</w:t>
      </w:r>
    </w:p>
    <w:bookmarkEnd w:id="40"/>
    <w:bookmarkStart w:id="44" w:name="X7eff604498f761dcef1c409ee174c9f8027265a"/>
    <w:p>
      <w:pPr>
        <w:pStyle w:val="Heading3"/>
      </w:pPr>
      <w:r>
        <w:t xml:space="preserve">6.7 C-magnet block cap — boomerang realization and practical design</w:t>
      </w:r>
    </w:p>
    <w:p>
      <w:pPr>
        <w:pStyle w:val="FirstParagraph"/>
      </w:pPr>
      <w:r>
        <w:t xml:space="preserve">The 440 nF / 20 kV DC-block cap (§6.1) is realized as an axially-stacked</w:t>
      </w:r>
      <w:r>
        <w:t xml:space="preserve"> </w:t>
      </w:r>
      <w:r>
        <w:rPr>
          <w:bCs/>
          <w:b/>
        </w:rPr>
        <w:t xml:space="preserve">boomerang</w:t>
      </w:r>
      <w:r>
        <w:t xml:space="preserve"> </w:t>
      </w:r>
      <w:r>
        <w:t xml:space="preserve">— flat annular-sector plates (Al foil) interleaved with Mylar film, one cap centred on each C-EM in the outer annulus, the stack building along the shaft axis in the C-EM-plus-frame depth. Because the plate area grows with r², reaching out toward the rim makes the stack thin: the fixed template area (set by energy, Eq. (22)) is spread over large plates, so only a few tens of layers are needed.</w:t>
      </w:r>
    </w:p>
    <w:p>
      <w:pPr>
        <w:pStyle w:val="BodyText"/>
      </w:pPr>
      <w:r>
        <w:drawing>
          <wp:inline>
            <wp:extent cx="5334000" cy="2978150"/>
            <wp:effectExtent b="0" l="0" r="0" t="0"/>
            <wp:docPr descr="Boomerang block cap — plan (twelve sector caps, alternating group rails) and section (axial foil/Mylar stack over the C-EM)." title="" id="42" name="Picture"/>
            <a:graphic>
              <a:graphicData uri="http://schemas.openxmlformats.org/drawingml/2006/picture">
                <pic:pic>
                  <pic:nvPicPr>
                    <pic:cNvPr descr="boomerang-cap.png" id="43" name="Picture"/>
                    <pic:cNvPicPr>
                      <a:picLocks noChangeArrowheads="1" noChangeAspect="1"/>
                    </pic:cNvPicPr>
                  </pic:nvPicPr>
                  <pic:blipFill>
                    <a:blip r:embed="rId41"/>
                    <a:stretch>
                      <a:fillRect/>
                    </a:stretch>
                  </pic:blipFill>
                  <pic:spPr bwMode="auto">
                    <a:xfrm>
                      <a:off x="0" y="0"/>
                      <a:ext cx="5334000" cy="2978150"/>
                    </a:xfrm>
                    <a:prstGeom prst="rect">
                      <a:avLst/>
                    </a:prstGeom>
                    <a:noFill/>
                    <a:ln w="9525">
                      <a:noFill/>
                      <a:headEnd/>
                      <a:tailEnd/>
                    </a:ln>
                  </pic:spPr>
                </pic:pic>
              </a:graphicData>
            </a:graphic>
          </wp:inline>
        </w:drawing>
      </w:r>
    </w:p>
    <w:p>
      <w:pPr>
        <w:pStyle w:val="BodyText"/>
      </w:pPr>
      <w:r>
        <w:t xml:space="preserve">Sizing follows directly from the voltage-limited template area (Eq. (22)) divided over the sector plates. The total area, the per-layer boomerang sector area, the layer count and the stack height are (</w:t>
      </w:r>
      <w:r>
        <w:rPr>
          <w:bCs/>
          <w:b/>
        </w:rPr>
        <w:t xml:space="preserve">A.15</w:t>
      </w:r>
      <w:r>
        <w:t xml:space="preserve">):</w:t>
      </w:r>
    </w:p>
    <w:p>
      <w:pPr>
        <w:pStyle w:val="BodyText"/>
      </w:pPr>
      <m:oMathPara>
        <m:oMathParaPr>
          <m:jc m:val="center"/>
        </m:oMathParaPr>
        <m:oMath>
          <m:sSub>
            <m:e>
              <m:r>
                <m:t>A</m:t>
              </m:r>
            </m:e>
            <m:sub>
              <m:r>
                <m:rPr>
                  <m:sty m:val="p"/>
                </m:rPr>
                <m:t>t</m:t>
              </m:r>
              <m:r>
                <m:rPr>
                  <m:sty m:val="p"/>
                </m:rPr>
                <m:t>o</m:t>
              </m:r>
              <m:r>
                <m:rPr>
                  <m:sty m:val="p"/>
                </m:rPr>
                <m:t>t</m:t>
              </m:r>
              <m:r>
                <m:rPr>
                  <m:sty m:val="p"/>
                </m:rPr>
                <m:t>a</m:t>
              </m:r>
              <m:r>
                <m:rPr>
                  <m:sty m:val="p"/>
                </m:rPr>
                <m:t>l</m:t>
              </m:r>
            </m:sub>
          </m:sSub>
          <m:r>
            <m:rPr>
              <m:sty m:val="p"/>
            </m:rPr>
            <m:t>=</m:t>
          </m:r>
          <m:f>
            <m:fPr>
              <m:type m:val="bar"/>
            </m:fPr>
            <m:num>
              <m:r>
                <m:t>C</m:t>
              </m:r>
              <m:r>
                <m:t> </m:t>
              </m:r>
              <m:sSub>
                <m:e>
                  <m:r>
                    <m:t>V</m:t>
                  </m:r>
                </m:e>
                <m:sub>
                  <m:r>
                    <m:rPr>
                      <m:sty m:val="p"/>
                    </m:rPr>
                    <m:t>w</m:t>
                  </m:r>
                  <m:r>
                    <m:rPr>
                      <m:sty m:val="p"/>
                    </m:rPr>
                    <m:t>o</m:t>
                  </m:r>
                  <m:r>
                    <m:rPr>
                      <m:sty m:val="p"/>
                    </m:rPr>
                    <m:t>r</m:t>
                  </m:r>
                  <m:r>
                    <m:rPr>
                      <m:sty m:val="p"/>
                    </m:rPr>
                    <m:t>k</m:t>
                  </m:r>
                </m:sub>
              </m:sSub>
              <m:r>
                <m:t> </m:t>
              </m:r>
              <m:r>
                <m:rPr>
                  <m:sty m:val="p"/>
                </m:rPr>
                <m:t>S</m:t>
              </m:r>
              <m:r>
                <m:rPr>
                  <m:sty m:val="p"/>
                </m:rPr>
                <m:t>F</m:t>
              </m:r>
            </m:num>
            <m:den>
              <m:sSub>
                <m:e>
                  <m:r>
                    <m:t>ε</m:t>
                  </m:r>
                </m:e>
                <m:sub>
                  <m:r>
                    <m:t>0</m:t>
                  </m:r>
                </m:sub>
              </m:sSub>
              <m:r>
                <m:t> </m:t>
              </m:r>
              <m:sSub>
                <m:e>
                  <m:r>
                    <m:t>ε</m:t>
                  </m:r>
                </m:e>
                <m:sub>
                  <m:r>
                    <m:t>r</m:t>
                  </m:r>
                </m:sub>
              </m:sSub>
              <m:r>
                <m:t> </m:t>
              </m:r>
              <m:sSub>
                <m:e>
                  <m:r>
                    <m:t>E</m:t>
                  </m:r>
                </m:e>
                <m:sub>
                  <m:r>
                    <m:rPr>
                      <m:sty m:val="p"/>
                    </m:rPr>
                    <m:t>b</m:t>
                  </m:r>
                  <m:r>
                    <m:rPr>
                      <m:sty m:val="p"/>
                    </m:rPr>
                    <m:t>d</m:t>
                  </m:r>
                </m:sub>
              </m:sSub>
            </m:den>
          </m:f>
          <m:r>
            <m:t>  </m:t>
          </m:r>
          <m:r>
            <m:t>  </m:t>
          </m:r>
          <m:d>
            <m:dPr>
              <m:begChr m:val="("/>
              <m:endChr m:val=")"/>
              <m:sepChr m:val=""/>
              <m:grow/>
            </m:dPr>
            <m:e>
              <m:r>
                <m:t>26</m:t>
              </m:r>
            </m:e>
          </m:d>
        </m:oMath>
      </m:oMathPara>
    </w:p>
    <w:p>
      <w:pPr>
        <w:pStyle w:val="FirstParagraph"/>
      </w:pPr>
      <m:oMathPara>
        <m:oMathParaPr>
          <m:jc m:val="center"/>
        </m:oMathParaPr>
        <m:oMath>
          <m:sSub>
            <m:e>
              <m:r>
                <m:t>A</m:t>
              </m:r>
            </m:e>
            <m:sub>
              <m:r>
                <m:rPr>
                  <m:sty m:val="p"/>
                </m:rPr>
                <m:t>b</m:t>
              </m:r>
              <m:r>
                <m:rPr>
                  <m:sty m:val="p"/>
                </m:rPr>
                <m:t>o</m:t>
              </m:r>
              <m:r>
                <m:rPr>
                  <m:sty m:val="p"/>
                </m:rPr>
                <m:t>o</m:t>
              </m:r>
              <m:r>
                <m:rPr>
                  <m:sty m:val="p"/>
                </m:rPr>
                <m:t>m</m:t>
              </m:r>
            </m:sub>
          </m:sSub>
          <m:r>
            <m:rPr>
              <m:sty m:val="p"/>
            </m:rPr>
            <m:t>=</m:t>
          </m:r>
          <m:f>
            <m:fPr>
              <m:type m:val="lin"/>
            </m:fPr>
            <m:num>
              <m:r>
                <m:t>1</m:t>
              </m:r>
            </m:num>
            <m:den>
              <m:r>
                <m:t>2</m:t>
              </m:r>
            </m:den>
          </m:f>
          <m:r>
            <m:t>φ</m:t>
          </m:r>
          <m:r>
            <m:t> </m:t>
          </m:r>
          <m:d>
            <m:dPr>
              <m:begChr m:val="("/>
              <m:endChr m:val=")"/>
              <m:sepChr m:val=""/>
              <m:grow/>
            </m:dPr>
            <m:e>
              <m:sSubSup>
                <m:e>
                  <m:r>
                    <m:t>r</m:t>
                  </m:r>
                </m:e>
                <m:sub>
                  <m:r>
                    <m:t>o</m:t>
                  </m:r>
                </m:sub>
                <m:sup>
                  <m:r>
                    <m:t>2</m:t>
                  </m:r>
                </m:sup>
              </m:sSubSup>
              <m:r>
                <m:rPr>
                  <m:sty m:val="p"/>
                </m:rPr>
                <m:t>−</m:t>
              </m:r>
              <m:sSubSup>
                <m:e>
                  <m:r>
                    <m:t>r</m:t>
                  </m:r>
                </m:e>
                <m:sub>
                  <m:r>
                    <m:t>i</m:t>
                  </m:r>
                </m:sub>
                <m:sup>
                  <m:r>
                    <m:t>2</m:t>
                  </m:r>
                </m:sup>
              </m:sSubSup>
            </m:e>
          </m:d>
          <m:r>
            <m:t>  </m:t>
          </m:r>
          <m:r>
            <m:t>  </m:t>
          </m:r>
          <m:d>
            <m:dPr>
              <m:begChr m:val="("/>
              <m:endChr m:val=")"/>
              <m:sepChr m:val=""/>
              <m:grow/>
            </m:dPr>
            <m:e>
              <m:r>
                <m:t>27</m:t>
              </m:r>
            </m:e>
          </m:d>
        </m:oMath>
      </m:oMathPara>
    </w:p>
    <w:p>
      <w:pPr>
        <w:pStyle w:val="FirstParagraph"/>
      </w:pPr>
      <m:oMathPara>
        <m:oMathParaPr>
          <m:jc m:val="center"/>
        </m:oMathParaPr>
        <m:oMath>
          <m:r>
            <m:t>N</m:t>
          </m:r>
          <m:r>
            <m:rPr>
              <m:sty m:val="p"/>
            </m:rPr>
            <m:t>=</m:t>
          </m:r>
          <m:f>
            <m:fPr>
              <m:type m:val="bar"/>
            </m:fPr>
            <m:num>
              <m:sSub>
                <m:e>
                  <m:r>
                    <m:t>A</m:t>
                  </m:r>
                </m:e>
                <m:sub>
                  <m:r>
                    <m:rPr>
                      <m:sty m:val="p"/>
                    </m:rPr>
                    <m:t>t</m:t>
                  </m:r>
                  <m:r>
                    <m:rPr>
                      <m:sty m:val="p"/>
                    </m:rPr>
                    <m:t>o</m:t>
                  </m:r>
                  <m:r>
                    <m:rPr>
                      <m:sty m:val="p"/>
                    </m:rPr>
                    <m:t>t</m:t>
                  </m:r>
                  <m:r>
                    <m:rPr>
                      <m:sty m:val="p"/>
                    </m:rPr>
                    <m:t>a</m:t>
                  </m:r>
                  <m:r>
                    <m:rPr>
                      <m:sty m:val="p"/>
                    </m:rPr>
                    <m:t>l</m:t>
                  </m:r>
                </m:sub>
              </m:sSub>
            </m:num>
            <m:den>
              <m:sSub>
                <m:e>
                  <m:r>
                    <m:t>A</m:t>
                  </m:r>
                </m:e>
                <m:sub>
                  <m:r>
                    <m:rPr>
                      <m:sty m:val="p"/>
                    </m:rPr>
                    <m:t>b</m:t>
                  </m:r>
                  <m:r>
                    <m:rPr>
                      <m:sty m:val="p"/>
                    </m:rPr>
                    <m:t>o</m:t>
                  </m:r>
                  <m:r>
                    <m:rPr>
                      <m:sty m:val="p"/>
                    </m:rPr>
                    <m:t>o</m:t>
                  </m:r>
                  <m:r>
                    <m:rPr>
                      <m:sty m:val="p"/>
                    </m:rPr>
                    <m:t>m</m:t>
                  </m:r>
                </m:sub>
              </m:sSub>
            </m:den>
          </m:f>
          <m:r>
            <m:t>  </m:t>
          </m:r>
          <m:r>
            <m:t>  </m:t>
          </m:r>
          <m:d>
            <m:dPr>
              <m:begChr m:val="("/>
              <m:endChr m:val=")"/>
              <m:sepChr m:val=""/>
              <m:grow/>
            </m:dPr>
            <m:e>
              <m:r>
                <m:t>28</m:t>
              </m:r>
            </m:e>
          </m:d>
        </m:oMath>
      </m:oMathPara>
    </w:p>
    <w:p>
      <w:pPr>
        <w:pStyle w:val="FirstParagraph"/>
      </w:pPr>
      <m:oMathPara>
        <m:oMathParaPr>
          <m:jc m:val="center"/>
        </m:oMathParaPr>
        <m:oMath>
          <m:r>
            <m:t>H</m:t>
          </m:r>
          <m:r>
            <m:rPr>
              <m:sty m:val="p"/>
            </m:rPr>
            <m:t>=</m:t>
          </m:r>
          <m:r>
            <m:t>N</m:t>
          </m:r>
          <m:r>
            <m:t> </m:t>
          </m:r>
          <m:d>
            <m:dPr>
              <m:begChr m:val="("/>
              <m:endChr m:val=")"/>
              <m:sepChr m:val=""/>
              <m:grow/>
            </m:dPr>
            <m:e>
              <m:sSub>
                <m:e>
                  <m:r>
                    <m:t>t</m:t>
                  </m:r>
                </m:e>
                <m:sub>
                  <m:r>
                    <m:rPr>
                      <m:sty m:val="p"/>
                    </m:rPr>
                    <m:t>f</m:t>
                  </m:r>
                  <m:r>
                    <m:rPr>
                      <m:sty m:val="p"/>
                    </m:rPr>
                    <m:t>i</m:t>
                  </m:r>
                  <m:r>
                    <m:rPr>
                      <m:sty m:val="p"/>
                    </m:rPr>
                    <m:t>l</m:t>
                  </m:r>
                  <m:r>
                    <m:rPr>
                      <m:sty m:val="p"/>
                    </m:rPr>
                    <m:t>m</m:t>
                  </m:r>
                </m:sub>
              </m:sSub>
              <m:r>
                <m:rPr>
                  <m:sty m:val="p"/>
                </m:rPr>
                <m:t>+</m:t>
              </m:r>
              <m:sSub>
                <m:e>
                  <m:r>
                    <m:t>t</m:t>
                  </m:r>
                </m:e>
                <m:sub>
                  <m:r>
                    <m:rPr>
                      <m:sty m:val="p"/>
                    </m:rPr>
                    <m:t>f</m:t>
                  </m:r>
                  <m:r>
                    <m:rPr>
                      <m:sty m:val="p"/>
                    </m:rPr>
                    <m:t>o</m:t>
                  </m:r>
                  <m:r>
                    <m:rPr>
                      <m:sty m:val="p"/>
                    </m:rPr>
                    <m:t>i</m:t>
                  </m:r>
                  <m:r>
                    <m:rPr>
                      <m:sty m:val="p"/>
                    </m:rPr>
                    <m:t>l</m:t>
                  </m:r>
                </m:sub>
              </m:sSub>
            </m:e>
          </m:d>
          <m:r>
            <m:t>  </m:t>
          </m:r>
          <m:r>
            <m:t>  </m:t>
          </m:r>
          <m:d>
            <m:dPr>
              <m:begChr m:val="("/>
              <m:endChr m:val=")"/>
              <m:sepChr m:val=""/>
              <m:grow/>
            </m:dPr>
            <m:e>
              <m:r>
                <m:t>29</m:t>
              </m:r>
            </m:e>
          </m:d>
        </m:oMath>
      </m:oMathPara>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Boomerang (r_i–r_o, arc)</w:t>
            </w:r>
          </w:p>
        </w:tc>
        <w:tc>
          <w:tcPr/>
          <w:p>
            <w:pPr>
              <w:pStyle w:val="Compact"/>
              <w:jc w:val="left"/>
            </w:pPr>
            <w:r>
              <w:t xml:space="preserve">Mylar</w:t>
            </w:r>
          </w:p>
        </w:tc>
        <w:tc>
          <w:tcPr/>
          <w:p>
            <w:pPr>
              <w:pStyle w:val="Compact"/>
              <w:jc w:val="left"/>
            </w:pPr>
            <w:r>
              <w:t xml:space="preserve">A_boom</w:t>
            </w:r>
          </w:p>
        </w:tc>
        <w:tc>
          <w:tcPr/>
          <w:p>
            <w:pPr>
              <w:pStyle w:val="Compact"/>
              <w:jc w:val="left"/>
            </w:pPr>
            <w:r>
              <w:t xml:space="preserve">layers N</w:t>
            </w:r>
          </w:p>
        </w:tc>
        <w:tc>
          <w:tcPr/>
          <w:p>
            <w:pPr>
              <w:pStyle w:val="Compact"/>
              <w:jc w:val="left"/>
            </w:pPr>
            <w:r>
              <w:t xml:space="preserve">stack H</w:t>
            </w:r>
          </w:p>
        </w:tc>
      </w:tr>
      <w:tr>
        <w:tc>
          <w:tcPr/>
          <w:p>
            <w:pPr>
              <w:pStyle w:val="Compact"/>
              <w:jc w:val="left"/>
            </w:pPr>
            <w:r>
              <w:t xml:space="preserve">400–700 mm, 28° (clear of pump band)</w:t>
            </w:r>
          </w:p>
        </w:tc>
        <w:tc>
          <w:tcPr/>
          <w:p>
            <w:pPr>
              <w:pStyle w:val="Compact"/>
              <w:jc w:val="left"/>
            </w:pPr>
            <w:r>
              <w:t xml:space="preserve">0.35 mm (57 kV/mm)</w:t>
            </w:r>
          </w:p>
        </w:tc>
        <w:tc>
          <w:tcPr/>
          <w:p>
            <w:pPr>
              <w:pStyle w:val="Compact"/>
              <w:jc w:val="left"/>
            </w:pPr>
            <w:r>
              <w:t xml:space="preserve">0.081 m²</w:t>
            </w:r>
          </w:p>
        </w:tc>
        <w:tc>
          <w:tcPr/>
          <w:p>
            <w:pPr>
              <w:pStyle w:val="Compact"/>
              <w:jc w:val="left"/>
            </w:pPr>
            <w:r>
              <w:t xml:space="preserve">68</w:t>
            </w:r>
          </w:p>
        </w:tc>
        <w:tc>
          <w:tcPr/>
          <w:p>
            <w:pPr>
              <w:pStyle w:val="Compact"/>
              <w:jc w:val="left"/>
            </w:pPr>
            <w:r>
              <w:t xml:space="preserve">25 mm</w:t>
            </w:r>
          </w:p>
        </w:tc>
      </w:tr>
      <w:tr>
        <w:tc>
          <w:tcPr/>
          <w:p>
            <w:pPr>
              <w:pStyle w:val="Compact"/>
              <w:jc w:val="left"/>
            </w:pPr>
            <w:r>
              <w:rPr>
                <w:bCs/>
                <w:b/>
              </w:rPr>
              <w:t xml:space="preserve">300–700 mm, 28°</w:t>
            </w:r>
          </w:p>
        </w:tc>
        <w:tc>
          <w:tcPr/>
          <w:p>
            <w:pPr>
              <w:pStyle w:val="Compact"/>
              <w:jc w:val="left"/>
            </w:pPr>
            <w:r>
              <w:rPr>
                <w:bCs/>
                <w:b/>
              </w:rPr>
              <w:t xml:space="preserve">0.35 mm</w:t>
            </w:r>
          </w:p>
        </w:tc>
        <w:tc>
          <w:tcPr/>
          <w:p>
            <w:pPr>
              <w:pStyle w:val="Compact"/>
              <w:jc w:val="left"/>
            </w:pPr>
            <w:r>
              <w:rPr>
                <w:bCs/>
                <w:b/>
              </w:rPr>
              <w:t xml:space="preserve">0.098 m²</w:t>
            </w:r>
          </w:p>
        </w:tc>
        <w:tc>
          <w:tcPr/>
          <w:p>
            <w:pPr>
              <w:pStyle w:val="Compact"/>
              <w:jc w:val="left"/>
            </w:pPr>
            <w:r>
              <w:rPr>
                <w:bCs/>
                <w:b/>
              </w:rPr>
              <w:t xml:space="preserve">56</w:t>
            </w:r>
          </w:p>
        </w:tc>
        <w:tc>
          <w:tcPr/>
          <w:p>
            <w:pPr>
              <w:pStyle w:val="Compact"/>
              <w:jc w:val="left"/>
            </w:pPr>
            <w:r>
              <w:rPr>
                <w:bCs/>
                <w:b/>
              </w:rPr>
              <w:t xml:space="preserve">20 mm</w:t>
            </w:r>
          </w:p>
        </w:tc>
      </w:tr>
      <w:tr>
        <w:tc>
          <w:tcPr/>
          <w:p>
            <w:pPr>
              <w:pStyle w:val="Compact"/>
              <w:jc w:val="left"/>
            </w:pPr>
            <w:r>
              <w:t xml:space="preserve">300–700 mm, 28°, impregnated</w:t>
            </w:r>
          </w:p>
        </w:tc>
        <w:tc>
          <w:tcPr/>
          <w:p>
            <w:pPr>
              <w:pStyle w:val="Compact"/>
              <w:jc w:val="left"/>
            </w:pPr>
            <w:r>
              <w:t xml:space="preserve">0.25 mm (80 kV/mm)</w:t>
            </w:r>
          </w:p>
        </w:tc>
        <w:tc>
          <w:tcPr/>
          <w:p>
            <w:pPr>
              <w:pStyle w:val="Compact"/>
              <w:jc w:val="left"/>
            </w:pPr>
            <w:r>
              <w:t xml:space="preserve">0.098 m²</w:t>
            </w:r>
          </w:p>
        </w:tc>
        <w:tc>
          <w:tcPr/>
          <w:p>
            <w:pPr>
              <w:pStyle w:val="Compact"/>
              <w:jc w:val="left"/>
            </w:pPr>
            <w:r>
              <w:t xml:space="preserve">40</w:t>
            </w:r>
          </w:p>
        </w:tc>
        <w:tc>
          <w:tcPr/>
          <w:p>
            <w:pPr>
              <w:pStyle w:val="Compact"/>
              <w:jc w:val="left"/>
            </w:pPr>
            <w:r>
              <w:t xml:space="preserve">11 mm</w:t>
            </w:r>
          </w:p>
        </w:tc>
      </w:tr>
    </w:tbl>
    <w:p>
      <w:pPr>
        <w:pStyle w:val="BodyText"/>
      </w:pPr>
      <w:r>
        <w:t xml:space="preserve">Twelve 28° boomerangs leave ~2° gaps ≈ 24 mm of clearance between adjacent stacks — enough to insulate neighbours, which sit on antiphase group rails (full Δ-voltage to each other). Material is unchanged from §6.4 (~5.4 m² per cap); the boomerang only packages it flat and curved. (The boomerang packaging is a proposed mechanical realization, not part of the repo deck.)</w:t>
      </w:r>
      <w:r>
        <w:t xml:space="preserve"> </w:t>
      </w:r>
      <w:r>
        <w:rPr>
          <w:rStyle w:val="VerbatimChar"/>
        </w:rPr>
        <w:t xml:space="preserve">[IR]</w:t>
      </w:r>
    </w:p>
    <w:p>
      <w:pPr>
        <w:pStyle w:val="BodyText"/>
      </w:pPr>
      <w:r>
        <w:rPr>
          <w:bCs/>
          <w:b/>
        </w:rPr>
        <w:t xml:space="preserve">Practical design rules</w:t>
      </w:r>
      <w:r>
        <w:t xml:space="preserve"> </w:t>
      </w:r>
      <w:r>
        <w:t xml:space="preserve">— these are material/electrical, not geometric, so none appear in the DXF; the first three change the design, the rest are bench-verified:</w:t>
      </w:r>
    </w:p>
    <w:p>
      <w:pPr>
        <w:numPr>
          <w:ilvl w:val="0"/>
          <w:numId w:val="1009"/>
        </w:numPr>
        <w:pStyle w:val="Compact"/>
      </w:pPr>
      <w:r>
        <w:rPr>
          <w:bCs/>
          <w:b/>
        </w:rPr>
        <w:t xml:space="preserve">Edge field grading (corona).</w:t>
      </w:r>
      <w:r>
        <w:t xml:space="preserve"> </w:t>
      </w:r>
      <w:r>
        <w:t xml:space="preserve">A bare foil edge concentrates field and starts corona that erodes the Mylar. Round or anti-corona-border the edges, and grade the stack (outer plates slightly smaller than inner) so the field steps down toward the rim. The triple point — foil/dielectric/impregnant junction — must be buried in solid or oil, never at an air boundary.</w:t>
      </w:r>
      <w:r>
        <w:t xml:space="preserve"> </w:t>
      </w:r>
      <w:r>
        <w:rPr>
          <w:rStyle w:val="VerbatimChar"/>
        </w:rPr>
        <w:t xml:space="preserve">[OC]</w:t>
      </w:r>
    </w:p>
    <w:p>
      <w:pPr>
        <w:numPr>
          <w:ilvl w:val="0"/>
          <w:numId w:val="1009"/>
        </w:numPr>
        <w:pStyle w:val="Compact"/>
      </w:pPr>
      <w:r>
        <w:rPr>
          <w:bCs/>
          <w:b/>
        </w:rPr>
        <w:t xml:space="preserve">Impregnation and voids.</w:t>
      </w:r>
      <w:r>
        <w:t xml:space="preserve"> </w:t>
      </w:r>
      <w:r>
        <w:t xml:space="preserve">A many-layer stack traps air; any void partial-discharges at 20 kV and ladders the PET out. Vacuum-dry then oil- or resin-impregnate, with a defined fill/vent path (an annular sector traps bubbles at the outer arc unless filled from there). This decides sealed-oil-can vs potted-block construction.</w:t>
      </w:r>
      <w:r>
        <w:t xml:space="preserve"> </w:t>
      </w:r>
      <w:r>
        <w:rPr>
          <w:rStyle w:val="VerbatimChar"/>
        </w:rPr>
        <w:t xml:space="preserve">[OC]</w:t>
      </w:r>
    </w:p>
    <w:p>
      <w:pPr>
        <w:numPr>
          <w:ilvl w:val="0"/>
          <w:numId w:val="1009"/>
        </w:numPr>
        <w:pStyle w:val="Compact"/>
      </w:pPr>
      <w:r>
        <w:rPr>
          <w:bCs/>
          <w:b/>
        </w:rPr>
        <w:t xml:space="preserve">Series-string voltage sharing.</w:t>
      </w:r>
      <w:r>
        <w:t xml:space="preserve"> </w:t>
      </w:r>
      <w:r>
        <w:t xml:space="preserve">Treated here as one parallel cap with every layer at the full 20 kV. If instead built as series sub-stacks to ease the per-layer field, stray capacitance to frame skews the sharing and one section hogs the field and fails first — needing grading elements, and any resistor across the block partly defeats the DC-block. Decide parallel-vs-series before the plate count is fixed.</w:t>
      </w:r>
      <w:r>
        <w:t xml:space="preserve"> </w:t>
      </w:r>
      <w:r>
        <w:rPr>
          <w:rStyle w:val="VerbatimChar"/>
        </w:rPr>
        <w:t xml:space="preserve">[IR]</w:t>
      </w:r>
    </w:p>
    <w:p>
      <w:pPr>
        <w:numPr>
          <w:ilvl w:val="0"/>
          <w:numId w:val="1009"/>
        </w:numPr>
        <w:pStyle w:val="Compact"/>
      </w:pPr>
      <w:r>
        <w:rPr>
          <w:bCs/>
          <w:b/>
        </w:rPr>
        <w:t xml:space="preserve">Self-resonance / ESL.</w:t>
      </w:r>
      <w:r>
        <w:t xml:space="preserve"> </w:t>
      </w:r>
      <w:r>
        <w:t xml:space="preserve">The block must be low-impedance at the ~150 Hz drive, but it also sees the f₀ ≈ 637 kHz tank ring and sub-µs spark-gap fire transients. A wide flat stack has real inductance; place the foil tabs so the self-resonant frequency sits clear of f₀, or it stops being a clean block at the one frequency it must isolate.</w:t>
      </w:r>
      <w:r>
        <w:t xml:space="preserve"> </w:t>
      </w:r>
      <w:r>
        <w:rPr>
          <w:rStyle w:val="VerbatimChar"/>
        </w:rPr>
        <w:t xml:space="preserve">[OC]</w:t>
      </w:r>
    </w:p>
    <w:p>
      <w:pPr>
        <w:numPr>
          <w:ilvl w:val="0"/>
          <w:numId w:val="1009"/>
        </w:numPr>
        <w:pStyle w:val="Compact"/>
      </w:pPr>
      <w:r>
        <w:rPr>
          <w:bCs/>
          <w:b/>
        </w:rPr>
        <w:t xml:space="preserve">dV/dt and ripple heating.</w:t>
      </w:r>
      <w:r>
        <w:t xml:space="preserve"> </w:t>
      </w:r>
      <w:r>
        <w:t xml:space="preserve">Fast commutation steps drive AC current through the film every cycle; dielectric loss (tanδ × V_AC × PRF) is real wattage, and PET's tanδ rises with temperature — check against thermal runaway in the sealed stack. Polypropylene is markedly better here (another nudge toward PP if margin is thin).</w:t>
      </w:r>
      <w:r>
        <w:t xml:space="preserve"> </w:t>
      </w:r>
      <w:r>
        <w:rPr>
          <w:rStyle w:val="VerbatimChar"/>
        </w:rPr>
        <w:t xml:space="preserve">[OC]</w:t>
      </w:r>
    </w:p>
    <w:p>
      <w:pPr>
        <w:numPr>
          <w:ilvl w:val="0"/>
          <w:numId w:val="1009"/>
        </w:numPr>
        <w:pStyle w:val="Compact"/>
      </w:pPr>
      <w:r>
        <w:rPr>
          <w:bCs/>
          <w:b/>
        </w:rPr>
        <w:t xml:space="preserve">Mechanical.</w:t>
      </w:r>
      <w:r>
        <w:t xml:space="preserve"> </w:t>
      </w:r>
      <w:r>
        <w:t xml:space="preserve">Stator-mounted is simplest; if any of it rides the rotor it sees centrifugal load — clamp so plates cannot fan out or shift (which changes C and opens voids), and account for differential thermal expansion between foil, film, and frame.</w:t>
      </w:r>
      <w:r>
        <w:t xml:space="preserve"> </w:t>
      </w:r>
      <w:r>
        <w:rPr>
          <w:rStyle w:val="VerbatimChar"/>
        </w:rPr>
        <w:t xml:space="preserve">[IR]</w:t>
      </w:r>
    </w:p>
    <w:p>
      <w:pPr>
        <w:numPr>
          <w:ilvl w:val="0"/>
          <w:numId w:val="1009"/>
        </w:numPr>
        <w:pStyle w:val="Compact"/>
      </w:pPr>
      <w:r>
        <w:rPr>
          <w:bCs/>
          <w:b/>
        </w:rPr>
        <w:t xml:space="preserve">Effective area.</w:t>
      </w:r>
      <w:r>
        <w:t xml:space="preserve"> </w:t>
      </w:r>
      <w:r>
        <w:t xml:space="preserve">Foil tabs and the creepage inset subtract from the geometric sector, so the effective A_boom is smaller and the real layer count runs a few above the clean calc — size with a ~10 mm dead border.</w:t>
      </w:r>
      <w:r>
        <w:t xml:space="preserve"> </w:t>
      </w:r>
      <w:r>
        <w:rPr>
          <w:rStyle w:val="VerbatimChar"/>
        </w:rPr>
        <w:t xml:space="preserve">[OC]</w:t>
      </w:r>
    </w:p>
    <w:p>
      <w:pPr>
        <w:numPr>
          <w:ilvl w:val="0"/>
          <w:numId w:val="1009"/>
        </w:numPr>
        <w:pStyle w:val="Compact"/>
      </w:pPr>
      <w:r>
        <w:rPr>
          <w:bCs/>
          <w:b/>
        </w:rPr>
        <w:t xml:space="preserve">Failure mode.</w:t>
      </w:r>
      <w:r>
        <w:t xml:space="preserve"> </w:t>
      </w:r>
      <w:r>
        <w:t xml:space="preserve">Foil/PET is not self-healing: one defect is a dead short, and a shorted DC-block dumps the coil onto the pump node. Either accept periodic replacement, or use self-clearing metallized-PP segments and re-sum the area at that construction's stress.</w:t>
      </w:r>
      <w:r>
        <w:t xml:space="preserve"> </w:t>
      </w:r>
      <w:r>
        <w:rPr>
          <w:rStyle w:val="VerbatimChar"/>
        </w:rPr>
        <w:t xml:space="preserve">[IR]</w:t>
      </w:r>
    </w:p>
    <w:p>
      <w:r>
        <w:pict>
          <v:rect style="width:0;height:1.5pt" o:hralign="center" o:hrstd="t" o:hr="t"/>
        </w:pict>
      </w:r>
    </w:p>
    <w:bookmarkEnd w:id="44"/>
    <w:bookmarkEnd w:id="45"/>
    <w:bookmarkStart w:id="46" w:name="Xd7cd4c876c7656f8b73f56c24fe5220bbd8d80b"/>
    <w:p>
      <w:pPr>
        <w:pStyle w:val="Heading2"/>
      </w:pPr>
      <w:r>
        <w:t xml:space="preserve">7. The doubler — gain z and efficiency η</w:t>
      </w:r>
    </w:p>
    <w:p>
      <w:pPr>
        <w:pStyle w:val="FirstParagraph"/>
      </w:pPr>
      <w:r>
        <w:t xml:space="preserve">The 4-node symmetric Bennet doubler is the engine. Its per-cycle gain z is scale-free — a function only of capacitance ratios, Eq. (1) — so it is the same at any absolute size.</w:t>
      </w:r>
      <w:r>
        <w:t xml:space="preserve"> </w:t>
      </w:r>
      <w:r>
        <w:rPr>
          <w:bCs/>
          <w:b/>
        </w:rPr>
        <w:t xml:space="preserve">The frozen solver is the authority for z and η; the relations below are the dependency structure, not a re-derivation</w:t>
      </w:r>
      <w:r>
        <w:t xml:space="preserve"> </w:t>
      </w:r>
      <w:r>
        <w:t xml:space="preserve">(see A.0 for why z is not derived here).</w:t>
      </w:r>
    </w:p>
    <w:p>
      <w:pPr>
        <w:pStyle w:val="BodyText"/>
      </w:pPr>
      <w:r>
        <w:t xml:space="preserve">Restating the scale-free structure (Eq. (1)) for reference:</w:t>
      </w:r>
    </w:p>
    <w:p>
      <w:pPr>
        <w:pStyle w:val="BodyText"/>
      </w:pPr>
      <m:oMathPara>
        <m:oMathParaPr>
          <m:jc m:val="center"/>
        </m:oMathParaPr>
        <m:oMath>
          <m:r>
            <m:t>z</m:t>
          </m:r>
          <m:r>
            <m:rPr>
              <m:sty m:val="p"/>
            </m:rPr>
            <m:t>=</m:t>
          </m:r>
          <m:r>
            <m:t>z</m:t>
          </m:r>
          <m:r>
            <m:t>​</m:t>
          </m:r>
          <m:d>
            <m:dPr>
              <m:begChr m:val="("/>
              <m:endChr m:val=")"/>
              <m:sepChr m:val=""/>
              <m:grow/>
            </m:dPr>
            <m:e>
              <m:sSub>
                <m:e>
                  <m:r>
                    <m:t>κ</m:t>
                  </m:r>
                </m:e>
                <m:sub>
                  <m:r>
                    <m:t>C</m:t>
                  </m:r>
                </m:sub>
              </m:sSub>
              <m:r>
                <m:rPr>
                  <m:sty m:val="p"/>
                </m:rPr>
                <m:t>,</m:t>
              </m:r>
              <m:r>
                <m:t> </m:t>
              </m:r>
              <m:r>
                <m:t> </m:t>
              </m:r>
              <m:sSub>
                <m:e>
                  <m:r>
                    <m:t>C</m:t>
                  </m:r>
                </m:e>
                <m:sub>
                  <m:r>
                    <m:t>a</m:t>
                  </m:r>
                </m:sub>
              </m:sSub>
              <m:r>
                <m:rPr>
                  <m:sty m:val="p"/>
                </m:rPr>
                <m:t>/</m:t>
              </m:r>
              <m:sSub>
                <m:e>
                  <m:r>
                    <m:t>C</m:t>
                  </m:r>
                </m:e>
                <m:sub>
                  <m:r>
                    <m:rPr>
                      <m:sty m:val="p"/>
                    </m:rPr>
                    <m:t>max</m:t>
                  </m:r>
                </m:sub>
              </m:sSub>
              <m:r>
                <m:rPr>
                  <m:sty m:val="p"/>
                </m:rPr>
                <m:t>,</m:t>
              </m:r>
              <m:r>
                <m:t> </m:t>
              </m:r>
              <m:r>
                <m:t> </m:t>
              </m:r>
              <m:sSub>
                <m:e>
                  <m:r>
                    <m:t>C</m:t>
                  </m:r>
                </m:e>
                <m:sub>
                  <m:r>
                    <m:rPr>
                      <m:sty m:val="p"/>
                    </m:rPr>
                    <m:t>p</m:t>
                  </m:r>
                  <m:r>
                    <m:rPr>
                      <m:sty m:val="p"/>
                    </m:rPr>
                    <m:t>a</m:t>
                  </m:r>
                  <m:r>
                    <m:rPr>
                      <m:sty m:val="p"/>
                    </m:rPr>
                    <m:t>r</m:t>
                  </m:r>
                </m:sub>
              </m:sSub>
              <m:r>
                <m:rPr>
                  <m:sty m:val="p"/>
                </m:rPr>
                <m:t>/</m:t>
              </m:r>
              <m:sSub>
                <m:e>
                  <m:r>
                    <m:t>C</m:t>
                  </m:r>
                </m:e>
                <m:sub>
                  <m:r>
                    <m:rPr>
                      <m:sty m:val="p"/>
                    </m:rPr>
                    <m:t>min</m:t>
                  </m:r>
                </m:sub>
              </m:sSub>
            </m:e>
          </m:d>
          <m:r>
            <m:t>  </m:t>
          </m:r>
          <m:d>
            <m:dPr>
              <m:begChr m:val="["/>
              <m:endChr m:val="]"/>
              <m:sepChr m:val=""/>
              <m:grow/>
            </m:dPr>
            <m:e>
              <m:r>
                <m:rPr>
                  <m:nor/>
                  <m:sty m:val="p"/>
                </m:rPr>
                <m:t>scale-free</m:t>
              </m:r>
            </m:e>
          </m:d>
        </m:oMath>
      </m:oMathPara>
    </w:p>
    <w:p>
      <w:pPr>
        <w:pStyle w:val="FirstParagraph"/>
      </w:pPr>
      <m:oMathPara>
        <m:oMathParaPr>
          <m:jc m:val="center"/>
        </m:oMathParaPr>
        <m:oMath>
          <m:r>
            <m:t>z</m:t>
          </m:r>
          <m:r>
            <m:rPr>
              <m:sty m:val="p"/>
            </m:rPr>
            <m:t>=</m:t>
          </m:r>
          <m:r>
            <m:t>1.334</m:t>
          </m:r>
          <m:r>
            <m:t> </m:t>
          </m:r>
          <m:r>
            <m:t> </m:t>
          </m:r>
          <m:d>
            <m:dPr>
              <m:begChr m:val="("/>
              <m:endChr m:val=")"/>
              <m:sepChr m:val=""/>
              <m:grow/>
            </m:dPr>
            <m:e>
              <m:r>
                <m:rPr>
                  <m:nor/>
                  <m:sty m:val="p"/>
                </m:rPr>
                <m:t>galvanic ceiling</m:t>
              </m:r>
            </m:e>
          </m:d>
          <m:r>
            <m:t>  </m:t>
          </m:r>
          <m:r>
            <m:t>z</m:t>
          </m:r>
          <m:r>
            <m:rPr>
              <m:sty m:val="p"/>
            </m:rPr>
            <m:t>≈</m:t>
          </m:r>
          <m:r>
            <m:t>1.307</m:t>
          </m:r>
          <m:r>
            <m:t> </m:t>
          </m:r>
          <m:r>
            <m:t> </m:t>
          </m:r>
          <m:d>
            <m:dPr>
              <m:begChr m:val="("/>
              <m:endChr m:val=")"/>
              <m:sepChr m:val=""/>
              <m:grow/>
            </m:dPr>
            <m:e>
              <m:r>
                <m:rPr>
                  <m:nor/>
                  <m:sty m:val="p"/>
                </m:rPr>
                <m:t>648 pF island</m:t>
              </m:r>
            </m:e>
          </m:d>
          <m:r>
            <m:t>  </m:t>
          </m:r>
          <m:d>
            <m:dPr>
              <m:begChr m:val="["/>
              <m:endChr m:val="]"/>
              <m:sepChr m:val=""/>
              <m:grow/>
            </m:dPr>
            <m:e>
              <m:r>
                <m:rPr>
                  <m:nor/>
                  <m:sty m:val="p"/>
                </m:rPr>
                <m:t>solver values</m:t>
              </m:r>
            </m:e>
          </m:d>
        </m:oMath>
      </m:oMathPara>
    </w:p>
    <w:p>
      <w:pPr>
        <w:pStyle w:val="FirstParagraph"/>
      </w:pPr>
      <w:r>
        <w:rPr>
          <w:bCs/>
          <w:b/>
        </w:rPr>
        <w:t xml:space="preserve">Efficiency.</w:t>
      </w:r>
      <w:r>
        <w:t xml:space="preserve"> </w:t>
      </w:r>
      <w:r>
        <w:t xml:space="preserve">η is the useful output over useful + the charge–charge equalization tax. The doubler core converts at η = 0.386. The downstream island transfer is a true sink and recovers its share of the tax, lifting the machine to η ≈ 0.50 (0.518 design-point transfer-chain η; the self-consistent machine η including the multi-fire reach is ≈ 0.48, island-charging). The doubler-core/Ca–Cb share of the tax is the pumping action itself and is not recoverable.</w:t>
      </w:r>
      <w:r>
        <w:t xml:space="preserve"> </w:t>
      </w:r>
      <w:r>
        <w:rPr>
          <w:rStyle w:val="VerbatimChar"/>
        </w:rPr>
        <w:t xml:space="preserve">[OC]</w:t>
      </w:r>
    </w:p>
    <w:p>
      <w:pPr>
        <w:pStyle w:val="BodyText"/>
      </w:pPr>
      <m:oMathPara>
        <m:oMathParaPr>
          <m:jc m:val="center"/>
        </m:oMathParaPr>
        <m:oMath>
          <m:sSub>
            <m:e>
              <m:r>
                <m:t>η</m:t>
              </m:r>
            </m:e>
            <m:sub>
              <m:r>
                <m:rPr>
                  <m:sty m:val="p"/>
                </m:rPr>
                <m:t>c</m:t>
              </m:r>
              <m:r>
                <m:rPr>
                  <m:sty m:val="p"/>
                </m:rPr>
                <m:t>o</m:t>
              </m:r>
              <m:r>
                <m:rPr>
                  <m:sty m:val="p"/>
                </m:rPr>
                <m:t>r</m:t>
              </m:r>
              <m:r>
                <m:rPr>
                  <m:sty m:val="p"/>
                </m:rPr>
                <m:t>e</m:t>
              </m:r>
            </m:sub>
          </m:sSub>
          <m:r>
            <m:rPr>
              <m:sty m:val="p"/>
            </m:rPr>
            <m:t>=</m:t>
          </m:r>
          <m:r>
            <m:t>0.386</m:t>
          </m:r>
          <m:r>
            <m:t>  </m:t>
          </m:r>
          <m:sSub>
            <m:e>
              <m:r>
                <m:t>η</m:t>
              </m:r>
            </m:e>
            <m:sub>
              <m:r>
                <m:rPr>
                  <m:sty m:val="p"/>
                </m:rPr>
                <m:t>m</m:t>
              </m:r>
              <m:r>
                <m:rPr>
                  <m:sty m:val="p"/>
                </m:rPr>
                <m:t>a</m:t>
              </m:r>
              <m:r>
                <m:rPr>
                  <m:sty m:val="p"/>
                </m:rPr>
                <m:t>c</m:t>
              </m:r>
              <m:r>
                <m:rPr>
                  <m:sty m:val="p"/>
                </m:rPr>
                <m:t>h</m:t>
              </m:r>
              <m:r>
                <m:rPr>
                  <m:sty m:val="p"/>
                </m:rPr>
                <m:t>i</m:t>
              </m:r>
              <m:r>
                <m:rPr>
                  <m:sty m:val="p"/>
                </m:rPr>
                <m:t>n</m:t>
              </m:r>
              <m:r>
                <m:rPr>
                  <m:sty m:val="p"/>
                </m:rPr>
                <m:t>e</m:t>
              </m:r>
            </m:sub>
          </m:sSub>
          <m:r>
            <m:rPr>
              <m:sty m:val="p"/>
            </m:rPr>
            <m:t>≈</m:t>
          </m:r>
          <m:r>
            <m:t>0.50</m:t>
          </m:r>
          <m:r>
            <m:t> </m:t>
          </m:r>
          <m:r>
            <m:t> </m:t>
          </m:r>
          <m:d>
            <m:dPr>
              <m:begChr m:val="("/>
              <m:endChr m:val=")"/>
              <m:sepChr m:val=""/>
              <m:grow/>
            </m:dPr>
            <m:e>
              <m:r>
                <m:rPr>
                  <m:nor/>
                  <m:sty m:val="p"/>
                </m:rPr>
                <m:t>direct + island sink</m:t>
              </m:r>
            </m:e>
          </m:d>
          <m:r>
            <m:t>  </m:t>
          </m:r>
          <m:d>
            <m:dPr>
              <m:begChr m:val="["/>
              <m:endChr m:val="]"/>
              <m:sepChr m:val=""/>
              <m:grow/>
            </m:dPr>
            <m:e>
              <m:r>
                <m:rPr>
                  <m:nor/>
                  <m:sty m:val="p"/>
                </m:rPr>
                <m:t>solver values</m:t>
              </m:r>
            </m:e>
          </m:d>
        </m:oMath>
      </m:oMathPara>
    </w:p>
    <w:p>
      <w:pPr>
        <w:pStyle w:val="FirstParagraph"/>
      </w:pPr>
      <w:r>
        <w:rPr>
          <w:bCs/>
          <w:b/>
        </w:rPr>
        <w:t xml:space="preserve">Band constraint.</w:t>
      </w:r>
      <w:r>
        <w:t xml:space="preserve"> </w:t>
      </w:r>
      <w:r>
        <w:t xml:space="preserve">Keep z in the validated band [1.20, 1.45]; below it the modulation collapses (κ_C → 1) and the pump dies, which is what the C_min/ring knob (Eq. (7)) and C_par floor guard against.</w:t>
      </w:r>
    </w:p>
    <w:p>
      <w:r>
        <w:pict>
          <v:rect style="width:0;height:1.5pt" o:hralign="center" o:hrstd="t" o:hr="t"/>
        </w:pict>
      </w:r>
    </w:p>
    <w:bookmarkEnd w:id="46"/>
    <w:bookmarkStart w:id="48" w:name="X1aadd60278a68c2591448a9cb5f10b8e1a9066c"/>
    <w:p>
      <w:pPr>
        <w:pStyle w:val="Heading2"/>
      </w:pPr>
      <w:r>
        <w:t xml:space="preserve">8. Resonator — tank, reach, and the island dump</w:t>
      </w:r>
    </w:p>
    <w:p>
      <w:pPr>
        <w:pStyle w:val="FirstParagraph"/>
      </w:pPr>
      <w:r>
        <w:t xml:space="preserve">The tank is the rotor-to-rotor C_R rung by a split conical coil (two sized half-coils, fields-aiding k ≈ 0.30, on the two hubs, with C_R at the centre tap). The split shares the fire transient as two smaller drops so each rotor node sees ~17.5 kV rather than ~35 kV. The coil sits ~1000× below the tank in frequency at the pump rate, so pump and ring do not interfere.</w:t>
      </w:r>
    </w:p>
    <w:p>
      <w:pPr>
        <w:pStyle w:val="BodyText"/>
      </w:pPr>
      <w:r>
        <w:t xml:space="preserve">The tank resonance and characteristic impedance are the standard series-LC relations (derived from the LC loop equation in</w:t>
      </w:r>
      <w:r>
        <w:t xml:space="preserve"> </w:t>
      </w:r>
      <w:r>
        <w:rPr>
          <w:bCs/>
          <w:b/>
        </w:rPr>
        <w:t xml:space="preserve">A.16</w:t>
      </w:r>
      <w:r>
        <w:t xml:space="preserve">):</w:t>
      </w:r>
    </w:p>
    <w:p>
      <w:pPr>
        <w:pStyle w:val="BodyText"/>
      </w:pPr>
      <m:oMathPara>
        <m:oMathParaPr>
          <m:jc m:val="center"/>
        </m:oMathParaPr>
        <m:oMath>
          <m:sSub>
            <m:e>
              <m:r>
                <m:t>f</m:t>
              </m:r>
            </m:e>
            <m:sub>
              <m:r>
                <m:t>0</m:t>
              </m:r>
            </m:sub>
          </m:sSub>
          <m:r>
            <m:rPr>
              <m:sty m:val="p"/>
            </m:rPr>
            <m:t>=</m:t>
          </m:r>
          <m:f>
            <m:fPr>
              <m:type m:val="bar"/>
            </m:fPr>
            <m:num>
              <m:r>
                <m:t>1</m:t>
              </m:r>
            </m:num>
            <m:den>
              <m:r>
                <m:t>2</m:t>
              </m:r>
              <m:r>
                <m:t>π</m:t>
              </m:r>
              <m:rad>
                <m:radPr>
                  <m:degHide m:val="on"/>
                </m:radPr>
                <m:deg/>
                <m:e>
                  <m:sSub>
                    <m:e>
                      <m:r>
                        <m:t>L</m:t>
                      </m:r>
                    </m:e>
                    <m:sub>
                      <m:r>
                        <m:t>R</m:t>
                      </m:r>
                    </m:sub>
                  </m:sSub>
                  <m:sSub>
                    <m:e>
                      <m:r>
                        <m:t>C</m:t>
                      </m:r>
                    </m:e>
                    <m:sub>
                      <m:r>
                        <m:t>R</m:t>
                      </m:r>
                    </m:sub>
                  </m:sSub>
                </m:e>
              </m:rad>
            </m:den>
          </m:f>
          <m:r>
            <m:t>  </m:t>
          </m:r>
          <m:r>
            <m:t>  </m:t>
          </m:r>
          <m:d>
            <m:dPr>
              <m:begChr m:val="("/>
              <m:endChr m:val=")"/>
              <m:sepChr m:val=""/>
              <m:grow/>
            </m:dPr>
            <m:e>
              <m:r>
                <m:t>30</m:t>
              </m:r>
            </m:e>
          </m:d>
        </m:oMath>
      </m:oMathPara>
    </w:p>
    <w:p>
      <w:pPr>
        <w:pStyle w:val="FirstParagraph"/>
      </w:pPr>
      <m:oMathPara>
        <m:oMathParaPr>
          <m:jc m:val="center"/>
        </m:oMathParaPr>
        <m:oMath>
          <m:sSub>
            <m:e>
              <m:r>
                <m:t>Z</m:t>
              </m:r>
            </m:e>
            <m:sub>
              <m:r>
                <m:t>0</m:t>
              </m:r>
            </m:sub>
          </m:sSub>
          <m:r>
            <m:rPr>
              <m:sty m:val="p"/>
            </m:rPr>
            <m:t>=</m:t>
          </m:r>
          <m:rad>
            <m:radPr>
              <m:degHide m:val="on"/>
            </m:radPr>
            <m:deg/>
            <m:e>
              <m:f>
                <m:fPr>
                  <m:type m:val="bar"/>
                </m:fPr>
                <m:num>
                  <m:sSub>
                    <m:e>
                      <m:r>
                        <m:t>L</m:t>
                      </m:r>
                    </m:e>
                    <m:sub>
                      <m:r>
                        <m:t>R</m:t>
                      </m:r>
                    </m:sub>
                  </m:sSub>
                </m:num>
                <m:den>
                  <m:sSub>
                    <m:e>
                      <m:r>
                        <m:t>C</m:t>
                      </m:r>
                    </m:e>
                    <m:sub>
                      <m:r>
                        <m:t>R</m:t>
                      </m:r>
                    </m:sub>
                  </m:sSub>
                </m:den>
              </m:f>
            </m:e>
          </m:rad>
          <m:r>
            <m:t>  </m:t>
          </m:r>
          <m:r>
            <m:t>  </m:t>
          </m:r>
          <m:d>
            <m:dPr>
              <m:begChr m:val="("/>
              <m:endChr m:val=")"/>
              <m:sepChr m:val=""/>
              <m:grow/>
            </m:dPr>
            <m:e>
              <m:r>
                <m:t>31</m:t>
              </m:r>
            </m:e>
          </m:d>
        </m:oMath>
      </m:oMathPara>
    </w:p>
    <w:p>
      <w:pPr>
        <w:pStyle w:val="FirstParagraph"/>
      </w:pPr>
      <m:oMathPara>
        <m:oMathParaPr>
          <m:jc m:val="center"/>
        </m:oMathParaPr>
        <m:oMath>
          <m:m>
            <m:mPr>
              <m:baseJc m:val="center"/>
              <m:plcHide m:val="on"/>
              <m:mcs>
                <m:mc>
                  <m:mcPr>
                    <m:mcJc m:val="center"/>
                    <m:count m:val="1"/>
                  </m:mcPr>
                </m:mc>
              </m:mcs>
            </m:mPr>
            <m:mr>
              <m:e>
                <m:sSub>
                  <m:e>
                    <m:r>
                      <m:t>L</m:t>
                    </m:r>
                  </m:e>
                  <m:sub>
                    <m:r>
                      <m:t>R</m:t>
                    </m:r>
                  </m:sub>
                </m:sSub>
                <m:r>
                  <m:rPr>
                    <m:sty m:val="p"/>
                  </m:rPr>
                  <m:t>=</m:t>
                </m:r>
                <m:r>
                  <m:t>79</m:t>
                </m:r>
                <m:r>
                  <m:t> </m:t>
                </m:r>
                <m:r>
                  <m:t>μ</m:t>
                </m:r>
                <m:r>
                  <m:rPr>
                    <m:sty m:val="p"/>
                  </m:rPr>
                  <m:t>H</m:t>
                </m:r>
                <m:r>
                  <m:rPr>
                    <m:sty m:val="p"/>
                  </m:rPr>
                  <m:t>,</m:t>
                </m:r>
                <m:r>
                  <m:t>  </m:t>
                </m:r>
                <m:sSub>
                  <m:e>
                    <m:r>
                      <m:t>C</m:t>
                    </m:r>
                  </m:e>
                  <m:sub>
                    <m:r>
                      <m:t>R</m:t>
                    </m:r>
                  </m:sub>
                </m:sSub>
                <m:r>
                  <m:rPr>
                    <m:sty m:val="p"/>
                  </m:rPr>
                  <m:t>=</m:t>
                </m:r>
                <m:r>
                  <m:t>789</m:t>
                </m:r>
                <m:r>
                  <m:t> </m:t>
                </m:r>
                <m:r>
                  <m:rPr>
                    <m:sty m:val="p"/>
                  </m:rPr>
                  <m:t>p</m:t>
                </m:r>
                <m:r>
                  <m:rPr>
                    <m:sty m:val="p"/>
                  </m:rPr>
                  <m:t>F</m:t>
                </m:r>
              </m:e>
            </m:mr>
            <m:mr>
              <m:e>
                <m:r>
                  <m:rPr>
                    <m:sty m:val="p"/>
                  </m:rPr>
                  <m:t>⇒</m:t>
                </m:r>
                <m:r>
                  <m:t> </m:t>
                </m:r>
                <m:sSub>
                  <m:e>
                    <m:r>
                      <m:t>f</m:t>
                    </m:r>
                  </m:e>
                  <m:sub>
                    <m:r>
                      <m:t>0</m:t>
                    </m:r>
                  </m:sub>
                </m:sSub>
                <m:r>
                  <m:rPr>
                    <m:sty m:val="p"/>
                  </m:rPr>
                  <m:t>≈</m:t>
                </m:r>
                <m:r>
                  <m:t>637</m:t>
                </m:r>
                <m:r>
                  <m:t> </m:t>
                </m:r>
                <m:r>
                  <m:rPr>
                    <m:sty m:val="p"/>
                  </m:rPr>
                  <m:t>k</m:t>
                </m:r>
                <m:r>
                  <m:rPr>
                    <m:sty m:val="p"/>
                  </m:rPr>
                  <m:t>H</m:t>
                </m:r>
                <m:r>
                  <m:rPr>
                    <m:sty m:val="p"/>
                  </m:rPr>
                  <m:t>z</m:t>
                </m:r>
                <m:r>
                  <m:rPr>
                    <m:sty m:val="p"/>
                  </m:rPr>
                  <m:t>,</m:t>
                </m:r>
                <m:r>
                  <m:t>  </m:t>
                </m:r>
                <m:sSub>
                  <m:e>
                    <m:r>
                      <m:t>Z</m:t>
                    </m:r>
                  </m:e>
                  <m:sub>
                    <m:r>
                      <m:t>0</m:t>
                    </m:r>
                  </m:sub>
                </m:sSub>
                <m:r>
                  <m:rPr>
                    <m:sty m:val="p"/>
                  </m:rPr>
                  <m:t>≈</m:t>
                </m:r>
                <m:r>
                  <m:t>316</m:t>
                </m:r>
                <m:r>
                  <m:t> </m:t>
                </m:r>
                <m:r>
                  <m:t>Ω</m:t>
                </m:r>
                <m:r>
                  <m:rPr>
                    <m:sty m:val="p"/>
                  </m:rPr>
                  <m:t>,</m:t>
                </m:r>
                <m:r>
                  <m:t>  </m:t>
                </m:r>
                <m:r>
                  <m:t>Q</m:t>
                </m:r>
                <m:r>
                  <m:rPr>
                    <m:sty m:val="p"/>
                  </m:rPr>
                  <m:t>∈</m:t>
                </m:r>
                <m:r>
                  <m:rPr>
                    <m:sty m:val="p"/>
                  </m:rPr>
                  <m:t>{</m:t>
                </m:r>
                <m:r>
                  <m:t>320</m:t>
                </m:r>
                <m:r>
                  <m:rPr>
                    <m:sty m:val="p"/>
                  </m:rPr>
                  <m:t>,</m:t>
                </m:r>
                <m:r>
                  <m:t> </m:t>
                </m:r>
                <m:r>
                  <m:t>500</m:t>
                </m:r>
                <m:r>
                  <m:rPr>
                    <m:sty m:val="p"/>
                  </m:rPr>
                  <m:t>,</m:t>
                </m:r>
                <m:r>
                  <m:t> </m:t>
                </m:r>
                <m:r>
                  <m:t>900</m:t>
                </m:r>
                <m:r>
                  <m:rPr>
                    <m:sty m:val="p"/>
                  </m:rPr>
                  <m:t>}</m:t>
                </m:r>
              </m:e>
            </m:mr>
          </m:m>
        </m:oMath>
      </m:oMathPara>
    </w:p>
    <w:p>
      <w:pPr>
        <w:pStyle w:val="FirstParagraph"/>
      </w:pPr>
      <w:r>
        <w:rPr>
          <w:bCs/>
          <w:b/>
        </w:rPr>
        <w:t xml:space="preserve">Coil sizing.</w:t>
      </w:r>
      <w:r>
        <w:t xml:space="preserve"> </w:t>
      </w:r>
      <w:r>
        <w:t xml:space="preserve">Two naïve 39.5 µH halves aided at k=0.30 give ~102.7 µH (f₀ ≈ 559 kHz), not 79 µH; the halves are sized down so the aided total lands at L_total = 79 µH. Size the per-half inductance from the Nagaoka form for the conical winding, then verify the aided total.</w:t>
      </w:r>
      <w:r>
        <w:t xml:space="preserve"> </w:t>
      </w:r>
      <w:r>
        <w:rPr>
          <w:rStyle w:val="VerbatimChar"/>
        </w:rPr>
        <w:t xml:space="preserve">[IR]</w:t>
      </w:r>
    </w:p>
    <w:bookmarkStart w:id="47" w:name="Xb2961ab69442d597609ae2bdb7cdb9abc17b5cf"/>
    <w:p>
      <w:pPr>
        <w:pStyle w:val="Heading3"/>
      </w:pPr>
      <w:r>
        <w:t xml:space="preserve">8.1 Reach and the island transfer</w:t>
      </w:r>
    </w:p>
    <w:p>
      <w:pPr>
        <w:pStyle w:val="FirstParagraph"/>
      </w:pPr>
      <w:r>
        <w:t xml:space="preserve">The tank energy target is the capacitor stored energy, ½CV² (derived from ∫V dq in</w:t>
      </w:r>
      <w:r>
        <w:t xml:space="preserve"> </w:t>
      </w:r>
      <w:r>
        <w:rPr>
          <w:bCs/>
          <w:b/>
        </w:rPr>
        <w:t xml:space="preserve">A.17</w:t>
      </w:r>
      <w:r>
        <w:t xml:space="preserve">):</w:t>
      </w:r>
    </w:p>
    <w:p>
      <w:pPr>
        <w:pStyle w:val="BodyText"/>
      </w:pPr>
      <m:oMathPara>
        <m:oMathParaPr>
          <m:jc m:val="center"/>
        </m:oMathParaPr>
        <m:oMath>
          <m:r>
            <m:rPr>
              <m:nor/>
              <m:sty m:val="p"/>
            </m:rPr>
            <m:t>reach (tank target)</m:t>
          </m:r>
          <m:r>
            <m:rPr>
              <m:sty m:val="p"/>
            </m:rPr>
            <m:t>=</m:t>
          </m:r>
          <m:f>
            <m:fPr>
              <m:type m:val="lin"/>
            </m:fPr>
            <m:num>
              <m:r>
                <m:t>1</m:t>
              </m:r>
            </m:num>
            <m:den>
              <m:r>
                <m:t>2</m:t>
              </m:r>
            </m:den>
          </m:f>
          <m:r>
            <m:t> </m:t>
          </m:r>
          <m:sSub>
            <m:e>
              <m:r>
                <m:t>C</m:t>
              </m:r>
            </m:e>
            <m:sub>
              <m:r>
                <m:t>R</m:t>
              </m:r>
            </m:sub>
          </m:sSub>
          <m:r>
            <m:t> </m:t>
          </m:r>
          <m:sSup>
            <m:e>
              <m:r>
                <m:t>V</m:t>
              </m:r>
            </m:e>
            <m:sup>
              <m:r>
                <m:t>2</m:t>
              </m:r>
            </m:sup>
          </m:sSup>
          <m:r>
            <m:t> </m:t>
          </m:r>
          <m:r>
            <m:rPr>
              <m:sty m:val="p"/>
            </m:rPr>
            <m:t>≈</m:t>
          </m:r>
          <m:r>
            <m:t> </m:t>
          </m:r>
          <m:r>
            <m:t>89</m:t>
          </m:r>
          <m:r>
            <m:t> </m:t>
          </m:r>
          <m:r>
            <m:rPr>
              <m:sty m:val="p"/>
            </m:rPr>
            <m:t>m</m:t>
          </m:r>
          <m:r>
            <m:rPr>
              <m:sty m:val="p"/>
            </m:rPr>
            <m:t>J</m:t>
          </m:r>
          <m:r>
            <m:t> </m:t>
          </m:r>
          <m:r>
            <m:t> </m:t>
          </m:r>
          <m:d>
            <m:dPr>
              <m:begChr m:val="("/>
              <m:endChr m:val=")"/>
              <m:sepChr m:val=""/>
              <m:grow/>
            </m:dPr>
            <m:e>
              <m:r>
                <m:rPr>
                  <m:nor/>
                  <m:sty m:val="p"/>
                </m:rPr>
                <m:t>15 kV</m:t>
              </m:r>
              <m:r>
                <m:rPr>
                  <m:sty m:val="p"/>
                </m:rPr>
                <m:t>,</m:t>
              </m:r>
              <m:r>
                <m:t> </m:t>
              </m:r>
              <m:r>
                <m:t>789</m:t>
              </m:r>
              <m:r>
                <m:t> </m:t>
              </m:r>
              <m:r>
                <m:rPr>
                  <m:sty m:val="p"/>
                </m:rPr>
                <m:t>p</m:t>
              </m:r>
              <m:r>
                <m:rPr>
                  <m:sty m:val="p"/>
                </m:rPr>
                <m:t>F</m:t>
              </m:r>
            </m:e>
          </m:d>
          <m:r>
            <m:t>  </m:t>
          </m:r>
          <m:r>
            <m:t>  </m:t>
          </m:r>
          <m:d>
            <m:dPr>
              <m:begChr m:val="("/>
              <m:endChr m:val=")"/>
              <m:sepChr m:val=""/>
              <m:grow/>
            </m:dPr>
            <m:e>
              <m:r>
                <m:t>32</m:t>
              </m:r>
            </m:e>
          </m:d>
        </m:oMath>
      </m:oMathPara>
    </w:p>
    <w:p>
      <w:pPr>
        <w:pStyle w:val="FirstParagraph"/>
      </w:pPr>
      <w:r>
        <w:t xml:space="preserve">The island-to-tank energy-transfer efficiency of a lossless two-capacitor (L-coupled) swap is the matched-transfer relation (derived from the LC charge-sharing dynamics in</w:t>
      </w:r>
      <w:r>
        <w:t xml:space="preserve"> </w:t>
      </w:r>
      <w:r>
        <w:rPr>
          <w:bCs/>
          <w:b/>
        </w:rPr>
        <w:t xml:space="preserve">A.18</w:t>
      </w:r>
      <w:r>
        <w:t xml:space="preserve">):</w:t>
      </w:r>
    </w:p>
    <w:p>
      <w:pPr>
        <w:pStyle w:val="BodyText"/>
      </w:pPr>
      <m:oMathPara>
        <m:oMathParaPr>
          <m:jc m:val="center"/>
        </m:oMathParaPr>
        <m:oMath>
          <m:sSub>
            <m:e>
              <m:r>
                <m:t>η</m:t>
              </m:r>
            </m:e>
            <m:sub>
              <m:r>
                <m:t>M</m:t>
              </m:r>
              <m:r>
                <m:t>2</m:t>
              </m:r>
            </m:sub>
          </m:sSub>
          <m:r>
            <m:rPr>
              <m:sty m:val="p"/>
            </m:rPr>
            <m:t>=</m:t>
          </m:r>
          <m:f>
            <m:fPr>
              <m:type m:val="bar"/>
            </m:fPr>
            <m:num>
              <m:r>
                <m:t>4</m:t>
              </m:r>
              <m:r>
                <m:t> </m:t>
              </m:r>
              <m:sSub>
                <m:e>
                  <m:r>
                    <m:t>C</m:t>
                  </m:r>
                </m:e>
                <m:sub>
                  <m:r>
                    <m:t>x</m:t>
                  </m:r>
                </m:sub>
              </m:sSub>
              <m:r>
                <m:t> </m:t>
              </m:r>
              <m:sSub>
                <m:e>
                  <m:r>
                    <m:t>C</m:t>
                  </m:r>
                </m:e>
                <m:sub>
                  <m:r>
                    <m:t>R</m:t>
                  </m:r>
                </m:sub>
              </m:sSub>
            </m:num>
            <m:den>
              <m:sSup>
                <m:e>
                  <m:d>
                    <m:dPr>
                      <m:begChr m:val="("/>
                      <m:endChr m:val=")"/>
                      <m:sepChr m:val=""/>
                      <m:grow/>
                    </m:dPr>
                    <m:e>
                      <m:sSub>
                        <m:e>
                          <m:r>
                            <m:t>C</m:t>
                          </m:r>
                        </m:e>
                        <m:sub>
                          <m:r>
                            <m:t>x</m:t>
                          </m:r>
                        </m:sub>
                      </m:sSub>
                      <m:r>
                        <m:rPr>
                          <m:sty m:val="p"/>
                        </m:rPr>
                        <m:t>+</m:t>
                      </m:r>
                      <m:sSub>
                        <m:e>
                          <m:r>
                            <m:t>C</m:t>
                          </m:r>
                        </m:e>
                        <m:sub>
                          <m:r>
                            <m:t>R</m:t>
                          </m:r>
                        </m:sub>
                      </m:sSub>
                    </m:e>
                  </m:d>
                </m:e>
                <m:sup>
                  <m:r>
                    <m:t>2</m:t>
                  </m:r>
                </m:sup>
              </m:sSup>
            </m:den>
          </m:f>
          <m:r>
            <m:t> </m:t>
          </m:r>
          <m:r>
            <m:rPr>
              <m:sty m:val="p"/>
            </m:rPr>
            <m:t>≈</m:t>
          </m:r>
          <m:r>
            <m:t> </m:t>
          </m:r>
          <m:r>
            <m:t>0.94</m:t>
          </m:r>
          <m:r>
            <m:t> </m:t>
          </m:r>
          <m:r>
            <m:t> </m:t>
          </m:r>
          <m:d>
            <m:dPr>
              <m:begChr m:val="("/>
              <m:endChr m:val=")"/>
              <m:sepChr m:val=""/>
              <m:grow/>
            </m:dPr>
            <m:e>
              <m:r>
                <m:rPr>
                  <m:nor/>
                  <m:sty m:val="p"/>
                </m:rPr>
                <m:t>471/789 pF</m:t>
              </m:r>
            </m:e>
          </m:d>
          <m:r>
            <m:t>  </m:t>
          </m:r>
          <m:r>
            <m:t>  </m:t>
          </m:r>
          <m:d>
            <m:dPr>
              <m:begChr m:val="("/>
              <m:endChr m:val=")"/>
              <m:sepChr m:val=""/>
              <m:grow/>
            </m:dPr>
            <m:e>
              <m:r>
                <m:t>33</m:t>
              </m:r>
            </m:e>
          </m:d>
        </m:oMath>
      </m:oMathPara>
    </w:p>
    <w:p>
      <w:pPr>
        <w:pStyle w:val="FirstParagraph"/>
      </w:pPr>
      <w:r>
        <w:rPr>
          <w:bCs/>
          <w:b/>
        </w:rPr>
        <w:t xml:space="preserve">Multi-fire, not single-kick.</w:t>
      </w:r>
      <w:r>
        <w:t xml:space="preserve"> </w:t>
      </w:r>
      <w:r>
        <w:t xml:space="preserve">With τ_tank ≈ 0.5 ms against ~1.67 ms between kicks the tank does not build resonantly (accumulation ×1.0–1.01), so it stays Q-robust and f₀-independent. But the island-charging co-sim (verdict</w:t>
      </w:r>
      <w:r>
        <w:t xml:space="preserve"> </w:t>
      </w:r>
      <w:r>
        <w:rPr>
          <w:bCs/>
          <w:b/>
        </w:rPr>
        <w:t xml:space="preserve">M2-PARTIAL</w:t>
      </w:r>
      <w:r>
        <w:t xml:space="preserve">) shows the gap fires mid-collapse at ~70 pF delivering **~14 mJ/fire**, so the 89 mJ tank (Eq. (32)) is reached over **~6–7 fires** (</w:t>
      </w:r>
      <w:r>
        <w:rPr>
          <w:rStyle w:val="VerbatimChar"/>
        </w:rPr>
        <w:t xml:space="preserve">ISLAND-FIRE-ENERGY = 14 mJ</w:t>
      </w:r>
      <w:r>
        <w:t xml:space="preserve">,</w:t>
      </w:r>
      <w:r>
        <w:t xml:space="preserve"> </w:t>
      </w:r>
      <w:r>
        <w:rPr>
          <w:rStyle w:val="VerbatimChar"/>
        </w:rPr>
        <w:t xml:space="preserve">kick-count ≈ 6.5</w:t>
      </w:r>
      <w:r>
        <w:t xml:space="preserve">) — multi-fire, not a single kick. Match C_x to C_R to keep each dump near 0.94 by Eq. (33) (single-face; ~0.99 with a second pickup face).</w:t>
      </w:r>
      <w:r>
        <w:t xml:space="preserve"> </w:t>
      </w:r>
      <w:r>
        <w:rPr>
          <w:rStyle w:val="VerbatimChar"/>
        </w:rPr>
        <w:t xml:space="preserve">[OC]</w:t>
      </w:r>
    </w:p>
    <w:p>
      <w:r>
        <w:pict>
          <v:rect style="width:0;height:1.5pt" o:hralign="center" o:hrstd="t" o:hr="t"/>
        </w:pict>
      </w:r>
    </w:p>
    <w:bookmarkEnd w:id="47"/>
    <w:bookmarkEnd w:id="48"/>
    <w:bookmarkStart w:id="56" w:name="X9a77fc919a4dead92a9ae0541f23a88c45d7950"/>
    <w:p>
      <w:pPr>
        <w:pStyle w:val="Heading2"/>
      </w:pPr>
      <w:r>
        <w:t xml:space="preserve">9. Spark gaps — design choices</w:t>
      </w:r>
    </w:p>
    <w:p>
      <w:pPr>
        <w:pStyle w:val="FirstParagraph"/>
      </w:pPr>
      <w:r>
        <w:t xml:space="preserve">The gaps physically realise the solver's ideal diodes. Direction comes from timing, not from a diode or a trigger: rotor alignment gates a self-break.</w:t>
      </w:r>
    </w:p>
    <w:bookmarkStart w:id="49" w:name="X3855aabd32069429fe4fd7290d6df5d58d5f36d"/>
    <w:p>
      <w:pPr>
        <w:pStyle w:val="Heading3"/>
      </w:pPr>
      <w:r>
        <w:t xml:space="preserve">9.1 Switching principle</w:t>
      </w:r>
    </w:p>
    <w:p>
      <w:pPr>
        <w:pStyle w:val="FirstParagraph"/>
      </w:pPr>
      <w:r>
        <w:rPr>
          <w:bCs/>
          <w:b/>
        </w:rPr>
        <w:t xml:space="preserve">Hybrid: alignment-gated self-break.</w:t>
      </w:r>
      <w:r>
        <w:t xml:space="preserve"> </w:t>
      </w:r>
      <w:r>
        <w:t xml:space="preserve">Alignment (the minimum-gap instant) sets when breakdown is possible — pure rotor geometry, drift-free and measurable. The self-break sets the firing voltage. Because the firing angle is the intersection of two rotor-deterministic curves (rising source V vs falling gap length), voltage scatter perturbs the level, not the timing, so jitter stays low.</w:t>
      </w:r>
      <w:r>
        <w:t xml:space="preserve"> </w:t>
      </w:r>
      <w:r>
        <w:rPr>
          <w:rStyle w:val="VerbatimChar"/>
        </w:rPr>
        <w:t xml:space="preserve">[OC]</w:t>
      </w:r>
    </w:p>
    <w:p>
      <w:pPr>
        <w:pStyle w:val="BodyText"/>
      </w:pPr>
      <w:r>
        <w:rPr>
          <w:bCs/>
          <w:b/>
        </w:rPr>
        <w:t xml:space="preserve">Rejected alternatives</w:t>
      </w:r>
      <w:r>
        <w:t xml:space="preserve"> </w:t>
      </w:r>
      <w:r>
        <w:rPr>
          <w:rStyle w:val="VerbatimChar"/>
        </w:rPr>
        <w:t xml:space="preserve">[IR]</w:t>
      </w:r>
      <w:r>
        <w:t xml:space="preserve">: a triggered trigatron (too many drifting, unmeasurable variables; temperature drift corrupts a timed instant); diodes / solid-state switches (reverse back-pressure needs exotic parts; gate drive on a slip-ring-free spinning frame).</w:t>
      </w:r>
    </w:p>
    <w:bookmarkEnd w:id="49"/>
    <w:bookmarkStart w:id="50" w:name="Xc371d40e4c850a4d8bc15faaa574469631d17bc"/>
    <w:p>
      <w:pPr>
        <w:pStyle w:val="Heading3"/>
      </w:pPr>
      <w:r>
        <w:t xml:space="preserve">9.2 Gap medium — air vs vacuum</w:t>
      </w:r>
    </w:p>
    <w:p>
      <w:pPr>
        <w:pStyle w:val="FirstParagraph"/>
      </w:pPr>
      <w:r>
        <w:t xml:space="preserve">The breakdown law differs by regime; pick the operating side of the Paschen curve deliberately. The air (above-minimum) law is linear in gap; the vacuum law is sub-linear (field emission); the full Paschen relation underlies both (context and Townsend derivation in</w:t>
      </w:r>
      <w:r>
        <w:t xml:space="preserve"> </w:t>
      </w:r>
      <w:r>
        <w:rPr>
          <w:bCs/>
          <w:b/>
        </w:rPr>
        <w:t xml:space="preserve">A.19</w:t>
      </w:r>
      <w:r>
        <w:t xml:space="preserve">):</w:t>
      </w:r>
    </w:p>
    <w:p>
      <w:pPr>
        <w:pStyle w:val="BodyText"/>
      </w:pPr>
      <m:oMathPara>
        <m:oMathParaPr>
          <m:jc m:val="center"/>
        </m:oMathParaPr>
        <m:oMath>
          <m:r>
            <m:rPr>
              <m:nor/>
              <m:sty m:val="p"/>
            </m:rPr>
            <m:t>air (above Paschen min):</m:t>
          </m:r>
          <m:r>
            <m:t> </m:t>
          </m:r>
          <m:sSub>
            <m:e>
              <m:r>
                <m:t>V</m:t>
              </m:r>
            </m:e>
            <m:sub>
              <m:r>
                <m:rPr>
                  <m:sty m:val="p"/>
                </m:rPr>
                <m:t>b</m:t>
              </m:r>
              <m:r>
                <m:rPr>
                  <m:sty m:val="p"/>
                </m:rPr>
                <m:t>d</m:t>
              </m:r>
            </m:sub>
          </m:sSub>
          <m:r>
            <m:rPr>
              <m:sty m:val="p"/>
            </m:rPr>
            <m:t>≈</m:t>
          </m:r>
          <m:sSub>
            <m:e>
              <m:r>
                <m:t>E</m:t>
              </m:r>
            </m:e>
            <m:sub>
              <m:r>
                <m:rPr>
                  <m:sty m:val="p"/>
                </m:rPr>
                <m:t>b</m:t>
              </m:r>
              <m:r>
                <m:rPr>
                  <m:sty m:val="p"/>
                </m:rPr>
                <m:t>d</m:t>
              </m:r>
            </m:sub>
          </m:sSub>
          <m:r>
            <m:t> </m:t>
          </m:r>
          <m:r>
            <m:t>g</m:t>
          </m:r>
          <m:r>
            <m:rPr>
              <m:sty m:val="p"/>
            </m:rPr>
            <m:t>,</m:t>
          </m:r>
          <m:r>
            <m:t>  </m:t>
          </m:r>
          <m:sSub>
            <m:e>
              <m:r>
                <m:t>E</m:t>
              </m:r>
            </m:e>
            <m:sub>
              <m:r>
                <m:rPr>
                  <m:sty m:val="p"/>
                </m:rPr>
                <m:t>b</m:t>
              </m:r>
              <m:r>
                <m:rPr>
                  <m:sty m:val="p"/>
                </m:rPr>
                <m:t>d</m:t>
              </m:r>
            </m:sub>
          </m:sSub>
          <m:r>
            <m:rPr>
              <m:sty m:val="p"/>
            </m:rPr>
            <m:t>≈</m:t>
          </m:r>
          <m:r>
            <m:t>3.0</m:t>
          </m:r>
          <m:r>
            <m:t> </m:t>
          </m:r>
          <m:r>
            <m:rPr>
              <m:sty m:val="p"/>
            </m:rPr>
            <m:t>k</m:t>
          </m:r>
          <m:r>
            <m:rPr>
              <m:sty m:val="p"/>
            </m:rPr>
            <m:t>V</m:t>
          </m:r>
          <m:r>
            <m:rPr>
              <m:sty m:val="p"/>
            </m:rPr>
            <m:t>/</m:t>
          </m:r>
          <m:r>
            <m:rPr>
              <m:sty m:val="p"/>
            </m:rPr>
            <m:t>m</m:t>
          </m:r>
          <m:r>
            <m:rPr>
              <m:sty m:val="p"/>
            </m:rPr>
            <m:t>m</m:t>
          </m:r>
          <m:r>
            <m:t>  </m:t>
          </m:r>
          <m:r>
            <m:t>  </m:t>
          </m:r>
          <m:d>
            <m:dPr>
              <m:begChr m:val="("/>
              <m:endChr m:val=")"/>
              <m:sepChr m:val=""/>
              <m:grow/>
            </m:dPr>
            <m:e>
              <m:r>
                <m:t>34</m:t>
              </m:r>
            </m:e>
          </m:d>
        </m:oMath>
      </m:oMathPara>
    </w:p>
    <w:p>
      <w:pPr>
        <w:pStyle w:val="FirstParagraph"/>
      </w:pPr>
      <m:oMathPara>
        <m:oMathParaPr>
          <m:jc m:val="center"/>
        </m:oMathParaPr>
        <m:oMath>
          <m:r>
            <m:rPr>
              <m:nor/>
              <m:sty m:val="p"/>
            </m:rPr>
            <m:t>vacuum (field emission):</m:t>
          </m:r>
          <m:r>
            <m:t> </m:t>
          </m:r>
          <m:sSub>
            <m:e>
              <m:r>
                <m:t>V</m:t>
              </m:r>
            </m:e>
            <m:sub>
              <m:r>
                <m:rPr>
                  <m:sty m:val="p"/>
                </m:rPr>
                <m:t>b</m:t>
              </m:r>
              <m:r>
                <m:rPr>
                  <m:sty m:val="p"/>
                </m:rPr>
                <m:t>d</m:t>
              </m:r>
            </m:sub>
          </m:sSub>
          <m:r>
            <m:rPr>
              <m:sty m:val="p"/>
            </m:rPr>
            <m:t>≈</m:t>
          </m:r>
          <m:sSub>
            <m:e>
              <m:r>
                <m:t>K</m:t>
              </m:r>
            </m:e>
            <m:sub>
              <m:r>
                <m:rPr>
                  <m:sty m:val="p"/>
                </m:rPr>
                <m:t>v</m:t>
              </m:r>
              <m:r>
                <m:rPr>
                  <m:sty m:val="p"/>
                </m:rPr>
                <m:t>a</m:t>
              </m:r>
              <m:r>
                <m:rPr>
                  <m:sty m:val="p"/>
                </m:rPr>
                <m:t>c</m:t>
              </m:r>
            </m:sub>
          </m:sSub>
          <m:r>
            <m:t> </m:t>
          </m:r>
          <m:sSup>
            <m:e>
              <m:r>
                <m:t>g</m:t>
              </m:r>
            </m:e>
            <m:sup>
              <m:r>
                <m:t>0.6</m:t>
              </m:r>
            </m:sup>
          </m:sSup>
          <m:r>
            <m:t> </m:t>
          </m:r>
          <m:r>
            <m:rPr>
              <m:sty m:val="p"/>
            </m:rPr>
            <m:t>k</m:t>
          </m:r>
          <m:r>
            <m:rPr>
              <m:sty m:val="p"/>
            </m:rPr>
            <m:t>V</m:t>
          </m:r>
          <m:r>
            <m:rPr>
              <m:sty m:val="p"/>
            </m:rPr>
            <m:t>,</m:t>
          </m:r>
          <m:r>
            <m:t>  </m:t>
          </m:r>
          <m:sSub>
            <m:e>
              <m:r>
                <m:t>K</m:t>
              </m:r>
            </m:e>
            <m:sub>
              <m:r>
                <m:rPr>
                  <m:sty m:val="p"/>
                </m:rPr>
                <m:t>v</m:t>
              </m:r>
              <m:r>
                <m:rPr>
                  <m:sty m:val="p"/>
                </m:rPr>
                <m:t>a</m:t>
              </m:r>
              <m:r>
                <m:rPr>
                  <m:sty m:val="p"/>
                </m:rPr>
                <m:t>c</m:t>
              </m:r>
            </m:sub>
          </m:sSub>
          <m:r>
            <m:rPr>
              <m:sty m:val="p"/>
            </m:rPr>
            <m:t>≈</m:t>
          </m:r>
          <m:r>
            <m:t>60</m:t>
          </m:r>
          <m:r>
            <m:t>  </m:t>
          </m:r>
          <m:r>
            <m:t>  </m:t>
          </m:r>
          <m:d>
            <m:dPr>
              <m:begChr m:val="("/>
              <m:endChr m:val=")"/>
              <m:sepChr m:val=""/>
              <m:grow/>
            </m:dPr>
            <m:e>
              <m:r>
                <m:t>35</m:t>
              </m:r>
            </m:e>
          </m:d>
        </m:oMath>
      </m:oMathPara>
    </w:p>
    <w:p>
      <w:pPr>
        <w:pStyle w:val="FirstParagraph"/>
      </w:pPr>
      <m:oMathPara>
        <m:oMathParaPr>
          <m:jc m:val="center"/>
        </m:oMathParaPr>
        <m:oMath>
          <m:r>
            <m:rPr>
              <m:nor/>
              <m:sty m:val="p"/>
            </m:rPr>
            <m:t>Paschen:</m:t>
          </m:r>
          <m:r>
            <m:t> </m:t>
          </m:r>
          <m:sSub>
            <m:e>
              <m:r>
                <m:t>V</m:t>
              </m:r>
            </m:e>
            <m:sub>
              <m:r>
                <m:rPr>
                  <m:sty m:val="p"/>
                </m:rPr>
                <m:t>b</m:t>
              </m:r>
              <m:r>
                <m:rPr>
                  <m:sty m:val="p"/>
                </m:rPr>
                <m:t>d</m:t>
              </m:r>
            </m:sub>
          </m:sSub>
          <m:r>
            <m:rPr>
              <m:sty m:val="p"/>
            </m:rPr>
            <m:t>=</m:t>
          </m:r>
          <m:r>
            <m:t>f</m:t>
          </m:r>
          <m:d>
            <m:dPr>
              <m:begChr m:val="("/>
              <m:endChr m:val=")"/>
              <m:sepChr m:val=""/>
              <m:grow/>
            </m:dPr>
            <m:e>
              <m:r>
                <m:t>p</m:t>
              </m:r>
              <m:r>
                <m:t> </m:t>
              </m:r>
              <m:r>
                <m:t>d</m:t>
              </m:r>
            </m:e>
          </m:d>
          <m:r>
            <m:rPr>
              <m:sty m:val="p"/>
            </m:rPr>
            <m:t>,</m:t>
          </m:r>
          <m:r>
            <m:t>  </m:t>
          </m:r>
          <m:r>
            <m:rPr>
              <m:nor/>
              <m:sty m:val="p"/>
            </m:rPr>
            <m:t>minimum near </m:t>
          </m:r>
          <m:r>
            <m:t>p</m:t>
          </m:r>
          <m:r>
            <m:t> </m:t>
          </m:r>
          <m:r>
            <m:t>d</m:t>
          </m:r>
          <m:r>
            <m:rPr>
              <m:sty m:val="p"/>
            </m:rPr>
            <m:t>≈</m:t>
          </m:r>
          <m:r>
            <m:t>0.7</m:t>
          </m:r>
          <m:r>
            <m:t> </m:t>
          </m:r>
          <m:r>
            <m:rPr>
              <m:sty m:val="p"/>
            </m:rPr>
            <m:t>k</m:t>
          </m:r>
          <m:r>
            <m:rPr>
              <m:sty m:val="p"/>
            </m:rPr>
            <m:t>P</m:t>
          </m:r>
          <m:r>
            <m:rPr>
              <m:sty m:val="p"/>
            </m:rPr>
            <m:t>a</m:t>
          </m:r>
          <m:r>
            <m:rPr>
              <m:sty m:val="p"/>
            </m:rPr>
            <m:t>⋅</m:t>
          </m:r>
          <m:r>
            <m:rPr>
              <m:sty m:val="p"/>
            </m:rPr>
            <m:t>m</m:t>
          </m:r>
          <m:r>
            <m:rPr>
              <m:sty m:val="p"/>
            </m:rPr>
            <m:t>m</m:t>
          </m:r>
          <m:r>
            <m:t> </m:t>
          </m:r>
          <m:d>
            <m:dPr>
              <m:begChr m:val="("/>
              <m:endChr m:val=")"/>
              <m:sepChr m:val=""/>
              <m:grow/>
            </m:dPr>
            <m:e>
              <m:r>
                <m:rPr>
                  <m:nor/>
                  <m:sty m:val="p"/>
                </m:rPr>
                <m:t>air</m:t>
              </m:r>
            </m:e>
          </m:d>
          <m:r>
            <m:t>  </m:t>
          </m:r>
          <m:r>
            <m:t>  </m:t>
          </m:r>
          <m:d>
            <m:dPr>
              <m:begChr m:val="("/>
              <m:endChr m:val=")"/>
              <m:sepChr m:val=""/>
              <m:grow/>
            </m:dPr>
            <m:e>
              <m:r>
                <m:t>36</m:t>
              </m:r>
            </m:e>
          </m:d>
        </m:oMath>
      </m:oMathPara>
    </w:p>
    <w:p>
      <w:pPr>
        <w:numPr>
          <w:ilvl w:val="0"/>
          <w:numId w:val="1010"/>
        </w:numPr>
        <w:pStyle w:val="Compact"/>
      </w:pPr>
      <w:r>
        <w:rPr>
          <w:bCs/>
          <w:b/>
        </w:rPr>
        <w:t xml:space="preserve">Air.</w:t>
      </w:r>
      <w:r>
        <w:t xml:space="preserve"> </w:t>
      </w:r>
      <w:r>
        <w:t xml:space="preserve">Simple, self-healing, but needs active quench (the channel must deionise between pulses) and erodes electrodes; field roughly linear in gap (Eq. (34)).</w:t>
      </w:r>
    </w:p>
    <w:p>
      <w:pPr>
        <w:numPr>
          <w:ilvl w:val="0"/>
          <w:numId w:val="1010"/>
        </w:numPr>
        <w:pStyle w:val="Compact"/>
      </w:pPr>
      <w:r>
        <w:rPr>
          <w:bCs/>
          <w:b/>
        </w:rPr>
        <w:t xml:space="preserve">Vacuum.</w:t>
      </w:r>
      <w:r>
        <w:t xml:space="preserve"> </w:t>
      </w:r>
      <w:r>
        <w:t xml:space="preserve">Windage ≈ 0 (good for the spin-up budget) and the cavity sits below the Paschen minimum so glow is suppressed; breakdown is sub-linear in gap (g^0.6, Eq. (35)), so margin grows slowly with gap. Used for the cavity in the current design.</w:t>
      </w:r>
    </w:p>
    <w:bookmarkEnd w:id="50"/>
    <w:bookmarkStart w:id="51" w:name="Xe8f63fe0c27fc2e34419fa0342ce5b056c080fd"/>
    <w:p>
      <w:pPr>
        <w:pStyle w:val="Heading3"/>
      </w:pPr>
      <w:r>
        <w:t xml:space="preserve">9.3 Electrodes — geometry and material</w:t>
      </w:r>
    </w:p>
    <w:p>
      <w:pPr>
        <w:numPr>
          <w:ilvl w:val="0"/>
          <w:numId w:val="1011"/>
        </w:numPr>
        <w:pStyle w:val="Compact"/>
      </w:pPr>
      <w:r>
        <w:rPr>
          <w:bCs/>
          <w:b/>
        </w:rPr>
        <w:t xml:space="preserve">Geometry: spheres / hemispheres.</w:t>
      </w:r>
      <w:r>
        <w:t xml:space="preserve"> </w:t>
      </w:r>
      <w:r>
        <w:t xml:space="preserve">A uniform-field sphere gap gives a repeatable self-break and is corona-free; sharp tips produce soft, leaky, poorly-timed corona and are rejected for the switching gaps. Smooth large-radius electrodes are used where a soft glow is wanted (governor, backstop).</w:t>
      </w:r>
    </w:p>
    <w:p>
      <w:pPr>
        <w:numPr>
          <w:ilvl w:val="0"/>
          <w:numId w:val="1011"/>
        </w:numPr>
        <w:pStyle w:val="Compact"/>
      </w:pPr>
      <w:r>
        <w:rPr>
          <w:bCs/>
          <w:b/>
        </w:rPr>
        <w:t xml:space="preserve">Sizing.</w:t>
      </w:r>
      <w:r>
        <w:t xml:space="preserve"> </w:t>
      </w:r>
      <w:r>
        <w:t xml:space="preserve">Ball radius is grown with the firing radius for cross-fire margin and electrode life, bounded by the station spacing. At R387 the maximum ball is 17.5 mm (from the radius/overlap trade).</w:t>
      </w:r>
    </w:p>
    <w:p>
      <w:pPr>
        <w:numPr>
          <w:ilvl w:val="0"/>
          <w:numId w:val="1011"/>
        </w:numPr>
        <w:pStyle w:val="Compact"/>
      </w:pPr>
      <w:r>
        <w:rPr>
          <w:bCs/>
          <w:b/>
        </w:rPr>
        <w:t xml:space="preserve">Material: tungsten / W-Cu.</w:t>
      </w:r>
      <w:r>
        <w:t xml:space="preserve"> </w:t>
      </w:r>
      <w:r>
        <w:t xml:space="preserve">Erosion resistance for repetitive duty. Erosion widens the gap over life, so the operating voltage creeps up — but the timing is geometric and unaffected; this sets a maintenance interval, not a failure.</w:t>
      </w:r>
      <w:r>
        <w:t xml:space="preserve"> </w:t>
      </w:r>
      <w:r>
        <w:rPr>
          <w:rStyle w:val="VerbatimChar"/>
        </w:rPr>
        <w:t xml:space="preserve">[IR]</w:t>
      </w:r>
    </w:p>
    <w:bookmarkEnd w:id="51"/>
    <w:bookmarkStart w:id="52" w:name="X500cb2cc816389bf5537172cd81d68cc6300893"/>
    <w:p>
      <w:pPr>
        <w:pStyle w:val="Heading3"/>
      </w:pPr>
      <w:r>
        <w:t xml:space="preserve">9.4 Single vs series (double) gaps</w:t>
      </w:r>
    </w:p>
    <w:p>
      <w:pPr>
        <w:pStyle w:val="FirstParagraph"/>
      </w:pPr>
      <w:r>
        <w:rPr>
          <w:bCs/>
          <w:b/>
        </w:rPr>
        <w:t xml:space="preserve">SG1, SG2</w:t>
      </w:r>
      <w:r>
        <w:t xml:space="preserve"> </w:t>
      </w:r>
      <w:r>
        <w:t xml:space="preserve">fire the AR/BR transfer banks into the resonator tank (floating/differential — no ground return).</w:t>
      </w:r>
      <w:r>
        <w:t xml:space="preserve"> </w:t>
      </w:r>
      <w:r>
        <w:rPr>
          <w:bCs/>
          <w:b/>
        </w:rPr>
        <w:t xml:space="preserve">Cross-couples (SG3, SG4)</w:t>
      </w:r>
      <w:r>
        <w:t xml:space="preserve"> </w:t>
      </w:r>
      <w:r>
        <w:t xml:space="preserve">bridge two stator electrodes over a floating rotor bar — a series double gap with a floating midpoint. The double gap has a less predictable strike (two Paschen curves in series plus the floating-midpoint stray capacitance), which is tolerable precisely because the timing is geometric and the firing level is non-critical.</w:t>
      </w:r>
      <w:r>
        <w:t xml:space="preserve"> </w:t>
      </w:r>
      <w:r>
        <w:rPr>
          <w:rStyle w:val="VerbatimChar"/>
        </w:rPr>
        <w:t xml:space="preserve">[IR]</w:t>
      </w:r>
    </w:p>
    <w:bookmarkEnd w:id="52"/>
    <w:bookmarkStart w:id="53" w:name="X22f03502cad40a16723f75c4d7ccdb736da96eb"/>
    <w:p>
      <w:pPr>
        <w:pStyle w:val="Heading3"/>
      </w:pPr>
      <w:r>
        <w:t xml:space="preserve">9.5 Self-break statistics and recovery</w:t>
      </w:r>
    </w:p>
    <w:p>
      <w:pPr>
        <w:pStyle w:val="FirstParagraph"/>
      </w:pPr>
      <w:r>
        <w:t xml:space="preserve">The probability that a gap holds off (does not back-conduct) over an inter-pulse window is the exponential channel-deionisation law (derived in</w:t>
      </w:r>
      <w:r>
        <w:t xml:space="preserve"> </w:t>
      </w:r>
      <w:r>
        <w:rPr>
          <w:bCs/>
          <w:b/>
        </w:rPr>
        <w:t xml:space="preserve">A.20</w:t>
      </w:r>
      <w:r>
        <w:t xml:space="preserve">):</w:t>
      </w:r>
    </w:p>
    <w:p>
      <w:pPr>
        <w:pStyle w:val="BodyText"/>
      </w:pPr>
      <m:oMathPara>
        <m:oMathParaPr>
          <m:jc m:val="center"/>
        </m:oMathParaPr>
        <m:oMath>
          <m:r>
            <m:rPr>
              <m:nor/>
              <m:sty m:val="p"/>
            </m:rPr>
            <m:t>hold-off recovery</m:t>
          </m:r>
          <m:r>
            <m:rPr>
              <m:sty m:val="p"/>
            </m:rPr>
            <m:t>=</m:t>
          </m:r>
          <m:r>
            <m:t>1</m:t>
          </m:r>
          <m:r>
            <m:rPr>
              <m:sty m:val="p"/>
            </m:rPr>
            <m:t>−</m:t>
          </m:r>
          <m:sSup>
            <m:e>
              <m:r>
                <m:t>e</m:t>
              </m:r>
            </m:e>
            <m:sup>
              <m:r>
                <m:rPr>
                  <m:sty m:val="p"/>
                </m:rPr>
                <m:t>−</m:t>
              </m:r>
              <m:sSub>
                <m:e>
                  <m:r>
                    <m:t>t</m:t>
                  </m:r>
                </m:e>
                <m:sub>
                  <m:r>
                    <m:rPr>
                      <m:sty m:val="p"/>
                    </m:rPr>
                    <m:t>c</m:t>
                  </m:r>
                  <m:r>
                    <m:rPr>
                      <m:sty m:val="p"/>
                    </m:rPr>
                    <m:t>y</m:t>
                  </m:r>
                  <m:r>
                    <m:rPr>
                      <m:sty m:val="p"/>
                    </m:rPr>
                    <m:t>c</m:t>
                  </m:r>
                  <m:r>
                    <m:rPr>
                      <m:sty m:val="p"/>
                    </m:rPr>
                    <m:t>l</m:t>
                  </m:r>
                  <m:r>
                    <m:rPr>
                      <m:sty m:val="p"/>
                    </m:rPr>
                    <m:t>e</m:t>
                  </m:r>
                </m:sub>
              </m:sSub>
              <m:r>
                <m:rPr>
                  <m:sty m:val="p"/>
                </m:rPr>
                <m:t>/</m:t>
              </m:r>
              <m:sSub>
                <m:e>
                  <m:r>
                    <m:t>τ</m:t>
                  </m:r>
                </m:e>
                <m:sub>
                  <m:r>
                    <m:rPr>
                      <m:sty m:val="p"/>
                    </m:rPr>
                    <m:t>r</m:t>
                  </m:r>
                  <m:r>
                    <m:rPr>
                      <m:sty m:val="p"/>
                    </m:rPr>
                    <m:t>e</m:t>
                  </m:r>
                  <m:r>
                    <m:rPr>
                      <m:sty m:val="p"/>
                    </m:rPr>
                    <m:t>c</m:t>
                  </m:r>
                </m:sub>
              </m:sSub>
            </m:sup>
          </m:sSup>
          <m:r>
            <m:rPr>
              <m:sty m:val="p"/>
            </m:rPr>
            <m:t>,</m:t>
          </m:r>
          <m:r>
            <m:t>  </m:t>
          </m:r>
          <m:sSub>
            <m:e>
              <m:r>
                <m:t>T</m:t>
              </m:r>
            </m:e>
            <m:sub>
              <m:r>
                <m:rPr>
                  <m:sty m:val="p"/>
                </m:rPr>
                <m:t>s</m:t>
              </m:r>
              <m:r>
                <m:rPr>
                  <m:sty m:val="p"/>
                </m:rPr>
                <m:t>t</m:t>
              </m:r>
              <m:r>
                <m:rPr>
                  <m:sty m:val="p"/>
                </m:rPr>
                <m:t>r</m:t>
              </m:r>
              <m:r>
                <m:rPr>
                  <m:sty m:val="p"/>
                </m:rPr>
                <m:t>i</m:t>
              </m:r>
              <m:r>
                <m:rPr>
                  <m:sty m:val="p"/>
                </m:rPr>
                <m:t>k</m:t>
              </m:r>
              <m:r>
                <m:rPr>
                  <m:sty m:val="p"/>
                </m:rPr>
                <m:t>e</m:t>
              </m:r>
            </m:sub>
          </m:sSub>
          <m:r>
            <m:rPr>
              <m:sty m:val="p"/>
            </m:rPr>
            <m:t>≈</m:t>
          </m:r>
          <m:r>
            <m:t>0.10</m:t>
          </m:r>
          <m:r>
            <m:t> </m:t>
          </m:r>
          <m:r>
            <m:t>μ</m:t>
          </m:r>
          <m:r>
            <m:rPr>
              <m:sty m:val="p"/>
            </m:rPr>
            <m:t>s</m:t>
          </m:r>
          <m:r>
            <m:t>  </m:t>
          </m:r>
          <m:r>
            <m:t>  </m:t>
          </m:r>
          <m:d>
            <m:dPr>
              <m:begChr m:val="("/>
              <m:endChr m:val=")"/>
              <m:sepChr m:val=""/>
              <m:grow/>
            </m:dPr>
            <m:e>
              <m:r>
                <m:t>37</m:t>
              </m:r>
            </m:e>
          </m:d>
        </m:oMath>
      </m:oMathPara>
    </w:p>
    <w:p>
      <w:pPr>
        <w:pStyle w:val="FirstParagraph"/>
      </w:pPr>
      <m:oMathPara>
        <m:oMathParaPr>
          <m:jc m:val="center"/>
        </m:oMathParaPr>
        <m:oMath>
          <m:sSub>
            <m:e>
              <m:r>
                <m:t>τ</m:t>
              </m:r>
            </m:e>
            <m:sub>
              <m:r>
                <m:rPr>
                  <m:sty m:val="p"/>
                </m:rPr>
                <m:t>r</m:t>
              </m:r>
              <m:r>
                <m:rPr>
                  <m:sty m:val="p"/>
                </m:rPr>
                <m:t>e</m:t>
              </m:r>
              <m:r>
                <m:rPr>
                  <m:sty m:val="p"/>
                </m:rPr>
                <m:t>c</m:t>
              </m:r>
            </m:sub>
          </m:sSub>
          <m:r>
            <m:rPr>
              <m:sty m:val="p"/>
            </m:rPr>
            <m:t>∈</m:t>
          </m:r>
          <m:r>
            <m:rPr>
              <m:sty m:val="p"/>
            </m:rPr>
            <m:t>{</m:t>
          </m:r>
          <m:r>
            <m:t> </m:t>
          </m:r>
          <m:r>
            <m:t>10</m:t>
          </m:r>
          <m:r>
            <m:t> </m:t>
          </m:r>
          <m:r>
            <m:t>μ</m:t>
          </m:r>
          <m:r>
            <m:rPr>
              <m:sty m:val="p"/>
            </m:rPr>
            <m:t>s</m:t>
          </m:r>
          <m:r>
            <m:rPr>
              <m:sty m:val="p"/>
            </m:rPr>
            <m:t>,</m:t>
          </m:r>
          <m:r>
            <m:t> </m:t>
          </m:r>
          <m:r>
            <m:t> </m:t>
          </m:r>
          <m:r>
            <m:t>100</m:t>
          </m:r>
          <m:r>
            <m:t> </m:t>
          </m:r>
          <m:r>
            <m:t>μ</m:t>
          </m:r>
          <m:r>
            <m:rPr>
              <m:sty m:val="p"/>
            </m:rPr>
            <m:t>s</m:t>
          </m:r>
          <m:r>
            <m:rPr>
              <m:sty m:val="p"/>
            </m:rPr>
            <m:t>,</m:t>
          </m:r>
          <m:r>
            <m:t> </m:t>
          </m:r>
          <m:r>
            <m:t> </m:t>
          </m:r>
          <m:r>
            <m:t>1</m:t>
          </m:r>
          <m:r>
            <m:t> </m:t>
          </m:r>
          <m:r>
            <m:rPr>
              <m:sty m:val="p"/>
            </m:rPr>
            <m:t>m</m:t>
          </m:r>
          <m:r>
            <m:rPr>
              <m:sty m:val="p"/>
            </m:rPr>
            <m:t>s</m:t>
          </m:r>
          <m:r>
            <m:t> </m:t>
          </m:r>
          <m:r>
            <m:rPr>
              <m:sty m:val="p"/>
            </m:rPr>
            <m:t>}</m:t>
          </m:r>
          <m:r>
            <m:t>  </m:t>
          </m:r>
          <m:d>
            <m:dPr>
              <m:begChr m:val="["/>
              <m:endChr m:val="]"/>
              <m:sepChr m:val=""/>
              <m:grow/>
            </m:dPr>
            <m:e>
              <m:r>
                <m:rPr>
                  <m:nor/>
                  <m:sty m:val="p"/>
                </m:rPr>
                <m:t>regime bracket</m:t>
              </m:r>
            </m:e>
          </m:d>
        </m:oMath>
      </m:oMathPara>
    </w:p>
    <w:p>
      <w:pPr>
        <w:pStyle w:val="FirstParagraph"/>
      </w:pPr>
      <w:r>
        <w:rPr>
          <w:bCs/>
          <w:b/>
        </w:rPr>
        <w:t xml:space="preserve">Recovery is the binding rate constraint.</w:t>
      </w:r>
      <w:r>
        <w:t xml:space="preserve"> </w:t>
      </w:r>
      <w:r>
        <w:t xml:space="preserve">At repetition the inter-pulse window must exceed the channel-recovery time, or the gap back-conducts (Eq. (37)). At 3000 rpm the window is ~333 µs; recovery-failure onset is near ~4000 rpm at the pessimistic (1 ms) corner. The thermal recovery of the spark channel — not fast charge recombination — limits repetition rate. Quench by motion (larger firing radius → faster sweep, ionisation spread over more area) plus forced airflow run with the disc's centrifugal pumping; in the vacuum cavity, motion and the low pressure do the work.</w:t>
      </w:r>
      <w:r>
        <w:t xml:space="preserve"> </w:t>
      </w:r>
      <w:r>
        <w:rPr>
          <w:rStyle w:val="VerbatimChar"/>
        </w:rPr>
        <w:t xml:space="preserve">[OC]</w:t>
      </w:r>
    </w:p>
    <w:bookmarkEnd w:id="53"/>
    <w:bookmarkStart w:id="54" w:name="X01982c0d163a9cbd5f7509f718c69a443b60c40"/>
    <w:p>
      <w:pPr>
        <w:pStyle w:val="Heading3"/>
      </w:pPr>
      <w:r>
        <w:t xml:space="preserve">9.6 The backstop gap</w:t>
      </w:r>
    </w:p>
    <w:p>
      <w:pPr>
        <w:pStyle w:val="FirstParagraph"/>
      </w:pPr>
      <w:r>
        <w:rPr>
          <w:bCs/>
          <w:b/>
        </w:rPr>
        <w:t xml:space="preserve">A second, smaller gap per island</w:t>
      </w:r>
      <w:r>
        <w:t xml:space="preserve"> </w:t>
      </w:r>
      <w:r>
        <w:t xml:space="preserve">at a later station and a lower threshold (≈0.6× the main strike) catches any misfire the load-return did not clear, bounding the island charge to ≤1.05× one bucket. It is a gap, not a resistor — no galvanic element may span the island — and it adds a small fixed stray (~6 pF) to the C_min sum, which must be carried in the swing budget.</w:t>
      </w:r>
      <w:r>
        <w:t xml:space="preserve"> </w:t>
      </w:r>
      <w:r>
        <w:rPr>
          <w:rStyle w:val="VerbatimChar"/>
        </w:rPr>
        <w:t xml:space="preserve">[IR]</w:t>
      </w:r>
    </w:p>
    <w:bookmarkEnd w:id="54"/>
    <w:bookmarkStart w:id="55" w:name="X75ca9581a1b34571e6e4c9644b27372ca6974f8"/>
    <w:p>
      <w:pPr>
        <w:pStyle w:val="Heading3"/>
      </w:pPr>
      <w:r>
        <w:t xml:space="preserve">9.7 Quench window — the make-or-break</w:t>
      </w:r>
    </w:p>
    <w:p>
      <w:pPr>
        <w:pStyle w:val="FirstParagraph"/>
      </w:pPr>
      <m:oMathPara>
        <m:oMathParaPr>
          <m:jc m:val="center"/>
        </m:oMathParaPr>
        <m:oMath>
          <m:r>
            <m:rPr>
              <m:nor/>
              <m:sty m:val="p"/>
            </m:rPr>
            <m:t>arc must extinguish before the varicap polarity reverses</m:t>
          </m:r>
        </m:oMath>
      </m:oMathPara>
    </w:p>
    <w:p>
      <w:pPr>
        <w:pStyle w:val="FirstParagraph"/>
      </w:pPr>
      <w:r>
        <w:t xml:space="preserve">If the channel is still conducting when the source polarity reverses, it back-conducts and dumps the pumped charge. The favourable half is ~30° of rotation; the arc blow-out (µs to sub-ms) must complete inside it. This is the single hardest timing constraint and is verified both in model and on the bench.</w:t>
      </w:r>
      <w:r>
        <w:t xml:space="preserve"> </w:t>
      </w:r>
      <w:r>
        <w:rPr>
          <w:rStyle w:val="VerbatimChar"/>
        </w:rPr>
        <w:t xml:space="preserve">[OC]</w:t>
      </w:r>
    </w:p>
    <w:p>
      <w:r>
        <w:pict>
          <v:rect style="width:0;height:1.5pt" o:hralign="center" o:hrstd="t" o:hr="t"/>
        </w:pict>
      </w:r>
    </w:p>
    <w:bookmarkEnd w:id="55"/>
    <w:bookmarkEnd w:id="56"/>
    <w:bookmarkStart w:id="57" w:name="X01ae9c67aa36f6cfb081fd4af014d4c43af0f76"/>
    <w:p>
      <w:pPr>
        <w:pStyle w:val="Heading2"/>
      </w:pPr>
      <w:r>
        <w:t xml:space="preserve">10. Commutation timing and firing stations</w:t>
      </w:r>
    </w:p>
    <w:p>
      <w:pPr>
        <w:pStyle w:val="FirstParagraph"/>
      </w:pPr>
      <w:r>
        <w:t xml:space="preserve">Timing is inherited from the varicap sector geometry — there is no separate clock. The C1/C2 antiphase offset, the stroke offset, and the SG3/SG4 firing offset are all one sector pitch (30°). The pulse repetition frequency is the kept-sector count times the revolution rate (derived in</w:t>
      </w:r>
      <w:r>
        <w:t xml:space="preserve"> </w:t>
      </w:r>
      <w:r>
        <w:rPr>
          <w:bCs/>
          <w:b/>
        </w:rPr>
        <w:t xml:space="preserve">A.21</w:t>
      </w:r>
      <w:r>
        <w:t xml:space="preserve">):</w:t>
      </w:r>
    </w:p>
    <w:p>
      <w:pPr>
        <w:pStyle w:val="BodyText"/>
      </w:pPr>
      <m:oMathPara>
        <m:oMathParaPr>
          <m:jc m:val="center"/>
        </m:oMathParaPr>
        <m:oMath>
          <m:r>
            <m:rPr>
              <m:sty m:val="p"/>
            </m:rPr>
            <m:t>P</m:t>
          </m:r>
          <m:r>
            <m:rPr>
              <m:sty m:val="p"/>
            </m:rPr>
            <m:t>R</m:t>
          </m:r>
          <m:r>
            <m:rPr>
              <m:sty m:val="p"/>
            </m:rPr>
            <m:t>F</m:t>
          </m:r>
          <m:r>
            <m:rPr>
              <m:sty m:val="p"/>
            </m:rPr>
            <m:t>=</m:t>
          </m:r>
          <m:d>
            <m:dPr>
              <m:begChr m:val="⌈"/>
              <m:endChr m:val="⌉"/>
              <m:sepChr m:val=""/>
              <m:grow/>
            </m:dPr>
            <m:e>
              <m:sSub>
                <m:e>
                  <m:r>
                    <m:t>N</m:t>
                  </m:r>
                </m:e>
                <m:sub>
                  <m:r>
                    <m:rPr>
                      <m:sty m:val="p"/>
                    </m:rPr>
                    <m:t>s</m:t>
                  </m:r>
                  <m:r>
                    <m:rPr>
                      <m:sty m:val="p"/>
                    </m:rPr>
                    <m:t>e</m:t>
                  </m:r>
                  <m:r>
                    <m:rPr>
                      <m:sty m:val="p"/>
                    </m:rPr>
                    <m:t>c</m:t>
                  </m:r>
                </m:sub>
              </m:sSub>
              <m:r>
                <m:rPr>
                  <m:sty m:val="p"/>
                </m:rPr>
                <m:t>/</m:t>
              </m:r>
              <m:r>
                <m:t>2</m:t>
              </m:r>
            </m:e>
          </m:d>
          <m:f>
            <m:fPr>
              <m:type m:val="bar"/>
            </m:fPr>
            <m:num>
              <m:r>
                <m:rPr>
                  <m:sty m:val="p"/>
                </m:rPr>
                <m:t>r</m:t>
              </m:r>
              <m:r>
                <m:rPr>
                  <m:sty m:val="p"/>
                </m:rPr>
                <m:t>p</m:t>
              </m:r>
              <m:r>
                <m:rPr>
                  <m:sty m:val="p"/>
                </m:rPr>
                <m:t>m</m:t>
              </m:r>
            </m:num>
            <m:den>
              <m:r>
                <m:t>60</m:t>
              </m:r>
            </m:den>
          </m:f>
          <m:r>
            <m:t> </m:t>
          </m:r>
          <m:d>
            <m:dPr>
              <m:begChr m:val="("/>
              <m:endChr m:val=")"/>
              <m:sepChr m:val=""/>
              <m:grow/>
            </m:dPr>
            <m:e>
              <m:r>
                <m:rPr>
                  <m:nor/>
                  <m:sty m:val="p"/>
                </m:rPr>
                <m:t>per branch</m:t>
              </m:r>
            </m:e>
          </m:d>
          <m:r>
            <m:rPr>
              <m:sty m:val="p"/>
            </m:rPr>
            <m:t>;</m:t>
          </m:r>
          <m:r>
            <m:t>  </m:t>
          </m:r>
          <m:r>
            <m:t>6</m:t>
          </m:r>
          <m:r>
            <m:t> </m:t>
          </m:r>
          <m:r>
            <m:rPr>
              <m:nor/>
              <m:sty m:val="p"/>
            </m:rPr>
            <m:t>cycles/rev at </m:t>
          </m:r>
          <m:sSub>
            <m:e>
              <m:r>
                <m:t>N</m:t>
              </m:r>
            </m:e>
            <m:sub>
              <m:r>
                <m:rPr>
                  <m:sty m:val="p"/>
                </m:rPr>
                <m:t>s</m:t>
              </m:r>
              <m:r>
                <m:rPr>
                  <m:sty m:val="p"/>
                </m:rPr>
                <m:t>e</m:t>
              </m:r>
              <m:r>
                <m:rPr>
                  <m:sty m:val="p"/>
                </m:rPr>
                <m:t>c</m:t>
              </m:r>
            </m:sub>
          </m:sSub>
          <m:r>
            <m:rPr>
              <m:sty m:val="p"/>
            </m:rPr>
            <m:t>=</m:t>
          </m:r>
          <m:r>
            <m:t>12</m:t>
          </m:r>
          <m:r>
            <m:t>  </m:t>
          </m:r>
          <m:r>
            <m:t>  </m:t>
          </m:r>
          <m:d>
            <m:dPr>
              <m:begChr m:val="("/>
              <m:endChr m:val=")"/>
              <m:sepChr m:val=""/>
              <m:grow/>
            </m:dPr>
            <m:e>
              <m:r>
                <m:t>38</m:t>
              </m:r>
            </m:e>
          </m:d>
        </m:oMath>
      </m:oMathPara>
    </w:p>
    <w:p>
      <w:pPr>
        <w:pStyle w:val="FirstParagraph"/>
      </w:pPr>
      <w:r>
        <w:t xml:space="preserve">Stations (DXF r0.15), conduction pairs {SG1,SG3} and {SG2,SG4}, firing return-leads-then-cross-couple: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Gap</w:t>
            </w:r>
          </w:p>
        </w:tc>
        <w:tc>
          <w:tcPr/>
          <w:p>
            <w:pPr>
              <w:pStyle w:val="Compact"/>
              <w:jc w:val="left"/>
            </w:pPr>
            <w:r>
              <w:t xml:space="preserve">Role</w:t>
            </w:r>
          </w:p>
        </w:tc>
        <w:tc>
          <w:tcPr/>
          <w:p>
            <w:pPr>
              <w:pStyle w:val="Compact"/>
              <w:jc w:val="left"/>
            </w:pPr>
            <w:r>
              <w:t xml:space="preserve">Station</w:t>
            </w:r>
          </w:p>
        </w:tc>
        <w:tc>
          <w:tcPr/>
          <w:p>
            <w:pPr>
              <w:pStyle w:val="Compact"/>
              <w:jc w:val="left"/>
            </w:pPr>
            <w:r>
              <w:t xml:space="preserve">Path</w:t>
            </w:r>
          </w:p>
        </w:tc>
      </w:tr>
      <w:tr>
        <w:tc>
          <w:tcPr/>
          <w:p>
            <w:pPr>
              <w:pStyle w:val="Compact"/>
              <w:jc w:val="left"/>
            </w:pPr>
            <w:r>
              <w:rPr>
                <w:rStyle w:val="VerbatimChar"/>
              </w:rPr>
              <w:t xml:space="preserve">SG1</w:t>
            </w:r>
          </w:p>
        </w:tc>
        <w:tc>
          <w:tcPr/>
          <w:p>
            <w:pPr>
              <w:pStyle w:val="Compact"/>
              <w:jc w:val="left"/>
            </w:pPr>
            <w:r>
              <w:t xml:space="preserve">bank→tank</w:t>
            </w:r>
          </w:p>
        </w:tc>
        <w:tc>
          <w:tcPr/>
          <w:p>
            <w:pPr>
              <w:pStyle w:val="Compact"/>
              <w:jc w:val="left"/>
            </w:pPr>
            <w:r>
              <w:t xml:space="preserve">3.00°</w:t>
            </w:r>
          </w:p>
        </w:tc>
        <w:tc>
          <w:tcPr/>
          <w:p>
            <w:pPr>
              <w:pStyle w:val="Compact"/>
              <w:jc w:val="left"/>
            </w:pPr>
            <w:r>
              <w:t xml:space="preserve">node 2 → resonator (R-A)</w:t>
            </w:r>
          </w:p>
        </w:tc>
      </w:tr>
      <w:tr>
        <w:tc>
          <w:tcPr/>
          <w:p>
            <w:pPr>
              <w:pStyle w:val="Compact"/>
              <w:jc w:val="left"/>
            </w:pPr>
            <w:r>
              <w:rPr>
                <w:rStyle w:val="VerbatimChar"/>
              </w:rPr>
              <w:t xml:space="preserve">SG2</w:t>
            </w:r>
          </w:p>
        </w:tc>
        <w:tc>
          <w:tcPr/>
          <w:p>
            <w:pPr>
              <w:pStyle w:val="Compact"/>
              <w:jc w:val="left"/>
            </w:pPr>
            <w:r>
              <w:t xml:space="preserve">bank→tank</w:t>
            </w:r>
          </w:p>
        </w:tc>
        <w:tc>
          <w:tcPr/>
          <w:p>
            <w:pPr>
              <w:pStyle w:val="Compact"/>
              <w:jc w:val="left"/>
            </w:pPr>
            <w:r>
              <w:t xml:space="preserve">33.00°</w:t>
            </w:r>
          </w:p>
        </w:tc>
        <w:tc>
          <w:tcPr/>
          <w:p>
            <w:pPr>
              <w:pStyle w:val="Compact"/>
              <w:jc w:val="left"/>
            </w:pPr>
            <w:r>
              <w:t xml:space="preserve">node 3 → resonator (R-B)</w:t>
            </w:r>
          </w:p>
        </w:tc>
      </w:tr>
      <w:tr>
        <w:tc>
          <w:tcPr/>
          <w:p>
            <w:pPr>
              <w:pStyle w:val="Compact"/>
              <w:jc w:val="left"/>
            </w:pPr>
            <w:r>
              <w:rPr>
                <w:rStyle w:val="VerbatimChar"/>
              </w:rPr>
              <w:t xml:space="preserve">SG3a</w:t>
            </w:r>
          </w:p>
        </w:tc>
        <w:tc>
          <w:tcPr/>
          <w:p>
            <w:pPr>
              <w:pStyle w:val="Compact"/>
              <w:jc w:val="left"/>
            </w:pPr>
            <w:r>
              <w:t xml:space="preserve">load</w:t>
            </w:r>
          </w:p>
        </w:tc>
        <w:tc>
          <w:tcPr/>
          <w:p>
            <w:pPr>
              <w:pStyle w:val="Compact"/>
              <w:jc w:val="left"/>
            </w:pPr>
            <w:r>
              <w:t xml:space="preserve">7.20°</w:t>
            </w:r>
          </w:p>
        </w:tc>
        <w:tc>
          <w:tcPr/>
          <w:p>
            <w:pPr>
              <w:pStyle w:val="Compact"/>
              <w:jc w:val="left"/>
            </w:pPr>
            <w:r>
              <w:t xml:space="preserve">node 1 → island</w:t>
            </w:r>
          </w:p>
        </w:tc>
      </w:tr>
      <w:tr>
        <w:tc>
          <w:tcPr/>
          <w:p>
            <w:pPr>
              <w:pStyle w:val="Compact"/>
              <w:jc w:val="left"/>
            </w:pPr>
            <w:r>
              <w:rPr>
                <w:rStyle w:val="VerbatimChar"/>
              </w:rPr>
              <w:t xml:space="preserve">SG3b</w:t>
            </w:r>
          </w:p>
        </w:tc>
        <w:tc>
          <w:tcPr/>
          <w:p>
            <w:pPr>
              <w:pStyle w:val="Compact"/>
              <w:jc w:val="left"/>
            </w:pPr>
            <w:r>
              <w:t xml:space="preserve">fire</w:t>
            </w:r>
          </w:p>
        </w:tc>
        <w:tc>
          <w:tcPr/>
          <w:p>
            <w:pPr>
              <w:pStyle w:val="Compact"/>
              <w:jc w:val="left"/>
            </w:pPr>
            <w:r>
              <w:t xml:space="preserve">16.05°</w:t>
            </w:r>
          </w:p>
        </w:tc>
        <w:tc>
          <w:tcPr/>
          <w:p>
            <w:pPr>
              <w:pStyle w:val="Compact"/>
              <w:jc w:val="left"/>
            </w:pPr>
            <w:r>
              <w:t xml:space="preserve">island → node 3</w:t>
            </w:r>
          </w:p>
        </w:tc>
      </w:tr>
      <w:tr>
        <w:tc>
          <w:tcPr/>
          <w:p>
            <w:pPr>
              <w:pStyle w:val="Compact"/>
              <w:jc w:val="left"/>
            </w:pPr>
            <w:r>
              <w:rPr>
                <w:rStyle w:val="VerbatimChar"/>
              </w:rPr>
              <w:t xml:space="preserve">SG4a</w:t>
            </w:r>
          </w:p>
        </w:tc>
        <w:tc>
          <w:tcPr/>
          <w:p>
            <w:pPr>
              <w:pStyle w:val="Compact"/>
              <w:jc w:val="left"/>
            </w:pPr>
            <w:r>
              <w:t xml:space="preserve">load</w:t>
            </w:r>
          </w:p>
        </w:tc>
        <w:tc>
          <w:tcPr/>
          <w:p>
            <w:pPr>
              <w:pStyle w:val="Compact"/>
              <w:jc w:val="left"/>
            </w:pPr>
            <w:r>
              <w:t xml:space="preserve">37.20°</w:t>
            </w:r>
          </w:p>
        </w:tc>
        <w:tc>
          <w:tcPr/>
          <w:p>
            <w:pPr>
              <w:pStyle w:val="Compact"/>
              <w:jc w:val="left"/>
            </w:pPr>
            <w:r>
              <w:t xml:space="preserve">node 4 → island</w:t>
            </w:r>
          </w:p>
        </w:tc>
      </w:tr>
      <w:tr>
        <w:tc>
          <w:tcPr/>
          <w:p>
            <w:pPr>
              <w:pStyle w:val="Compact"/>
              <w:jc w:val="left"/>
            </w:pPr>
            <w:r>
              <w:rPr>
                <w:rStyle w:val="VerbatimChar"/>
              </w:rPr>
              <w:t xml:space="preserve">SG4b</w:t>
            </w:r>
          </w:p>
        </w:tc>
        <w:tc>
          <w:tcPr/>
          <w:p>
            <w:pPr>
              <w:pStyle w:val="Compact"/>
              <w:jc w:val="left"/>
            </w:pPr>
            <w:r>
              <w:t xml:space="preserve">fire</w:t>
            </w:r>
          </w:p>
        </w:tc>
        <w:tc>
          <w:tcPr/>
          <w:p>
            <w:pPr>
              <w:pStyle w:val="Compact"/>
              <w:jc w:val="left"/>
            </w:pPr>
            <w:r>
              <w:t xml:space="preserve">46.05°</w:t>
            </w:r>
          </w:p>
        </w:tc>
        <w:tc>
          <w:tcPr/>
          <w:p>
            <w:pPr>
              <w:pStyle w:val="Compact"/>
              <w:jc w:val="left"/>
            </w:pPr>
            <w:r>
              <w:t xml:space="preserve">island → node 2</w:t>
            </w:r>
          </w:p>
        </w:tc>
      </w:tr>
      <w:tr>
        <w:tc>
          <w:tcPr/>
          <w:p>
            <w:pPr>
              <w:pStyle w:val="Compact"/>
              <w:jc w:val="left"/>
            </w:pPr>
            <w:r>
              <w:rPr>
                <w:rStyle w:val="VerbatimChar"/>
              </w:rPr>
              <w:t xml:space="preserve">BS3</w:t>
            </w:r>
          </w:p>
        </w:tc>
        <w:tc>
          <w:tcPr/>
          <w:p>
            <w:pPr>
              <w:pStyle w:val="Compact"/>
              <w:jc w:val="left"/>
            </w:pPr>
            <w:r>
              <w:t xml:space="preserve">backstop</w:t>
            </w:r>
          </w:p>
        </w:tc>
        <w:tc>
          <w:tcPr/>
          <w:p>
            <w:pPr>
              <w:pStyle w:val="Compact"/>
              <w:jc w:val="left"/>
            </w:pPr>
            <w:r>
              <w:t xml:space="preserve">19.00°</w:t>
            </w:r>
          </w:p>
        </w:tc>
        <w:tc>
          <w:tcPr/>
          <w:p>
            <w:pPr>
              <w:pStyle w:val="Compact"/>
              <w:jc w:val="left"/>
            </w:pPr>
            <w:r>
              <w:t xml:space="preserve">island misfire catch</w:t>
            </w:r>
          </w:p>
        </w:tc>
      </w:tr>
      <w:tr>
        <w:tc>
          <w:tcPr/>
          <w:p>
            <w:pPr>
              <w:pStyle w:val="Compact"/>
              <w:jc w:val="left"/>
            </w:pPr>
            <w:r>
              <w:rPr>
                <w:rStyle w:val="VerbatimChar"/>
              </w:rPr>
              <w:t xml:space="preserve">BS4</w:t>
            </w:r>
          </w:p>
        </w:tc>
        <w:tc>
          <w:tcPr/>
          <w:p>
            <w:pPr>
              <w:pStyle w:val="Compact"/>
              <w:jc w:val="left"/>
            </w:pPr>
            <w:r>
              <w:t xml:space="preserve">backstop</w:t>
            </w:r>
          </w:p>
        </w:tc>
        <w:tc>
          <w:tcPr/>
          <w:p>
            <w:pPr>
              <w:pStyle w:val="Compact"/>
              <w:jc w:val="left"/>
            </w:pPr>
            <w:r>
              <w:t xml:space="preserve">49.00°</w:t>
            </w:r>
          </w:p>
        </w:tc>
        <w:tc>
          <w:tcPr/>
          <w:p>
            <w:pPr>
              <w:pStyle w:val="Compact"/>
              <w:jc w:val="left"/>
            </w:pPr>
            <w:r>
              <w:t xml:space="preserve">island misfire catch</w:t>
            </w:r>
          </w:p>
        </w:tc>
      </w:tr>
    </w:tbl>
    <w:p>
      <w:pPr>
        <w:pStyle w:val="BodyText"/>
      </w:pPr>
      <w:r>
        <w:rPr>
          <w:bCs/>
          <w:b/>
        </w:rPr>
        <w:t xml:space="preserve">Radius governs angle, not time.</w:t>
      </w:r>
      <w:r>
        <w:t xml:space="preserve"> </w:t>
      </w:r>
      <w:r>
        <w:t xml:space="preserve">Pushing the gaps outboard (R387) buys cross-fire margin in angle and a larger usable ball (life), bounded by the island radius (~R350). It does not change the resonant timing. Trade at R387: 2.95° station spacing, 2.07° overlap at a 12 mm ball, 0.88° cross-fire margin, ~115 µs overlap at 3000 rpm.</w:t>
      </w:r>
      <w:r>
        <w:t xml:space="preserve"> </w:t>
      </w:r>
      <w:r>
        <w:rPr>
          <w:rStyle w:val="VerbatimChar"/>
        </w:rPr>
        <w:t xml:space="preserve">[OC]</w:t>
      </w:r>
    </w:p>
    <w:p>
      <w:r>
        <w:pict>
          <v:rect style="width:0;height:1.5pt" o:hralign="center" o:hrstd="t" o:hr="t"/>
        </w:pict>
      </w:r>
    </w:p>
    <w:bookmarkEnd w:id="57"/>
    <w:bookmarkStart w:id="58" w:name="X95890425f4297e771c10ebced2a3a32eebb8603"/>
    <w:p>
      <w:pPr>
        <w:pStyle w:val="Heading2"/>
      </w:pPr>
      <w:r>
        <w:t xml:space="preserve">11. Mechanical and operating envelope</w:t>
      </w:r>
    </w:p>
    <w:p>
      <w:pPr>
        <w:pStyle w:val="FirstParagraph"/>
      </w:pPr>
      <w:r>
        <w:t xml:space="preserve">Rim speed is the rotational kinematics at the outer radius (derived in</w:t>
      </w:r>
      <w:r>
        <w:t xml:space="preserve"> </w:t>
      </w:r>
      <w:r>
        <w:rPr>
          <w:bCs/>
          <w:b/>
        </w:rPr>
        <w:t xml:space="preserve">A.22</w:t>
      </w:r>
      <w:r>
        <w:t xml:space="preserve">):</w:t>
      </w:r>
    </w:p>
    <w:p>
      <w:pPr>
        <w:pStyle w:val="BodyText"/>
      </w:pPr>
      <m:oMathPara>
        <m:oMathParaPr>
          <m:jc m:val="center"/>
        </m:oMathParaPr>
        <m:oMath>
          <m:r>
            <m:t>v</m:t>
          </m:r>
          <m:r>
            <m:rPr>
              <m:sty m:val="p"/>
            </m:rPr>
            <m:t>=</m:t>
          </m:r>
          <m:f>
            <m:fPr>
              <m:type m:val="bar"/>
            </m:fPr>
            <m:num>
              <m:r>
                <m:t>2</m:t>
              </m:r>
              <m:r>
                <m:t>π</m:t>
              </m:r>
              <m:r>
                <m:t> </m:t>
              </m:r>
              <m:sSub>
                <m:e>
                  <m:r>
                    <m:t>r</m:t>
                  </m:r>
                </m:e>
                <m:sub>
                  <m:r>
                    <m:rPr>
                      <m:sty m:val="p"/>
                    </m:rPr>
                    <m:t>o</m:t>
                  </m:r>
                  <m:r>
                    <m:rPr>
                      <m:sty m:val="p"/>
                    </m:rPr>
                    <m:t>u</m:t>
                  </m:r>
                  <m:r>
                    <m:rPr>
                      <m:sty m:val="p"/>
                    </m:rPr>
                    <m:t>t</m:t>
                  </m:r>
                </m:sub>
              </m:sSub>
              <m:r>
                <m:t> </m:t>
              </m:r>
              <m:r>
                <m:rPr>
                  <m:sty m:val="p"/>
                </m:rPr>
                <m:t>r</m:t>
              </m:r>
              <m:r>
                <m:rPr>
                  <m:sty m:val="p"/>
                </m:rPr>
                <m:t>p</m:t>
              </m:r>
              <m:r>
                <m:rPr>
                  <m:sty m:val="p"/>
                </m:rPr>
                <m:t>m</m:t>
              </m:r>
            </m:num>
            <m:den>
              <m:r>
                <m:t>60</m:t>
              </m:r>
            </m:den>
          </m:f>
          <m:r>
            <m:t> </m:t>
          </m:r>
          <m:r>
            <m:rPr>
              <m:sty m:val="p"/>
            </m:rPr>
            <m:t>,</m:t>
          </m:r>
          <m:r>
            <m:t>  </m:t>
          </m:r>
          <m:r>
            <m:t>v</m:t>
          </m:r>
          <m:r>
            <m:rPr>
              <m:sty m:val="p"/>
            </m:rPr>
            <m:t>&lt;</m:t>
          </m:r>
          <m:r>
            <m:t>200</m:t>
          </m:r>
          <m:r>
            <m:t> </m:t>
          </m:r>
          <m:r>
            <m:rPr>
              <m:sty m:val="p"/>
            </m:rPr>
            <m:t>m</m:t>
          </m:r>
          <m:r>
            <m:rPr>
              <m:sty m:val="p"/>
            </m:rPr>
            <m:t>/</m:t>
          </m:r>
          <m:r>
            <m:rPr>
              <m:sty m:val="p"/>
            </m:rPr>
            <m:t>s</m:t>
          </m:r>
          <m:r>
            <m:t> </m:t>
          </m:r>
          <m:r>
            <m:t> </m:t>
          </m:r>
          <m:d>
            <m:dPr>
              <m:begChr m:val="("/>
              <m:endChr m:val=")"/>
              <m:sepChr m:val=""/>
              <m:grow/>
            </m:dPr>
            <m:e>
              <m:r>
                <m:rPr>
                  <m:nor/>
                  <m:sty m:val="p"/>
                </m:rPr>
                <m:t>soft </m:t>
              </m:r>
              <m:r>
                <m:t>150</m:t>
              </m:r>
            </m:e>
          </m:d>
          <m:r>
            <m:t>  </m:t>
          </m:r>
          <m:r>
            <m:t>  </m:t>
          </m:r>
          <m:d>
            <m:dPr>
              <m:begChr m:val="("/>
              <m:endChr m:val=")"/>
              <m:sepChr m:val=""/>
              <m:grow/>
            </m:dPr>
            <m:e>
              <m:r>
                <m:t>39</m:t>
              </m:r>
            </m:e>
          </m:d>
        </m:oMath>
      </m:oMathPara>
    </w:p>
    <w:p>
      <w:pPr>
        <w:pStyle w:val="FirstParagraph"/>
      </w:pPr>
      <w:r>
        <w:rPr>
          <w:bCs/>
          <w:b/>
        </w:rPr>
        <w:t xml:space="preserve">Dependencies.</w:t>
      </w:r>
      <w:r>
        <w:t xml:space="preserve"> </w:t>
      </w:r>
      <w:r>
        <w:t xml:space="preserve">r_out and rpm trade against the rim limit (Eq. (39)); the rotor runs supercritical (above its first bending critical) so the operating speed is held away from criticals. The cavity is vacuum ≤ 10 Pa: windage ≈ 0 (spin-up budget) and glow suppressed (below Paschen minimum). Parked operating voltage 15 kV; with the v0.10 freeze the fire window is 16.6–21 kV (4.4 kV margin): fire ≥ 16.6 kV delivers 89 mJ at η 99 %, capped near 21 kV by the C1/C2 7 mm air gaps.</w:t>
      </w:r>
      <w:r>
        <w:t xml:space="preserve"> </w:t>
      </w:r>
      <w:r>
        <w:rPr>
          <w:rStyle w:val="VerbatimChar"/>
        </w:rPr>
        <w:t xml:space="preserve">[OC]</w:t>
      </w:r>
    </w:p>
    <w:p>
      <w:r>
        <w:pict>
          <v:rect style="width:0;height:1.5pt" o:hralign="center" o:hrstd="t" o:hr="t"/>
        </w:pict>
      </w:r>
    </w:p>
    <w:bookmarkEnd w:id="58"/>
    <w:bookmarkStart w:id="59" w:name="X72e30fef8ab68f33d1ee2d14674ae10a8ba1b80"/>
    <w:p>
      <w:pPr>
        <w:pStyle w:val="Heading2"/>
      </w:pPr>
      <w:r>
        <w:t xml:space="preserve">12. Design limits (the binding battery)</w:t>
      </w:r>
    </w:p>
    <w:p>
      <w:pPr>
        <w:pStyle w:val="FirstParagraph"/>
      </w:pPr>
      <w:r>
        <w:t xml:space="preserve">A candidate is feasible only inside every limit; the binding constraint is the one with least margin. At the current anchor the machine is</w:t>
      </w:r>
      <w:r>
        <w:t xml:space="preserve"> </w:t>
      </w:r>
      <w:r>
        <w:rPr>
          <w:bCs/>
          <w:b/>
        </w:rPr>
        <w:t xml:space="preserve">shuttle-strike-bound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w:t>
            </w:r>
          </w:p>
        </w:tc>
        <w:tc>
          <w:tcPr/>
          <w:p>
            <w:pPr>
              <w:pStyle w:val="Compact"/>
              <w:jc w:val="left"/>
            </w:pPr>
            <w:r>
              <w:t xml:space="preserve">Bound / constant</w:t>
            </w:r>
          </w:p>
        </w:tc>
        <w:tc>
          <w:tcPr/>
          <w:p>
            <w:pPr>
              <w:pStyle w:val="Compact"/>
              <w:jc w:val="left"/>
            </w:pPr>
            <w:r>
              <w:t xml:space="preserve">Anchor margin</w:t>
            </w:r>
          </w:p>
        </w:tc>
      </w:tr>
      <w:tr>
        <w:tc>
          <w:tcPr/>
          <w:p>
            <w:pPr>
              <w:pStyle w:val="Compact"/>
              <w:jc w:val="left"/>
            </w:pPr>
            <w:r>
              <w:t xml:space="preserve">Scale-free z</w:t>
            </w:r>
          </w:p>
        </w:tc>
        <w:tc>
          <w:tcPr/>
          <w:p>
            <w:pPr>
              <w:pStyle w:val="Compact"/>
              <w:jc w:val="left"/>
            </w:pPr>
            <w:r>
              <w:t xml:space="preserve">z ∈ [1.20, 1.45]</w:t>
            </w:r>
          </w:p>
        </w:tc>
        <w:tc>
          <w:tcPr/>
          <w:p>
            <w:pPr>
              <w:pStyle w:val="Compact"/>
              <w:jc w:val="left"/>
            </w:pPr>
            <w:r>
              <w:t xml:space="preserve">z 1.334 → 0.080</w:t>
            </w:r>
          </w:p>
        </w:tc>
      </w:tr>
      <w:tr>
        <w:tc>
          <w:tcPr/>
          <w:p>
            <w:pPr>
              <w:pStyle w:val="Compact"/>
              <w:jc w:val="left"/>
            </w:pPr>
            <w:r>
              <w:t xml:space="preserve">Insulate-first</w:t>
            </w:r>
          </w:p>
        </w:tc>
        <w:tc>
          <w:tcPr/>
          <w:p>
            <w:pPr>
              <w:pStyle w:val="Compact"/>
              <w:jc w:val="left"/>
            </w:pPr>
            <w:r>
              <w:t xml:space="preserve">V_bd &gt; V_target 15 kV; garolite 5 kV/mm derated; vacuum V_bd=60·g^0.6</w:t>
            </w:r>
          </w:p>
        </w:tc>
        <w:tc>
          <w:tcPr/>
          <w:p>
            <w:pPr>
              <w:pStyle w:val="Compact"/>
              <w:jc w:val="left"/>
            </w:pPr>
            <w:r>
              <w:t xml:space="preserve">39.6/15 kV → 1.64</w:t>
            </w:r>
          </w:p>
        </w:tc>
      </w:tr>
      <w:tr>
        <w:tc>
          <w:tcPr/>
          <w:p>
            <w:pPr>
              <w:pStyle w:val="Compact"/>
              <w:jc w:val="left"/>
            </w:pPr>
            <w:r>
              <w:t xml:space="preserve">Tax managed</w:t>
            </w:r>
          </w:p>
        </w:tc>
        <w:tc>
          <w:tcPr/>
          <w:p>
            <w:pPr>
              <w:pStyle w:val="Compact"/>
              <w:jc w:val="left"/>
            </w:pPr>
            <w:r>
              <w:t xml:space="preserve">η ≥ 0.15</w:t>
            </w:r>
          </w:p>
        </w:tc>
        <w:tc>
          <w:tcPr/>
          <w:p>
            <w:pPr>
              <w:pStyle w:val="Compact"/>
              <w:jc w:val="left"/>
            </w:pPr>
            <w:r>
              <w:t xml:space="preserve">0.386/0.15 → 1.58</w:t>
            </w:r>
          </w:p>
        </w:tc>
      </w:tr>
      <w:tr>
        <w:tc>
          <w:tcPr/>
          <w:p>
            <w:pPr>
              <w:pStyle w:val="Compact"/>
              <w:jc w:val="left"/>
            </w:pPr>
            <w:r>
              <w:t xml:space="preserve">Parasitic floor</w:t>
            </w:r>
          </w:p>
        </w:tc>
        <w:tc>
          <w:tcPr/>
          <w:p>
            <w:pPr>
              <w:pStyle w:val="Compact"/>
              <w:jc w:val="left"/>
            </w:pPr>
            <w:r>
              <w:t xml:space="preserve">C_par ≥ 20 pF</w:t>
            </w:r>
          </w:p>
        </w:tc>
        <w:tc>
          <w:tcPr/>
          <w:p>
            <w:pPr>
              <w:pStyle w:val="Compact"/>
              <w:jc w:val="left"/>
            </w:pPr>
            <w:r>
              <w:t xml:space="preserve">(C_max−C_par)/C_par ≈ 13</w:t>
            </w:r>
          </w:p>
        </w:tc>
      </w:tr>
      <w:tr>
        <w:tc>
          <w:tcPr/>
          <w:p>
            <w:pPr>
              <w:pStyle w:val="Compact"/>
              <w:jc w:val="left"/>
            </w:pPr>
            <w:r>
              <w:t xml:space="preserve">Motor matched</w:t>
            </w:r>
          </w:p>
        </w:tc>
        <w:tc>
          <w:tcPr/>
          <w:p>
            <w:pPr>
              <w:pStyle w:val="Compact"/>
              <w:jc w:val="left"/>
            </w:pPr>
            <w:r>
              <w:t xml:space="preserve">output ≤ pump_net; f_res = PRF; f₀ spectator</w:t>
            </w:r>
          </w:p>
        </w:tc>
        <w:tc>
          <w:tcPr/>
          <w:p>
            <w:pPr>
              <w:pStyle w:val="Compact"/>
              <w:jc w:val="left"/>
            </w:pPr>
            <w:r>
              <w:t xml:space="preserve">3.7/6.2 mJ → 0.40</w:t>
            </w:r>
          </w:p>
        </w:tc>
      </w:tr>
      <w:tr>
        <w:tc>
          <w:tcPr/>
          <w:p>
            <w:pPr>
              <w:pStyle w:val="Compact"/>
              <w:jc w:val="left"/>
            </w:pPr>
            <w:r>
              <w:t xml:space="preserve">Mechanical</w:t>
            </w:r>
          </w:p>
        </w:tc>
        <w:tc>
          <w:tcPr/>
          <w:p>
            <w:pPr>
              <w:pStyle w:val="Compact"/>
              <w:jc w:val="left"/>
            </w:pPr>
            <w:r>
              <w:t xml:space="preserve">rim &lt; 200 (soft 150) m/s; vacuum ≤ 10 Pa</w:t>
            </w:r>
          </w:p>
        </w:tc>
        <w:tc>
          <w:tcPr/>
          <w:p>
            <w:pPr>
              <w:pStyle w:val="Compact"/>
              <w:jc w:val="left"/>
            </w:pPr>
            <w:r>
              <w:t xml:space="preserve">154/200 → 0.23</w:t>
            </w:r>
          </w:p>
        </w:tc>
      </w:tr>
      <w:tr>
        <w:tc>
          <w:tcPr/>
          <w:p>
            <w:pPr>
              <w:pStyle w:val="Compact"/>
              <w:jc w:val="left"/>
            </w:pPr>
            <w:r>
              <w:rPr>
                <w:bCs/>
                <w:b/>
              </w:rPr>
              <w:t xml:space="preserve">Shuttle integrity (binding)</w:t>
            </w:r>
          </w:p>
        </w:tc>
        <w:tc>
          <w:tcPr/>
          <w:p>
            <w:pPr>
              <w:pStyle w:val="Compact"/>
              <w:jc w:val="left"/>
            </w:pPr>
            <w:r>
              <w:rPr>
                <w:bCs/>
                <w:b/>
              </w:rPr>
              <w:t xml:space="preserve">island strike &lt; 21 kV ceiling</w:t>
            </w:r>
          </w:p>
        </w:tc>
        <w:tc>
          <w:tcPr/>
          <w:p>
            <w:pPr>
              <w:pStyle w:val="Compact"/>
              <w:jc w:val="left"/>
            </w:pPr>
            <w:r>
              <w:rPr>
                <w:bCs/>
                <w:b/>
              </w:rPr>
              <w:t xml:space="preserve">20/21 kV → 0.048</w:t>
            </w:r>
          </w:p>
        </w:tc>
      </w:tr>
      <w:tr>
        <w:tc>
          <w:tcPr/>
          <w:p>
            <w:pPr>
              <w:pStyle w:val="Compact"/>
              <w:jc w:val="left"/>
            </w:pPr>
            <w:r>
              <w:t xml:space="preserve">Cross-fire / timing</w:t>
            </w:r>
          </w:p>
        </w:tc>
        <w:tc>
          <w:tcPr/>
          <w:p>
            <w:pPr>
              <w:pStyle w:val="Compact"/>
              <w:jc w:val="left"/>
            </w:pPr>
            <w:r>
              <w:t xml:space="preserve">overlap clears SG3b–BS3; fire window vs spacing</w:t>
            </w:r>
          </w:p>
        </w:tc>
        <w:tc>
          <w:tcPr/>
          <w:p>
            <w:pPr>
              <w:pStyle w:val="Compact"/>
              <w:jc w:val="left"/>
            </w:pPr>
            <w:r>
              <w:t xml:space="preserve">geometry</w:t>
            </w:r>
          </w:p>
        </w:tc>
      </w:tr>
    </w:tbl>
    <w:p>
      <w:r>
        <w:pict>
          <v:rect style="width:0;height:1.5pt" o:hralign="center" o:hrstd="t" o:hr="t"/>
        </w:pict>
      </w:r>
    </w:p>
    <w:bookmarkEnd w:id="59"/>
    <w:bookmarkStart w:id="60" w:name="Xb8d10fdb5344d660abebe25e1938aa16b2b2ed3"/>
    <w:p>
      <w:pPr>
        <w:pStyle w:val="Heading2"/>
      </w:pPr>
      <w:r>
        <w:t xml:space="preserve">13. Worked design point (R1 / freeze, traced)</w:t>
      </w:r>
    </w:p>
    <w:p>
      <w:pPr>
        <w:pStyle w:val="FirstParagraph"/>
      </w:pPr>
      <w:r>
        <w:t xml:space="preserve">A pass through the formulas at the reference point, so the chain C → geometry → voltage → resonance is visible end to end. Each step cites the equation it uses.</w:t>
      </w:r>
    </w:p>
    <w:p>
      <w:pPr>
        <w:numPr>
          <w:ilvl w:val="0"/>
          <w:numId w:val="1012"/>
        </w:numPr>
        <w:pStyle w:val="Compact"/>
      </w:pPr>
      <w:r>
        <w:rPr>
          <w:bCs/>
          <w:b/>
        </w:rPr>
        <w:t xml:space="preserve">Varicap gap (insulate-first), Eq. (10).</w:t>
      </w:r>
      <w:r>
        <w:t xml:space="preserve"> </w:t>
      </w:r>
      <w:r>
        <w:rPr>
          <w:rStyle w:val="VerbatimChar"/>
        </w:rPr>
        <w:t xml:space="preserve">g = 21 kV / 3 kV/mm ≈ 7 mm</w:t>
      </w:r>
      <w:r>
        <w:t xml:space="preserve"> </w:t>
      </w:r>
      <w:r>
        <w:t xml:space="preserve">air → holds the fire transient.</w:t>
      </w:r>
    </w:p>
    <w:p>
      <w:pPr>
        <w:numPr>
          <w:ilvl w:val="0"/>
          <w:numId w:val="1012"/>
        </w:numPr>
        <w:pStyle w:val="Compact"/>
      </w:pPr>
      <w:r>
        <w:rPr>
          <w:bCs/>
          <w:b/>
        </w:rPr>
        <w:t xml:space="preserve">Metal area for C_max ≈ 280 pF, Eq. (11)</w:t>
      </w:r>
      <w:r>
        <w:t xml:space="preserve"> </w:t>
      </w:r>
      <w:r>
        <w:t xml:space="preserve">(vacuum-ε, ring floor χA_ring for C_min ≈ 16 pF, Eq. (6)):</w:t>
      </w:r>
      <w:r>
        <w:t xml:space="preserve"> </w:t>
      </w:r>
      <w:r>
        <w:rPr>
          <w:rStyle w:val="VerbatimChar"/>
        </w:rPr>
        <w:t xml:space="preserve">A_m = C_max·g/ε₀ − χA_ring</w:t>
      </w:r>
      <w:r>
        <w:t xml:space="preserve">.</w:t>
      </w:r>
    </w:p>
    <w:p>
      <w:pPr>
        <w:numPr>
          <w:ilvl w:val="0"/>
          <w:numId w:val="1012"/>
        </w:numPr>
        <w:pStyle w:val="Compact"/>
      </w:pPr>
      <w:r>
        <w:rPr>
          <w:bCs/>
          <w:b/>
        </w:rPr>
        <w:t xml:space="preserve">Band radius, Eq. (13).</w:t>
      </w:r>
      <w:r>
        <w:t xml:space="preserve"> </w:t>
      </w:r>
      <w:r>
        <w:rPr>
          <w:rStyle w:val="VerbatimChar"/>
        </w:rPr>
        <w:t xml:space="preserve">r_out = √(r_in² + 2A_m/π) → R387</w:t>
      </w:r>
      <w:r>
        <w:t xml:space="preserve"> </w:t>
      </w:r>
      <w:r>
        <w:t xml:space="preserve">with the R95 inner band (½-kept, 12 sectors).</w:t>
      </w:r>
    </w:p>
    <w:p>
      <w:pPr>
        <w:numPr>
          <w:ilvl w:val="0"/>
          <w:numId w:val="1012"/>
        </w:numPr>
        <w:pStyle w:val="Compact"/>
      </w:pPr>
      <w:r>
        <w:rPr>
          <w:bCs/>
          <w:b/>
        </w:rPr>
        <w:t xml:space="preserve">Swing, Eq. (7).</w:t>
      </w:r>
      <w:r>
        <w:t xml:space="preserve"> </w:t>
      </w:r>
      <w:r>
        <w:rPr>
          <w:rStyle w:val="VerbatimChar"/>
        </w:rPr>
        <w:t xml:space="preserve">κ_C = 280/16 ≈ 17.5</w:t>
      </w:r>
      <w:r>
        <w:t xml:space="preserve">; the ring area sets this floor independently of g and ε_r.</w:t>
      </w:r>
    </w:p>
    <w:p>
      <w:pPr>
        <w:numPr>
          <w:ilvl w:val="0"/>
          <w:numId w:val="1012"/>
        </w:numPr>
        <w:pStyle w:val="Compact"/>
      </w:pPr>
      <w:r>
        <w:rPr>
          <w:bCs/>
          <w:b/>
        </w:rPr>
        <w:t xml:space="preserve">Transfer / gain, Eq. (1).</w:t>
      </w:r>
      <w:r>
        <w:t xml:space="preserve"> </w:t>
      </w:r>
      <w:r>
        <w:t xml:space="preserve">Ca = Cb = 309 pF matched to C_max →</w:t>
      </w:r>
      <w:r>
        <w:t xml:space="preserve"> </w:t>
      </w:r>
      <w:r>
        <w:rPr>
          <w:rStyle w:val="VerbatimChar"/>
        </w:rPr>
        <w:t xml:space="preserve">z = 1.334</w:t>
      </w:r>
      <w:r>
        <w:t xml:space="preserve"> </w:t>
      </w:r>
      <w:r>
        <w:t xml:space="preserve">(η_core 0.386; machine ≈ 0.50 with the island sink).</w:t>
      </w:r>
      <w:r>
        <w:t xml:space="preserve"> </w:t>
      </w:r>
      <w:r>
        <w:rPr>
          <w:iCs/>
          <w:i/>
        </w:rPr>
        <w:t xml:space="preserve">(Solver value — A.0.)</w:t>
      </w:r>
    </w:p>
    <w:p>
      <w:pPr>
        <w:numPr>
          <w:ilvl w:val="0"/>
          <w:numId w:val="1012"/>
        </w:numPr>
        <w:pStyle w:val="Compact"/>
      </w:pPr>
      <w:r>
        <w:rPr>
          <w:bCs/>
          <w:b/>
        </w:rPr>
        <w:t xml:space="preserve">Tank, Eqs. (19), (30)–(31).</w:t>
      </w:r>
      <w:r>
        <w:t xml:space="preserve"> </w:t>
      </w:r>
      <w:r>
        <w:rPr>
          <w:rStyle w:val="VerbatimChar"/>
        </w:rPr>
        <w:t xml:space="preserve">C_R = ε₀ε_r A_full / 12 mm = 789 pF</w:t>
      </w:r>
      <w:r>
        <w:t xml:space="preserve">; with L_R = 79 µH →</w:t>
      </w:r>
      <w:r>
        <w:t xml:space="preserve"> </w:t>
      </w:r>
      <w:r>
        <w:rPr>
          <w:rStyle w:val="VerbatimChar"/>
        </w:rPr>
        <w:t xml:space="preserve">f₀ ≈ 637 kHz, Z₀ ≈ 316 Ω</w:t>
      </w:r>
      <w:r>
        <w:t xml:space="preserve">.</w:t>
      </w:r>
    </w:p>
    <w:p>
      <w:pPr>
        <w:numPr>
          <w:ilvl w:val="0"/>
          <w:numId w:val="1012"/>
        </w:numPr>
        <w:pStyle w:val="Compact"/>
      </w:pPr>
      <w:r>
        <w:rPr>
          <w:bCs/>
          <w:b/>
        </w:rPr>
        <w:t xml:space="preserve">Reach, Eqs. (32)–(33).</w:t>
      </w:r>
      <w:r>
        <w:t xml:space="preserve"> </w:t>
      </w:r>
      <w:r>
        <w:rPr>
          <w:rStyle w:val="VerbatimChar"/>
        </w:rPr>
        <w:t xml:space="preserve">½ C_R V² = ½ · 789 pF · (15 kV)² ≈ 89 mJ</w:t>
      </w:r>
      <w:r>
        <w:t xml:space="preserve"> </w:t>
      </w:r>
      <w:r>
        <w:t xml:space="preserve">reached over ~6–7 island fires (~14 mJ each; M2-PARTIAL); island dump 4·471·789/(471+789)² ≈ 0.94.</w:t>
      </w:r>
    </w:p>
    <w:p>
      <w:pPr>
        <w:numPr>
          <w:ilvl w:val="0"/>
          <w:numId w:val="1012"/>
        </w:numPr>
        <w:pStyle w:val="Compact"/>
      </w:pPr>
      <w:r>
        <w:rPr>
          <w:bCs/>
          <w:b/>
        </w:rPr>
        <w:t xml:space="preserve">Commutation, Eqs. (38), (39), (37).</w:t>
      </w:r>
      <w:r>
        <w:t xml:space="preserve"> </w:t>
      </w:r>
      <w:r>
        <w:rPr>
          <w:rStyle w:val="VerbatimChar"/>
        </w:rPr>
        <w:t xml:space="preserve">PRF = 6 · 3000/60 = 300 Hz</w:t>
      </w:r>
      <w:r>
        <w:t xml:space="preserve">/branch; stations per §10; recovery window ~333 µs &gt; τ_rec; rim 2π·0.49·3000/60 ≈ 154 m/s &lt; 200.</w:t>
      </w:r>
    </w:p>
    <w:p>
      <w:r>
        <w:pict>
          <v:rect style="width:0;height:1.5pt" o:hralign="center" o:hrstd="t" o:hr="t"/>
        </w:pict>
      </w:r>
    </w:p>
    <w:p>
      <w:pPr>
        <w:pStyle w:val="FirstParagraph"/>
      </w:pPr>
      <w:r>
        <w:rPr>
          <w:iCs/>
          <w:i/>
        </w:rPr>
        <w:t xml:space="preserve">End of guide body. Formulas are the design relations; the frozen solver remains the authority for z and η, and the bench is the final court on the breakdown and quench assumptions. Where the synthesizer's default preset and the validated operating point differ (the 326 vs 637 kHz tank, the 39.5 µH placeholder), this guide states the operating value and flags the gap.</w:t>
      </w:r>
    </w:p>
    <w:p>
      <w:r>
        <w:pict>
          <v:rect style="width:0;height:1.5pt" o:hralign="center" o:hrstd="t" o:hr="t"/>
        </w:pict>
      </w:r>
    </w:p>
    <w:bookmarkEnd w:id="60"/>
    <w:bookmarkEnd w:id="61"/>
    <w:bookmarkStart w:id="85" w:name="appendix-a--full-derivations"/>
    <w:p>
      <w:pPr>
        <w:pStyle w:val="Heading1"/>
      </w:pPr>
      <w:r>
        <w:t xml:space="preserve">Appendix A — Full derivations</w:t>
      </w:r>
    </w:p>
    <w:p>
      <w:pPr>
        <w:pStyle w:val="FirstParagraph"/>
      </w:pPr>
      <w:r>
        <w:t xml:space="preserve">This appendix derives every numbered</w:t>
      </w:r>
      <w:r>
        <w:t xml:space="preserve"> </w:t>
      </w:r>
      <w:r>
        <w:rPr>
          <w:rStyle w:val="VerbatimChar"/>
        </w:rPr>
        <w:t xml:space="preserve">[OC]</w:t>
      </w:r>
      <w:r>
        <w:t xml:space="preserve"> </w:t>
      </w:r>
      <w:r>
        <w:t xml:space="preserve">relation in the body, in equation order. Each derivation opens with the</w:t>
      </w:r>
      <w:r>
        <w:t xml:space="preserve"> </w:t>
      </w:r>
      <w:r>
        <w:rPr>
          <w:bCs/>
          <w:b/>
        </w:rPr>
        <w:t xml:space="preserve">base equation</w:t>
      </w:r>
      <w:r>
        <w:t xml:space="preserve"> </w:t>
      </w:r>
      <w:r>
        <w:t xml:space="preserve">it starts from — the physics it takes as given — then carries the algebra through to the numbered result.</w:t>
      </w:r>
      <w:r>
        <w:t xml:space="preserve"> </w:t>
      </w:r>
      <w:r>
        <w:rPr>
          <w:rStyle w:val="VerbatimChar"/>
        </w:rPr>
        <w:t xml:space="preserve">[IR]</w:t>
      </w:r>
      <w:r>
        <w:t xml:space="preserve">/</w:t>
      </w:r>
      <w:r>
        <w:rPr>
          <w:rStyle w:val="VerbatimChar"/>
        </w:rPr>
        <w:t xml:space="preserve">[RH]</w:t>
      </w:r>
      <w:r>
        <w:t xml:space="preserve"> </w:t>
      </w:r>
      <w:r>
        <w:t xml:space="preserve">relations are engineering choices and are argued, not derived, in the body; they are not repeated here. Symbols are as defined in §1.1.</w:t>
      </w:r>
    </w:p>
    <w:bookmarkStart w:id="62" w:name="a0--why-z-eq-1-is-not-derived-here"/>
    <w:p>
      <w:pPr>
        <w:pStyle w:val="Heading2"/>
      </w:pPr>
      <w:r>
        <w:t xml:space="preserve">A.0 — Why z (Eq. 1) is not derived here</w:t>
      </w:r>
    </w:p>
    <w:p>
      <w:pPr>
        <w:pStyle w:val="FirstParagraph"/>
      </w:pPr>
      <w:r>
        <w:t xml:space="preserve">The doubler gain z and the efficiencies η_core, η_machine are produced by the</w:t>
      </w:r>
      <w:r>
        <w:t xml:space="preserve"> </w:t>
      </w:r>
      <w:r>
        <w:rPr>
          <w:bCs/>
          <w:b/>
        </w:rPr>
        <w:t xml:space="preserve">frozen 4-node Bennet-doubler solver</w:t>
      </w:r>
      <w:r>
        <w:t xml:space="preserve"> </w:t>
      </w:r>
      <w:r>
        <w:t xml:space="preserve">(</w:t>
      </w:r>
      <w:r>
        <w:rPr>
          <w:rStyle w:val="VerbatimChar"/>
        </w:rPr>
        <w:t xml:space="preserve">solveDoubler4</w:t>
      </w:r>
      <w:r>
        <w:t xml:space="preserve">), which is the project's numerical authority and must not be re-implemented or re-derived (project guardrail). What</w:t>
      </w:r>
      <w:r>
        <w:t xml:space="preserve"> </w:t>
      </w:r>
      <w:r>
        <w:rPr>
          <w:iCs/>
          <w:i/>
        </w:rPr>
        <w:t xml:space="preserve">can</w:t>
      </w:r>
      <w:r>
        <w:t xml:space="preserve"> </w:t>
      </w:r>
      <w:r>
        <w:t xml:space="preserve">be stated from first principles is the</w:t>
      </w:r>
      <w:r>
        <w:t xml:space="preserve"> </w:t>
      </w:r>
      <w:r>
        <w:rPr>
          <w:bCs/>
          <w:b/>
        </w:rPr>
        <w:t xml:space="preserve">structure</w:t>
      </w:r>
      <w:r>
        <w:t xml:space="preserve"> </w:t>
      </w:r>
      <w:r>
        <w:t xml:space="preserve">of Eq. (1): the doubler's charge-update map is a set of linear charge-conservation equations at the four nodes, and each capacitor enters only as a ratio to the others (every node equation is homogeneous of degree zero in the capacitances once divided through by any one of them). Multiplying every capacitance by a common factor λ leaves all node equations unchanged, so the steady-state per-cycle voltage-multiplication z is invariant under C → λC — i.e. z depends only on the ratios (κ_C, C_a/C_max, C_par/C_min). That is the scale-free corollary of §1.2. The</w:t>
      </w:r>
      <w:r>
        <w:t xml:space="preserve"> </w:t>
      </w:r>
      <w:r>
        <w:rPr>
          <w:iCs/>
          <w:i/>
        </w:rPr>
        <w:t xml:space="preserve">value</w:t>
      </w:r>
      <w:r>
        <w:t xml:space="preserve"> </w:t>
      </w:r>
      <w:r>
        <w:t xml:space="preserve">(z = 1.334 at the galvanic ceiling) is the solver's fixed point, quoted, not derived.</w:t>
      </w:r>
    </w:p>
    <w:bookmarkEnd w:id="62"/>
    <w:bookmarkStart w:id="63" w:name="a1--parallel-plate-capacitance-eq-2"/>
    <w:p>
      <w:pPr>
        <w:pStyle w:val="Heading2"/>
      </w:pPr>
      <w:r>
        <w:t xml:space="preserve">A.1 — Parallel-plate capacitance, Eq. (2)</w:t>
      </w:r>
    </w:p>
    <w:p>
      <w:pPr>
        <w:pStyle w:val="FirstParagraph"/>
      </w:pPr>
      <w:r>
        <w:rPr>
          <w:bCs/>
          <w:b/>
        </w:rPr>
        <w:t xml:space="preserve">Base equations.</w:t>
      </w:r>
      <w:r>
        <w:t xml:space="preserve"> </w:t>
      </w:r>
      <w:r>
        <w:t xml:space="preserve">Gauss's law for the electric displacement, and the definitions of capacitance and potential:</w:t>
      </w:r>
    </w:p>
    <w:p>
      <w:pPr>
        <w:pStyle w:val="BodyText"/>
      </w:pPr>
      <m:oMathPara>
        <m:oMathParaPr>
          <m:jc m:val="center"/>
        </m:oMathParaPr>
        <m:oMath>
          <m:r>
            <m:rPr>
              <m:sty m:val="p"/>
            </m:rPr>
            <m:t>∮</m:t>
          </m:r>
          <m:r>
            <m:rPr>
              <m:sty m:val="b"/>
            </m:rPr>
            <m:t>D</m:t>
          </m:r>
          <m:r>
            <m:rPr>
              <m:sty m:val="p"/>
            </m:rPr>
            <m:t>⋅</m:t>
          </m:r>
          <m:r>
            <m:t>d</m:t>
          </m:r>
          <m:r>
            <m:rPr>
              <m:sty m:val="b"/>
            </m:rPr>
            <m:t>A</m:t>
          </m:r>
          <m:r>
            <m:rPr>
              <m:sty m:val="p"/>
            </m:rPr>
            <m:t>=</m:t>
          </m:r>
          <m:sSub>
            <m:e>
              <m:r>
                <m:t>Q</m:t>
              </m:r>
            </m:e>
            <m:sub>
              <m:r>
                <m:rPr>
                  <m:sty m:val="p"/>
                </m:rPr>
                <m:t>f</m:t>
              </m:r>
              <m:r>
                <m:rPr>
                  <m:sty m:val="p"/>
                </m:rPr>
                <m:t>r</m:t>
              </m:r>
              <m:r>
                <m:rPr>
                  <m:sty m:val="p"/>
                </m:rPr>
                <m:t>e</m:t>
              </m:r>
              <m:r>
                <m:rPr>
                  <m:sty m:val="p"/>
                </m:rPr>
                <m:t>e</m:t>
              </m:r>
            </m:sub>
          </m:sSub>
          <m:r>
            <m:rPr>
              <m:sty m:val="p"/>
            </m:rPr>
            <m:t>,</m:t>
          </m:r>
          <m:r>
            <m:t>  </m:t>
          </m:r>
          <m:r>
            <m:rPr>
              <m:sty m:val="b"/>
            </m:rPr>
            <m:t>D</m:t>
          </m:r>
          <m:r>
            <m:rPr>
              <m:sty m:val="p"/>
            </m:rPr>
            <m:t>=</m:t>
          </m:r>
          <m:sSub>
            <m:e>
              <m:r>
                <m:t>ε</m:t>
              </m:r>
            </m:e>
            <m:sub>
              <m:r>
                <m:t>0</m:t>
              </m:r>
            </m:sub>
          </m:sSub>
          <m:sSub>
            <m:e>
              <m:r>
                <m:t>ε</m:t>
              </m:r>
            </m:e>
            <m:sub>
              <m:r>
                <m:t>r</m:t>
              </m:r>
            </m:sub>
          </m:sSub>
          <m:r>
            <m:rPr>
              <m:sty m:val="b"/>
            </m:rPr>
            <m:t>E</m:t>
          </m:r>
          <m:r>
            <m:rPr>
              <m:sty m:val="p"/>
            </m:rPr>
            <m:t>,</m:t>
          </m:r>
          <m:r>
            <m:t>  </m:t>
          </m:r>
          <m:r>
            <m:t>C</m:t>
          </m:r>
          <m:r>
            <m:rPr>
              <m:sty m:val="p"/>
            </m:rPr>
            <m:t>≡</m:t>
          </m:r>
          <m:f>
            <m:fPr>
              <m:type m:val="bar"/>
            </m:fPr>
            <m:num>
              <m:r>
                <m:t>Q</m:t>
              </m:r>
            </m:num>
            <m:den>
              <m:r>
                <m:t>V</m:t>
              </m:r>
            </m:den>
          </m:f>
          <m:r>
            <m:rPr>
              <m:sty m:val="p"/>
            </m:rPr>
            <m:t>,</m:t>
          </m:r>
          <m:r>
            <m:t>  </m:t>
          </m:r>
          <m:r>
            <m:t>V</m:t>
          </m:r>
          <m:r>
            <m:rPr>
              <m:sty m:val="p"/>
            </m:rPr>
            <m:t>=</m:t>
          </m:r>
          <m:r>
            <m:rPr>
              <m:sty m:val="p"/>
            </m:rPr>
            <m:t>∫</m:t>
          </m:r>
          <m:r>
            <m:rPr>
              <m:sty m:val="b"/>
            </m:rPr>
            <m:t>E</m:t>
          </m:r>
          <m:r>
            <m:rPr>
              <m:sty m:val="p"/>
            </m:rPr>
            <m:t>⋅</m:t>
          </m:r>
          <m:r>
            <m:t>d</m:t>
          </m:r>
          <m:r>
            <m:rPr>
              <m:sty m:val="b"/>
            </m:rPr>
            <m:t>ℓ</m:t>
          </m:r>
          <m:r>
            <m:rPr>
              <m:sty m:val="p"/>
            </m:rPr>
            <m:t>.</m:t>
          </m:r>
        </m:oMath>
      </m:oMathPara>
    </w:p>
    <w:p>
      <w:pPr>
        <w:pStyle w:val="FirstParagraph"/>
      </w:pPr>
      <w:r>
        <w:rPr>
          <w:bCs/>
          <w:b/>
        </w:rPr>
        <w:t xml:space="preserve">Derivation.</w:t>
      </w:r>
      <w:r>
        <w:t xml:space="preserve"> </w:t>
      </w:r>
      <w:r>
        <w:t xml:space="preserve">Two parallel conductors of facing area A carry free charge ±Q. Treat the field between them as that of infinite sheets (the fringing-neglect assumption — valid for g ≪ lateral extent, §2.3). The free surface charge density is σ = Q/A. A pillbox Gaussian surface straddling one plate encloses σ·A_pillbox of free charge and sees displacement only on its inner face, so</w:t>
      </w:r>
    </w:p>
    <w:p>
      <w:pPr>
        <w:pStyle w:val="BodyText"/>
      </w:pPr>
      <m:oMathPara>
        <m:oMathParaPr>
          <m:jc m:val="center"/>
        </m:oMathParaPr>
        <m:oMath>
          <m:r>
            <m:t>D</m:t>
          </m:r>
          <m:r>
            <m:rPr>
              <m:sty m:val="p"/>
            </m:rPr>
            <m:t>=</m:t>
          </m:r>
          <m:r>
            <m:t>σ</m:t>
          </m:r>
          <m:r>
            <m:rPr>
              <m:sty m:val="p"/>
            </m:rPr>
            <m:t>=</m:t>
          </m:r>
          <m:f>
            <m:fPr>
              <m:type m:val="bar"/>
            </m:fPr>
            <m:num>
              <m:r>
                <m:t>Q</m:t>
              </m:r>
            </m:num>
            <m:den>
              <m:r>
                <m:t>A</m:t>
              </m:r>
            </m:den>
          </m:f>
          <m:r>
            <m:t> </m:t>
          </m:r>
          <m:r>
            <m:rPr>
              <m:sty m:val="p"/>
            </m:rPr>
            <m:t>⇒</m:t>
          </m:r>
          <m:r>
            <m:t> </m:t>
          </m:r>
          <m:r>
            <m:t>E</m:t>
          </m:r>
          <m:r>
            <m:rPr>
              <m:sty m:val="p"/>
            </m:rPr>
            <m:t>=</m:t>
          </m:r>
          <m:f>
            <m:fPr>
              <m:type m:val="bar"/>
            </m:fPr>
            <m:num>
              <m:r>
                <m:t>D</m:t>
              </m:r>
            </m:num>
            <m:den>
              <m:sSub>
                <m:e>
                  <m:r>
                    <m:t>ε</m:t>
                  </m:r>
                </m:e>
                <m:sub>
                  <m:r>
                    <m:t>0</m:t>
                  </m:r>
                </m:sub>
              </m:sSub>
              <m:sSub>
                <m:e>
                  <m:r>
                    <m:t>ε</m:t>
                  </m:r>
                </m:e>
                <m:sub>
                  <m:r>
                    <m:t>r</m:t>
                  </m:r>
                </m:sub>
              </m:sSub>
            </m:den>
          </m:f>
          <m:r>
            <m:rPr>
              <m:sty m:val="p"/>
            </m:rPr>
            <m:t>=</m:t>
          </m:r>
          <m:f>
            <m:fPr>
              <m:type m:val="bar"/>
            </m:fPr>
            <m:num>
              <m:r>
                <m:t>Q</m:t>
              </m:r>
            </m:num>
            <m:den>
              <m:sSub>
                <m:e>
                  <m:r>
                    <m:t>ε</m:t>
                  </m:r>
                </m:e>
                <m:sub>
                  <m:r>
                    <m:t>0</m:t>
                  </m:r>
                </m:sub>
              </m:sSub>
              <m:sSub>
                <m:e>
                  <m:r>
                    <m:t>ε</m:t>
                  </m:r>
                </m:e>
                <m:sub>
                  <m:r>
                    <m:t>r</m:t>
                  </m:r>
                </m:sub>
              </m:sSub>
              <m:r>
                <m:t>A</m:t>
              </m:r>
            </m:den>
          </m:f>
          <m:r>
            <m:rPr>
              <m:sty m:val="p"/>
            </m:rPr>
            <m:t>.</m:t>
          </m:r>
        </m:oMath>
      </m:oMathPara>
    </w:p>
    <w:p>
      <w:pPr>
        <w:pStyle w:val="FirstParagraph"/>
      </w:pPr>
      <w:r>
        <w:t xml:space="preserve">The field is uniform between the plates, so the potential difference is simply E·g:</w:t>
      </w:r>
    </w:p>
    <w:p>
      <w:pPr>
        <w:pStyle w:val="BodyText"/>
      </w:pPr>
      <m:oMathPara>
        <m:oMathParaPr>
          <m:jc m:val="center"/>
        </m:oMathParaPr>
        <m:oMath>
          <m:r>
            <m:t>V</m:t>
          </m:r>
          <m:r>
            <m:rPr>
              <m:sty m:val="p"/>
            </m:rPr>
            <m:t>=</m:t>
          </m:r>
          <m:r>
            <m:t>E</m:t>
          </m:r>
          <m:r>
            <m:t> </m:t>
          </m:r>
          <m:r>
            <m:t>g</m:t>
          </m:r>
          <m:r>
            <m:rPr>
              <m:sty m:val="p"/>
            </m:rPr>
            <m:t>=</m:t>
          </m:r>
          <m:f>
            <m:fPr>
              <m:type m:val="bar"/>
            </m:fPr>
            <m:num>
              <m:r>
                <m:t>Q</m:t>
              </m:r>
              <m:r>
                <m:t> </m:t>
              </m:r>
              <m:r>
                <m:t>g</m:t>
              </m:r>
            </m:num>
            <m:den>
              <m:sSub>
                <m:e>
                  <m:r>
                    <m:t>ε</m:t>
                  </m:r>
                </m:e>
                <m:sub>
                  <m:r>
                    <m:t>0</m:t>
                  </m:r>
                </m:sub>
              </m:sSub>
              <m:sSub>
                <m:e>
                  <m:r>
                    <m:t>ε</m:t>
                  </m:r>
                </m:e>
                <m:sub>
                  <m:r>
                    <m:t>r</m:t>
                  </m:r>
                </m:sub>
              </m:sSub>
              <m:r>
                <m:t>A</m:t>
              </m:r>
            </m:den>
          </m:f>
          <m:r>
            <m:rPr>
              <m:sty m:val="p"/>
            </m:rPr>
            <m:t>.</m:t>
          </m:r>
        </m:oMath>
      </m:oMathPara>
    </w:p>
    <w:p>
      <w:pPr>
        <w:pStyle w:val="FirstParagraph"/>
      </w:pPr>
      <w:r>
        <w:t xml:space="preserve">Dividing into the definition of capacitance eliminates Q:</w:t>
      </w:r>
    </w:p>
    <w:p>
      <w:pPr>
        <w:pStyle w:val="BodyText"/>
      </w:pPr>
      <m:oMathPara>
        <m:oMathParaPr>
          <m:jc m:val="center"/>
        </m:oMathParaPr>
        <m:oMath>
          <m:r>
            <m:t>C</m:t>
          </m:r>
          <m:r>
            <m:rPr>
              <m:sty m:val="p"/>
            </m:rPr>
            <m:t>=</m:t>
          </m:r>
          <m:f>
            <m:fPr>
              <m:type m:val="bar"/>
            </m:fPr>
            <m:num>
              <m:r>
                <m:t>Q</m:t>
              </m:r>
            </m:num>
            <m:den>
              <m:r>
                <m:t>V</m:t>
              </m:r>
            </m:den>
          </m:f>
          <m:r>
            <m:rPr>
              <m:sty m:val="p"/>
            </m:rPr>
            <m:t>=</m:t>
          </m:r>
          <m:f>
            <m:fPr>
              <m:type m:val="bar"/>
            </m:fPr>
            <m:num>
              <m:r>
                <m:t>Q</m:t>
              </m:r>
            </m:num>
            <m:den>
              <m:r>
                <m:t>Q</m:t>
              </m:r>
              <m:r>
                <m:t> </m:t>
              </m:r>
              <m:r>
                <m:t>g</m:t>
              </m:r>
              <m:r>
                <m:rPr>
                  <m:sty m:val="p"/>
                </m:rPr>
                <m:t>/</m:t>
              </m:r>
              <m:d>
                <m:dPr>
                  <m:begChr m:val="("/>
                  <m:endChr m:val=")"/>
                  <m:sepChr m:val=""/>
                  <m:grow/>
                </m:dPr>
                <m:e>
                  <m:sSub>
                    <m:e>
                      <m:r>
                        <m:t>ε</m:t>
                      </m:r>
                    </m:e>
                    <m:sub>
                      <m:r>
                        <m:t>0</m:t>
                      </m:r>
                    </m:sub>
                  </m:sSub>
                  <m:sSub>
                    <m:e>
                      <m:r>
                        <m:t>ε</m:t>
                      </m:r>
                    </m:e>
                    <m:sub>
                      <m:r>
                        <m:t>r</m:t>
                      </m:r>
                    </m:sub>
                  </m:sSub>
                  <m:r>
                    <m:t>A</m:t>
                  </m:r>
                </m:e>
              </m:d>
            </m:den>
          </m:f>
          <m:r>
            <m:rPr>
              <m:sty m:val="p"/>
            </m:rPr>
            <m:t>=</m:t>
          </m:r>
          <m:sSub>
            <m:e>
              <m:r>
                <m:t>ε</m:t>
              </m:r>
            </m:e>
            <m:sub>
              <m:r>
                <m:t>0</m:t>
              </m:r>
            </m:sub>
          </m:sSub>
          <m:sSub>
            <m:e>
              <m:r>
                <m:t>ε</m:t>
              </m:r>
            </m:e>
            <m:sub>
              <m:r>
                <m:t>r</m:t>
              </m:r>
            </m:sub>
          </m:sSub>
          <m:f>
            <m:fPr>
              <m:type m:val="bar"/>
            </m:fPr>
            <m:num>
              <m:r>
                <m:t>A</m:t>
              </m:r>
            </m:num>
            <m:den>
              <m:r>
                <m:t>g</m:t>
              </m:r>
            </m:den>
          </m:f>
          <m:r>
            <m:rPr>
              <m:sty m:val="p"/>
            </m:rPr>
            <m:t>.</m:t>
          </m:r>
          <m:r>
            <m:t>  </m:t>
          </m:r>
          <m:r>
            <m:rPr>
              <m:sty m:val="p"/>
            </m:rPr>
            <m:t>◼</m:t>
          </m:r>
          <m:r>
            <m:t> </m:t>
          </m:r>
          <m:r>
            <m:rPr>
              <m:nor/>
              <m:sty m:val="p"/>
            </m:rPr>
            <m:t>Eq. (2) with </m:t>
          </m:r>
          <m:r>
            <m:t>A</m:t>
          </m:r>
          <m:r>
            <m:rPr>
              <m:sty m:val="p"/>
            </m:rPr>
            <m:t>→</m:t>
          </m:r>
          <m:sSub>
            <m:e>
              <m:r>
                <m:t>A</m:t>
              </m:r>
            </m:e>
            <m:sub>
              <m:r>
                <m:rPr>
                  <m:sty m:val="p"/>
                </m:rPr>
                <m:t>o</m:t>
              </m:r>
              <m:r>
                <m:rPr>
                  <m:sty m:val="p"/>
                </m:rPr>
                <m:t>v</m:t>
              </m:r>
            </m:sub>
          </m:sSub>
          <m:r>
            <m:rPr>
              <m:sty m:val="p"/>
            </m:rPr>
            <m:t>.</m:t>
          </m:r>
        </m:oMath>
      </m:oMathPara>
    </w:p>
    <w:p>
      <w:pPr>
        <w:pStyle w:val="FirstParagraph"/>
      </w:pPr>
      <w:r>
        <w:t xml:space="preserve">The capacitance scales with facing area and inverse gap; this is the producer law the whole guide rests on.</w:t>
      </w:r>
    </w:p>
    <w:bookmarkEnd w:id="63"/>
    <w:bookmarkStart w:id="64" w:name="a2--triangular-overlap-fraction-eq-3"/>
    <w:p>
      <w:pPr>
        <w:pStyle w:val="Heading2"/>
      </w:pPr>
      <w:r>
        <w:t xml:space="preserve">A.2 — Triangular overlap fraction, Eq. (3)</w:t>
      </w:r>
    </w:p>
    <w:p>
      <w:pPr>
        <w:pStyle w:val="FirstParagraph"/>
      </w:pPr>
      <w:r>
        <w:rPr>
          <w:bCs/>
          <w:b/>
        </w:rPr>
        <w:t xml:space="preserve">Base picture (the stage).</w:t>
      </w:r>
      <w:r>
        <w:t xml:space="preserve"> </w:t>
      </w:r>
      <w:r>
        <w:t xml:space="preserve">Two coaxial sector sets, each cut into N_sec equal sectors of angular width s_θ = 360°/N_sec (Eq. (3), right). Alternate sectors are kept metal, so on each disc the</w:t>
      </w:r>
      <w:r>
        <w:t xml:space="preserve"> </w:t>
      </w:r>
      <w:r>
        <w:rPr>
          <w:iCs/>
          <w:i/>
        </w:rPr>
        <w:t xml:space="preserve">kept</w:t>
      </w:r>
      <w:r>
        <w:t xml:space="preserve"> </w:t>
      </w:r>
      <w:r>
        <w:t xml:space="preserve">sectors are also of width s_θ but spaced 2s_θ apart. At θ = 0 a rotor kept-sector sits exactly over a stator kept-sector → full overlap.</w:t>
      </w:r>
    </w:p>
    <w:p>
      <w:pPr>
        <w:pStyle w:val="BodyText"/>
      </w:pPr>
      <w:r>
        <w:rPr>
          <w:bCs/>
          <w:b/>
        </w:rPr>
        <w:t xml:space="preserve">Derivation.</w:t>
      </w:r>
      <w:r>
        <w:t xml:space="preserve"> </w:t>
      </w:r>
      <w:r>
        <w:t xml:space="preserve">Two equal-width angular sectors (each width s_θ) whose centres are offset by an angle δ overlap over an arc of width (s_θ − δ) for 0 ≤ δ ≤ s_θ, and not at all for s_θ ≤ δ ≤ 2s_θ. Because area is proportional to subtended angle at fixed radii, the overlap</w:t>
      </w:r>
      <w:r>
        <w:t xml:space="preserve"> </w:t>
      </w:r>
      <w:r>
        <w:rPr>
          <w:iCs/>
          <w:i/>
        </w:rPr>
        <w:t xml:space="preserve">fraction</w:t>
      </w:r>
      <w:r>
        <w:t xml:space="preserve"> </w:t>
      </w:r>
      <w:r>
        <w:t xml:space="preserve">is</w:t>
      </w:r>
    </w:p>
    <w:p>
      <w:pPr>
        <w:pStyle w:val="BodyText"/>
      </w:pPr>
      <m:oMathPara>
        <m:oMathParaPr>
          <m:jc m:val="center"/>
        </m:oMathParaPr>
        <m:oMath>
          <m:r>
            <m:t>f</m:t>
          </m:r>
          <m:d>
            <m:dPr>
              <m:begChr m:val="("/>
              <m:endChr m:val=")"/>
              <m:sepChr m:val=""/>
              <m:grow/>
            </m:dPr>
            <m:e>
              <m:r>
                <m:t>δ</m:t>
              </m:r>
            </m:e>
          </m:d>
          <m:r>
            <m:rPr>
              <m:sty m:val="p"/>
            </m:rPr>
            <m:t>=</m:t>
          </m:r>
          <m:f>
            <m:fPr>
              <m:type m:val="bar"/>
            </m:fPr>
            <m:num>
              <m:sSub>
                <m:e>
                  <m:r>
                    <m:t>s</m:t>
                  </m:r>
                </m:e>
                <m:sub>
                  <m:r>
                    <m:t>θ</m:t>
                  </m:r>
                </m:sub>
              </m:sSub>
              <m:r>
                <m:rPr>
                  <m:sty m:val="p"/>
                </m:rPr>
                <m:t>−</m:t>
              </m:r>
              <m:r>
                <m:t>δ</m:t>
              </m:r>
            </m:num>
            <m:den>
              <m:sSub>
                <m:e>
                  <m:r>
                    <m:t>s</m:t>
                  </m:r>
                </m:e>
                <m:sub>
                  <m:r>
                    <m:t>θ</m:t>
                  </m:r>
                </m:sub>
              </m:sSub>
            </m:den>
          </m:f>
          <m:r>
            <m:rPr>
              <m:sty m:val="p"/>
            </m:rPr>
            <m:t>=</m:t>
          </m:r>
          <m:r>
            <m:t>1</m:t>
          </m:r>
          <m:r>
            <m:rPr>
              <m:sty m:val="p"/>
            </m:rPr>
            <m:t>−</m:t>
          </m:r>
          <m:f>
            <m:fPr>
              <m:type m:val="bar"/>
            </m:fPr>
            <m:num>
              <m:r>
                <m:t>δ</m:t>
              </m:r>
            </m:num>
            <m:den>
              <m:sSub>
                <m:e>
                  <m:r>
                    <m:t>s</m:t>
                  </m:r>
                </m:e>
                <m:sub>
                  <m:r>
                    <m:t>θ</m:t>
                  </m:r>
                </m:sub>
              </m:sSub>
            </m:den>
          </m:f>
          <m:r>
            <m:rPr>
              <m:sty m:val="p"/>
            </m:rPr>
            <m:t>,</m:t>
          </m:r>
          <m:r>
            <m:t>  </m:t>
          </m:r>
          <m:r>
            <m:t>0</m:t>
          </m:r>
          <m:r>
            <m:rPr>
              <m:sty m:val="p"/>
            </m:rPr>
            <m:t>≤</m:t>
          </m:r>
          <m:r>
            <m:t>δ</m:t>
          </m:r>
          <m:r>
            <m:rPr>
              <m:sty m:val="p"/>
            </m:rPr>
            <m:t>≤</m:t>
          </m:r>
          <m:sSub>
            <m:e>
              <m:r>
                <m:t>s</m:t>
              </m:r>
            </m:e>
            <m:sub>
              <m:r>
                <m:t>θ</m:t>
              </m:r>
            </m:sub>
          </m:sSub>
          <m:r>
            <m:rPr>
              <m:sty m:val="p"/>
            </m:rPr>
            <m:t>.</m:t>
          </m:r>
        </m:oMath>
      </m:oMathPara>
    </w:p>
    <w:p>
      <w:pPr>
        <w:pStyle w:val="FirstParagraph"/>
      </w:pPr>
      <w:r>
        <w:t xml:space="preserve">As θ increases past s_θ the rotor kept-sector leaves one stator kept-sector and begins to enter the</w:t>
      </w:r>
      <w:r>
        <w:t xml:space="preserve"> </w:t>
      </w:r>
      <w:r>
        <w:rPr>
          <w:iCs/>
          <w:i/>
        </w:rPr>
        <w:t xml:space="preserve">next</w:t>
      </w:r>
      <w:r>
        <w:t xml:space="preserve"> </w:t>
      </w:r>
      <w:r>
        <w:t xml:space="preserve">one (the previously-removed slot), so the overlap rises again with the same slope, returning to 1 at θ = 2s_θ. The pattern is therefore a symmetric triangle of period 2s_θ. Folding θ into one period with θ mod 2s_θ and writing the symmetric triangle as an absolute value:</w:t>
      </w:r>
    </w:p>
    <w:p>
      <w:pPr>
        <w:pStyle w:val="BodyText"/>
      </w:pPr>
      <m:oMathPara>
        <m:oMathParaPr>
          <m:jc m:val="center"/>
        </m:oMathParaPr>
        <m:oMath>
          <m:sSub>
            <m:e>
              <m:r>
                <m:t>f</m:t>
              </m:r>
            </m:e>
            <m:sub>
              <m:r>
                <m:rPr>
                  <m:sty m:val="p"/>
                </m:rPr>
                <m:t>o</m:t>
              </m:r>
              <m:r>
                <m:rPr>
                  <m:sty m:val="p"/>
                </m:rPr>
                <m:t>v</m:t>
              </m:r>
            </m:sub>
          </m:sSub>
          <m:d>
            <m:dPr>
              <m:begChr m:val="("/>
              <m:endChr m:val=")"/>
              <m:sepChr m:val=""/>
              <m:grow/>
            </m:dPr>
            <m:e>
              <m:r>
                <m:t>θ</m:t>
              </m:r>
            </m:e>
          </m:d>
          <m:r>
            <m:rPr>
              <m:sty m:val="p"/>
            </m:rPr>
            <m:t>=</m:t>
          </m:r>
          <m:d>
            <m:dPr>
              <m:begChr m:val="|"/>
              <m:endChr m:val="|"/>
              <m:sepChr m:val=""/>
              <m:grow/>
            </m:dPr>
            <m:e>
              <m:r>
                <m:t> </m:t>
              </m:r>
              <m:r>
                <m:t>1</m:t>
              </m:r>
              <m:r>
                <m:rPr>
                  <m:sty m:val="p"/>
                </m:rPr>
                <m:t>−</m:t>
              </m:r>
              <m:f>
                <m:fPr>
                  <m:type m:val="bar"/>
                </m:fPr>
                <m:num>
                  <m:r>
                    <m:t>θ</m:t>
                  </m:r>
                  <m:r>
                    <m:t> </m:t>
                  </m:r>
                  <m:r>
                    <m:rPr>
                      <m:sty m:val="p"/>
                    </m:rPr>
                    <m:t>mod</m:t>
                  </m:r>
                  <m:r>
                    <m:t> </m:t>
                  </m:r>
                  <m:r>
                    <m:t>2</m:t>
                  </m:r>
                  <m:sSub>
                    <m:e>
                      <m:r>
                        <m:t>s</m:t>
                      </m:r>
                    </m:e>
                    <m:sub>
                      <m:r>
                        <m:t>θ</m:t>
                      </m:r>
                    </m:sub>
                  </m:sSub>
                </m:num>
                <m:den>
                  <m:sSub>
                    <m:e>
                      <m:r>
                        <m:t>s</m:t>
                      </m:r>
                    </m:e>
                    <m:sub>
                      <m:r>
                        <m:t>θ</m:t>
                      </m:r>
                    </m:sub>
                  </m:sSub>
                </m:den>
              </m:f>
              <m:r>
                <m:t> </m:t>
              </m:r>
            </m:e>
          </m:d>
          <m:r>
            <m:rPr>
              <m:sty m:val="p"/>
            </m:rPr>
            <m:t>.</m:t>
          </m:r>
          <m:r>
            <m:t>  </m:t>
          </m:r>
          <m:r>
            <m:rPr>
              <m:sty m:val="p"/>
            </m:rPr>
            <m:t>◼</m:t>
          </m:r>
          <m:r>
            <m:t> </m:t>
          </m:r>
          <m:r>
            <m:rPr>
              <m:nor/>
              <m:sty m:val="p"/>
            </m:rPr>
            <m:t>Eq. (3)</m:t>
          </m:r>
        </m:oMath>
      </m:oMathPara>
    </w:p>
    <w:p>
      <w:pPr>
        <w:pStyle w:val="FirstParagraph"/>
      </w:pPr>
      <w:r>
        <w:t xml:space="preserve">Check: θ = 0 → f = 1 (aligned); θ = s_θ → f = 0 (kept over gap); θ = 2s_θ → f = 1 (next kept sector). The waveform is exactly triangular only for purely radial edges; rounded or skewed edges round the apexes.</w:t>
      </w:r>
    </w:p>
    <w:bookmarkEnd w:id="64"/>
    <w:bookmarkStart w:id="65" w:name="a3--facing-area-with-ring-floor-eq-4"/>
    <w:p>
      <w:pPr>
        <w:pStyle w:val="Heading2"/>
      </w:pPr>
      <w:r>
        <w:t xml:space="preserve">A.3 — Facing area with ring floor, Eq. (4)</w:t>
      </w:r>
    </w:p>
    <w:p>
      <w:pPr>
        <w:pStyle w:val="FirstParagraph"/>
      </w:pPr>
      <w:r>
        <w:rPr>
          <w:bCs/>
          <w:b/>
        </w:rPr>
        <w:t xml:space="preserve">Base equation.</w:t>
      </w:r>
      <w:r>
        <w:t xml:space="preserve"> </w:t>
      </w:r>
      <w:r>
        <w:t xml:space="preserve">Eq. (2): capacitance is linear in facing area, so areas of independent metal regions add.</w:t>
      </w:r>
    </w:p>
    <w:p>
      <w:pPr>
        <w:pStyle w:val="BodyText"/>
      </w:pPr>
      <w:r>
        <w:rPr>
          <w:bCs/>
          <w:b/>
        </w:rPr>
        <w:t xml:space="preserve">Derivation.</w:t>
      </w:r>
      <w:r>
        <w:t xml:space="preserve"> </w:t>
      </w:r>
      <w:r>
        <w:t xml:space="preserve">The varicap has two electrically parallel facing regions: the modulated sector band and a central ring. The sector band contributes its full kept area A_m scaled by the instantaneous overlap fraction (Eq. (3)), A_m·f_ov(θ). The ring is azimuthally continuous, so its facing area does not change with rotation; it contributes A_ring when present (χ_ring = 1) and nothing when omitted (χ_ring = 0). Facing areas in parallel sum:</w:t>
      </w:r>
    </w:p>
    <w:p>
      <w:pPr>
        <w:pStyle w:val="BodyText"/>
      </w:pPr>
      <m:oMathPara>
        <m:oMathParaPr>
          <m:jc m:val="center"/>
        </m:oMathParaPr>
        <m:oMath>
          <m:sSub>
            <m:e>
              <m:r>
                <m:t>A</m:t>
              </m:r>
            </m:e>
            <m:sub>
              <m:r>
                <m:rPr>
                  <m:sty m:val="p"/>
                </m:rPr>
                <m:t>o</m:t>
              </m:r>
              <m:r>
                <m:rPr>
                  <m:sty m:val="p"/>
                </m:rPr>
                <m:t>v</m:t>
              </m:r>
            </m:sub>
          </m:sSub>
          <m:d>
            <m:dPr>
              <m:begChr m:val="("/>
              <m:endChr m:val=")"/>
              <m:sepChr m:val=""/>
              <m:grow/>
            </m:dPr>
            <m:e>
              <m:r>
                <m:t>θ</m:t>
              </m:r>
            </m:e>
          </m:d>
          <m:r>
            <m:rPr>
              <m:sty m:val="p"/>
            </m:rPr>
            <m:t>=</m:t>
          </m:r>
          <m:sSub>
            <m:e>
              <m:r>
                <m:t>A</m:t>
              </m:r>
            </m:e>
            <m:sub>
              <m:r>
                <m:t>m</m:t>
              </m:r>
            </m:sub>
          </m:sSub>
          <m:r>
            <m:t> </m:t>
          </m:r>
          <m:sSub>
            <m:e>
              <m:r>
                <m:t>f</m:t>
              </m:r>
            </m:e>
            <m:sub>
              <m:r>
                <m:rPr>
                  <m:sty m:val="p"/>
                </m:rPr>
                <m:t>o</m:t>
              </m:r>
              <m:r>
                <m:rPr>
                  <m:sty m:val="p"/>
                </m:rPr>
                <m:t>v</m:t>
              </m:r>
            </m:sub>
          </m:sSub>
          <m:d>
            <m:dPr>
              <m:begChr m:val="("/>
              <m:endChr m:val=")"/>
              <m:sepChr m:val=""/>
              <m:grow/>
            </m:dPr>
            <m:e>
              <m:r>
                <m:t>θ</m:t>
              </m:r>
            </m:e>
          </m:d>
          <m:r>
            <m:rPr>
              <m:sty m:val="p"/>
            </m:rPr>
            <m:t>+</m:t>
          </m:r>
          <m:sSub>
            <m:e>
              <m:r>
                <m:t>χ</m:t>
              </m:r>
            </m:e>
            <m:sub>
              <m:r>
                <m:rPr>
                  <m:sty m:val="p"/>
                </m:rPr>
                <m:t>r</m:t>
              </m:r>
              <m:r>
                <m:rPr>
                  <m:sty m:val="p"/>
                </m:rPr>
                <m:t>i</m:t>
              </m:r>
              <m:r>
                <m:rPr>
                  <m:sty m:val="p"/>
                </m:rPr>
                <m:t>n</m:t>
              </m:r>
              <m:r>
                <m:rPr>
                  <m:sty m:val="p"/>
                </m:rPr>
                <m:t>g</m:t>
              </m:r>
            </m:sub>
          </m:sSub>
          <m:r>
            <m:t> </m:t>
          </m:r>
          <m:sSub>
            <m:e>
              <m:r>
                <m:t>A</m:t>
              </m:r>
            </m:e>
            <m:sub>
              <m:r>
                <m:rPr>
                  <m:sty m:val="p"/>
                </m:rPr>
                <m:t>r</m:t>
              </m:r>
              <m:r>
                <m:rPr>
                  <m:sty m:val="p"/>
                </m:rPr>
                <m:t>i</m:t>
              </m:r>
              <m:r>
                <m:rPr>
                  <m:sty m:val="p"/>
                </m:rPr>
                <m:t>n</m:t>
              </m:r>
              <m:r>
                <m:rPr>
                  <m:sty m:val="p"/>
                </m:rPr>
                <m:t>g</m:t>
              </m:r>
            </m:sub>
          </m:sSub>
          <m:r>
            <m:rPr>
              <m:sty m:val="p"/>
            </m:rPr>
            <m:t>.</m:t>
          </m:r>
          <m:r>
            <m:t>  </m:t>
          </m:r>
          <m:r>
            <m:rPr>
              <m:sty m:val="p"/>
            </m:rPr>
            <m:t>◼</m:t>
          </m:r>
          <m:r>
            <m:t> </m:t>
          </m:r>
          <m:r>
            <m:rPr>
              <m:nor/>
              <m:sty m:val="p"/>
            </m:rPr>
            <m:t>Eq. (4)</m:t>
          </m:r>
        </m:oMath>
      </m:oMathPara>
    </w:p>
    <w:bookmarkEnd w:id="65"/>
    <w:bookmarkStart w:id="66" w:name="X0126f7a96fa19694ea8be91982c800c05f4df10"/>
    <w:p>
      <w:pPr>
        <w:pStyle w:val="Heading2"/>
      </w:pPr>
      <w:r>
        <w:t xml:space="preserve">A.4 — The two extremes and the swing ratio, Eqs. (5)–(7)</w:t>
      </w:r>
    </w:p>
    <w:p>
      <w:pPr>
        <w:pStyle w:val="FirstParagraph"/>
      </w:pPr>
      <w:r>
        <w:rPr>
          <w:bCs/>
          <w:b/>
        </w:rPr>
        <w:t xml:space="preserve">Base equations.</w:t>
      </w:r>
      <w:r>
        <w:t xml:space="preserve"> </w:t>
      </w:r>
      <w:r>
        <w:t xml:space="preserve">Eq. (2) C = ε₀ε_r A_ov/g, with the facing area Eq. (4).</w:t>
      </w:r>
    </w:p>
    <w:p>
      <w:pPr>
        <w:pStyle w:val="BodyText"/>
      </w:pPr>
      <w:r>
        <w:rPr>
          <w:bCs/>
          <w:b/>
        </w:rPr>
        <w:t xml:space="preserve">Derivation.</w:t>
      </w:r>
      <w:r>
        <w:t xml:space="preserve"> </w:t>
      </w:r>
      <w:r>
        <w:t xml:space="preserve">Substitute Eq. (4) into Eq. (2):</w:t>
      </w:r>
    </w:p>
    <w:p>
      <w:pPr>
        <w:pStyle w:val="BodyText"/>
      </w:pPr>
      <m:oMathPara>
        <m:oMathParaPr>
          <m:jc m:val="center"/>
        </m:oMathParaPr>
        <m:oMath>
          <m:r>
            <m:t>C</m:t>
          </m:r>
          <m:d>
            <m:dPr>
              <m:begChr m:val="("/>
              <m:endChr m:val=")"/>
              <m:sepChr m:val=""/>
              <m:grow/>
            </m:dPr>
            <m:e>
              <m:r>
                <m:t>θ</m:t>
              </m:r>
            </m:e>
          </m:d>
          <m:r>
            <m:rPr>
              <m:sty m:val="p"/>
            </m:rPr>
            <m:t>=</m:t>
          </m:r>
          <m:sSub>
            <m:e>
              <m:r>
                <m:t>ε</m:t>
              </m:r>
            </m:e>
            <m:sub>
              <m:r>
                <m:t>0</m:t>
              </m:r>
            </m:sub>
          </m:sSub>
          <m:sSub>
            <m:e>
              <m:r>
                <m:t>ε</m:t>
              </m:r>
            </m:e>
            <m:sub>
              <m:r>
                <m:t>r</m:t>
              </m:r>
            </m:sub>
          </m:sSub>
          <m:r>
            <m:t> </m:t>
          </m:r>
          <m:f>
            <m:fPr>
              <m:type m:val="bar"/>
            </m:fPr>
            <m:num>
              <m:sSub>
                <m:e>
                  <m:r>
                    <m:t>A</m:t>
                  </m:r>
                </m:e>
                <m:sub>
                  <m:r>
                    <m:t>m</m:t>
                  </m:r>
                </m:sub>
              </m:sSub>
              <m:sSub>
                <m:e>
                  <m:r>
                    <m:t>f</m:t>
                  </m:r>
                </m:e>
                <m:sub>
                  <m:r>
                    <m:rPr>
                      <m:sty m:val="p"/>
                    </m:rPr>
                    <m:t>o</m:t>
                  </m:r>
                  <m:r>
                    <m:rPr>
                      <m:sty m:val="p"/>
                    </m:rPr>
                    <m:t>v</m:t>
                  </m:r>
                </m:sub>
              </m:sSub>
              <m:d>
                <m:dPr>
                  <m:begChr m:val="("/>
                  <m:endChr m:val=")"/>
                  <m:sepChr m:val=""/>
                  <m:grow/>
                </m:dPr>
                <m:e>
                  <m:r>
                    <m:t>θ</m:t>
                  </m:r>
                </m:e>
              </m:d>
              <m:r>
                <m:rPr>
                  <m:sty m:val="p"/>
                </m:rPr>
                <m:t>+</m:t>
              </m:r>
              <m:r>
                <m:t>χ</m:t>
              </m:r>
              <m:sSub>
                <m:e>
                  <m:r>
                    <m:t>A</m:t>
                  </m:r>
                </m:e>
                <m:sub>
                  <m:r>
                    <m:rPr>
                      <m:sty m:val="p"/>
                    </m:rPr>
                    <m:t>r</m:t>
                  </m:r>
                  <m:r>
                    <m:rPr>
                      <m:sty m:val="p"/>
                    </m:rPr>
                    <m:t>i</m:t>
                  </m:r>
                  <m:r>
                    <m:rPr>
                      <m:sty m:val="p"/>
                    </m:rPr>
                    <m:t>n</m:t>
                  </m:r>
                  <m:r>
                    <m:rPr>
                      <m:sty m:val="p"/>
                    </m:rPr>
                    <m:t>g</m:t>
                  </m:r>
                </m:sub>
              </m:sSub>
            </m:num>
            <m:den>
              <m:r>
                <m:t>g</m:t>
              </m:r>
            </m:den>
          </m:f>
          <m:r>
            <m:rPr>
              <m:sty m:val="p"/>
            </m:rPr>
            <m:t>.</m:t>
          </m:r>
        </m:oMath>
      </m:oMathPara>
    </w:p>
    <w:p>
      <w:pPr>
        <w:pStyle w:val="FirstParagraph"/>
      </w:pPr>
      <w:r>
        <w:t xml:space="preserve">The doubler only ever sees the two phase extremes, where f_ov ∈ {1, 0} (A.2):</w:t>
      </w:r>
    </w:p>
    <w:p>
      <w:pPr>
        <w:numPr>
          <w:ilvl w:val="0"/>
          <w:numId w:val="1013"/>
        </w:numPr>
        <w:pStyle w:val="Compact"/>
      </w:pPr>
      <w:r>
        <w:rPr>
          <w:bCs/>
          <w:b/>
        </w:rPr>
        <w:t xml:space="preserve">Aligned (f_ov = 1):</w:t>
      </w:r>
    </w:p>
    <w:p>
      <w:pPr>
        <w:pStyle w:val="FirstParagraph"/>
      </w:pPr>
      <m:oMathPara>
        <m:oMathParaPr>
          <m:jc m:val="center"/>
        </m:oMathParaPr>
        <m:oMath>
          <m:sSub>
            <m:e>
              <m:r>
                <m:t>C</m:t>
              </m:r>
            </m:e>
            <m:sub>
              <m:r>
                <m:rPr>
                  <m:sty m:val="p"/>
                </m:rPr>
                <m:t>max</m:t>
              </m:r>
            </m:sub>
          </m:sSub>
          <m:r>
            <m:rPr>
              <m:sty m:val="p"/>
            </m:rPr>
            <m:t>=</m:t>
          </m:r>
          <m:sSub>
            <m:e>
              <m:r>
                <m:t>ε</m:t>
              </m:r>
            </m:e>
            <m:sub>
              <m:r>
                <m:t>0</m:t>
              </m:r>
            </m:sub>
          </m:sSub>
          <m:sSub>
            <m:e>
              <m:r>
                <m:t>ε</m:t>
              </m:r>
            </m:e>
            <m:sub>
              <m:r>
                <m:t>r</m:t>
              </m:r>
            </m:sub>
          </m:sSub>
          <m:r>
            <m:t> </m:t>
          </m:r>
          <m:f>
            <m:fPr>
              <m:type m:val="bar"/>
            </m:fPr>
            <m:num>
              <m:sSub>
                <m:e>
                  <m:r>
                    <m:t>A</m:t>
                  </m:r>
                </m:e>
                <m:sub>
                  <m:r>
                    <m:t>m</m:t>
                  </m:r>
                </m:sub>
              </m:sSub>
              <m:r>
                <m:rPr>
                  <m:sty m:val="p"/>
                </m:rPr>
                <m:t>+</m:t>
              </m:r>
              <m:r>
                <m:t>χ</m:t>
              </m:r>
              <m:sSub>
                <m:e>
                  <m:r>
                    <m:t>A</m:t>
                  </m:r>
                </m:e>
                <m:sub>
                  <m:r>
                    <m:rPr>
                      <m:sty m:val="p"/>
                    </m:rPr>
                    <m:t>r</m:t>
                  </m:r>
                  <m:r>
                    <m:rPr>
                      <m:sty m:val="p"/>
                    </m:rPr>
                    <m:t>i</m:t>
                  </m:r>
                  <m:r>
                    <m:rPr>
                      <m:sty m:val="p"/>
                    </m:rPr>
                    <m:t>n</m:t>
                  </m:r>
                  <m:r>
                    <m:rPr>
                      <m:sty m:val="p"/>
                    </m:rPr>
                    <m:t>g</m:t>
                  </m:r>
                </m:sub>
              </m:sSub>
            </m:num>
            <m:den>
              <m:r>
                <m:t>g</m:t>
              </m:r>
            </m:den>
          </m:f>
          <m:r>
            <m:rPr>
              <m:sty m:val="p"/>
            </m:rPr>
            <m:t>.</m:t>
          </m:r>
          <m:r>
            <m:t>  </m:t>
          </m:r>
          <m:r>
            <m:rPr>
              <m:nor/>
              <m:sty m:val="p"/>
            </m:rPr>
            <m:t>Eq. (5)</m:t>
          </m:r>
        </m:oMath>
      </m:oMathPara>
    </w:p>
    <w:p>
      <w:pPr>
        <w:numPr>
          <w:ilvl w:val="0"/>
          <w:numId w:val="1014"/>
        </w:numPr>
        <w:pStyle w:val="Compact"/>
      </w:pPr>
      <w:r>
        <w:rPr>
          <w:bCs/>
          <w:b/>
        </w:rPr>
        <w:t xml:space="preserve">Dis-aligned (f_ov = 0):</w:t>
      </w:r>
      <w:r>
        <w:t xml:space="preserve"> </w:t>
      </w:r>
      <w:r>
        <w:t xml:space="preserve">the modulated band contributes nothing and only the rotation-independent ring remains:</w:t>
      </w:r>
    </w:p>
    <w:p>
      <w:pPr>
        <w:pStyle w:val="FirstParagraph"/>
      </w:pPr>
      <m:oMathPara>
        <m:oMathParaPr>
          <m:jc m:val="center"/>
        </m:oMathParaPr>
        <m:oMath>
          <m:sSub>
            <m:e>
              <m:r>
                <m:t>C</m:t>
              </m:r>
            </m:e>
            <m:sub>
              <m:r>
                <m:rPr>
                  <m:sty m:val="p"/>
                </m:rPr>
                <m:t>min</m:t>
              </m:r>
            </m:sub>
          </m:sSub>
          <m:r>
            <m:rPr>
              <m:sty m:val="p"/>
            </m:rPr>
            <m:t>=</m:t>
          </m:r>
          <m:sSub>
            <m:e>
              <m:r>
                <m:t>ε</m:t>
              </m:r>
            </m:e>
            <m:sub>
              <m:r>
                <m:t>0</m:t>
              </m:r>
            </m:sub>
          </m:sSub>
          <m:sSub>
            <m:e>
              <m:r>
                <m:t>ε</m:t>
              </m:r>
            </m:e>
            <m:sub>
              <m:r>
                <m:t>r</m:t>
              </m:r>
            </m:sub>
          </m:sSub>
          <m:r>
            <m:t> </m:t>
          </m:r>
          <m:f>
            <m:fPr>
              <m:type m:val="bar"/>
            </m:fPr>
            <m:num>
              <m:r>
                <m:t>χ</m:t>
              </m:r>
              <m:sSub>
                <m:e>
                  <m:r>
                    <m:t>A</m:t>
                  </m:r>
                </m:e>
                <m:sub>
                  <m:r>
                    <m:rPr>
                      <m:sty m:val="p"/>
                    </m:rPr>
                    <m:t>r</m:t>
                  </m:r>
                  <m:r>
                    <m:rPr>
                      <m:sty m:val="p"/>
                    </m:rPr>
                    <m:t>i</m:t>
                  </m:r>
                  <m:r>
                    <m:rPr>
                      <m:sty m:val="p"/>
                    </m:rPr>
                    <m:t>n</m:t>
                  </m:r>
                  <m:r>
                    <m:rPr>
                      <m:sty m:val="p"/>
                    </m:rPr>
                    <m:t>g</m:t>
                  </m:r>
                </m:sub>
              </m:sSub>
            </m:num>
            <m:den>
              <m:r>
                <m:t>g</m:t>
              </m:r>
            </m:den>
          </m:f>
          <m:r>
            <m:rPr>
              <m:sty m:val="p"/>
            </m:rPr>
            <m:t>.</m:t>
          </m:r>
          <m:r>
            <m:t>  </m:t>
          </m:r>
          <m:r>
            <m:rPr>
              <m:nor/>
              <m:sty m:val="p"/>
            </m:rPr>
            <m:t>Eq. (6)</m:t>
          </m:r>
        </m:oMath>
      </m:oMathPara>
    </w:p>
    <w:p>
      <w:pPr>
        <w:pStyle w:val="FirstParagraph"/>
      </w:pPr>
      <w:r>
        <w:t xml:space="preserve">The swing ratio is their quotient; ε₀, ε_r and g cancel, leaving a pure area ratio:</w:t>
      </w:r>
    </w:p>
    <w:p>
      <w:pPr>
        <w:pStyle w:val="BodyText"/>
      </w:pPr>
      <m:oMathPara>
        <m:oMathParaPr>
          <m:jc m:val="center"/>
        </m:oMathParaPr>
        <m:oMath>
          <m:sSub>
            <m:e>
              <m:r>
                <m:t>κ</m:t>
              </m:r>
            </m:e>
            <m:sub>
              <m:r>
                <m:t>C</m:t>
              </m:r>
            </m:sub>
          </m:sSub>
          <m:r>
            <m:rPr>
              <m:sty m:val="p"/>
            </m:rPr>
            <m:t>=</m:t>
          </m:r>
          <m:f>
            <m:fPr>
              <m:type m:val="bar"/>
            </m:fPr>
            <m:num>
              <m:sSub>
                <m:e>
                  <m:r>
                    <m:t>C</m:t>
                  </m:r>
                </m:e>
                <m:sub>
                  <m:r>
                    <m:rPr>
                      <m:sty m:val="p"/>
                    </m:rPr>
                    <m:t>max</m:t>
                  </m:r>
                </m:sub>
              </m:sSub>
            </m:num>
            <m:den>
              <m:sSub>
                <m:e>
                  <m:r>
                    <m:t>C</m:t>
                  </m:r>
                </m:e>
                <m:sub>
                  <m:r>
                    <m:rPr>
                      <m:sty m:val="p"/>
                    </m:rPr>
                    <m:t>min</m:t>
                  </m:r>
                </m:sub>
              </m:sSub>
            </m:den>
          </m:f>
          <m:r>
            <m:rPr>
              <m:sty m:val="p"/>
            </m:rPr>
            <m:t>=</m:t>
          </m:r>
          <m:f>
            <m:fPr>
              <m:type m:val="bar"/>
            </m:fPr>
            <m:num>
              <m:sSub>
                <m:e>
                  <m:r>
                    <m:t>A</m:t>
                  </m:r>
                </m:e>
                <m:sub>
                  <m:r>
                    <m:t>m</m:t>
                  </m:r>
                </m:sub>
              </m:sSub>
              <m:r>
                <m:rPr>
                  <m:sty m:val="p"/>
                </m:rPr>
                <m:t>+</m:t>
              </m:r>
              <m:r>
                <m:t>χ</m:t>
              </m:r>
              <m:sSub>
                <m:e>
                  <m:r>
                    <m:t>A</m:t>
                  </m:r>
                </m:e>
                <m:sub>
                  <m:r>
                    <m:rPr>
                      <m:sty m:val="p"/>
                    </m:rPr>
                    <m:t>r</m:t>
                  </m:r>
                  <m:r>
                    <m:rPr>
                      <m:sty m:val="p"/>
                    </m:rPr>
                    <m:t>i</m:t>
                  </m:r>
                  <m:r>
                    <m:rPr>
                      <m:sty m:val="p"/>
                    </m:rPr>
                    <m:t>n</m:t>
                  </m:r>
                  <m:r>
                    <m:rPr>
                      <m:sty m:val="p"/>
                    </m:rPr>
                    <m:t>g</m:t>
                  </m:r>
                </m:sub>
              </m:sSub>
            </m:num>
            <m:den>
              <m:r>
                <m:t>χ</m:t>
              </m:r>
              <m:sSub>
                <m:e>
                  <m:r>
                    <m:t>A</m:t>
                  </m:r>
                </m:e>
                <m:sub>
                  <m:r>
                    <m:rPr>
                      <m:sty m:val="p"/>
                    </m:rPr>
                    <m:t>r</m:t>
                  </m:r>
                  <m:r>
                    <m:rPr>
                      <m:sty m:val="p"/>
                    </m:rPr>
                    <m:t>i</m:t>
                  </m:r>
                  <m:r>
                    <m:rPr>
                      <m:sty m:val="p"/>
                    </m:rPr>
                    <m:t>n</m:t>
                  </m:r>
                  <m:r>
                    <m:rPr>
                      <m:sty m:val="p"/>
                    </m:rPr>
                    <m:t>g</m:t>
                  </m:r>
                </m:sub>
              </m:sSub>
            </m:den>
          </m:f>
          <m:r>
            <m:rPr>
              <m:sty m:val="p"/>
            </m:rPr>
            <m:t>=</m:t>
          </m:r>
          <m:r>
            <m:t>1</m:t>
          </m:r>
          <m:r>
            <m:rPr>
              <m:sty m:val="p"/>
            </m:rPr>
            <m:t>+</m:t>
          </m:r>
          <m:f>
            <m:fPr>
              <m:type m:val="bar"/>
            </m:fPr>
            <m:num>
              <m:sSub>
                <m:e>
                  <m:r>
                    <m:t>A</m:t>
                  </m:r>
                </m:e>
                <m:sub>
                  <m:r>
                    <m:t>m</m:t>
                  </m:r>
                </m:sub>
              </m:sSub>
            </m:num>
            <m:den>
              <m:r>
                <m:t>χ</m:t>
              </m:r>
              <m:sSub>
                <m:e>
                  <m:r>
                    <m:t>A</m:t>
                  </m:r>
                </m:e>
                <m:sub>
                  <m:r>
                    <m:rPr>
                      <m:sty m:val="p"/>
                    </m:rPr>
                    <m:t>r</m:t>
                  </m:r>
                  <m:r>
                    <m:rPr>
                      <m:sty m:val="p"/>
                    </m:rPr>
                    <m:t>i</m:t>
                  </m:r>
                  <m:r>
                    <m:rPr>
                      <m:sty m:val="p"/>
                    </m:rPr>
                    <m:t>n</m:t>
                  </m:r>
                  <m:r>
                    <m:rPr>
                      <m:sty m:val="p"/>
                    </m:rPr>
                    <m:t>g</m:t>
                  </m:r>
                </m:sub>
              </m:sSub>
            </m:den>
          </m:f>
          <m:r>
            <m:rPr>
              <m:sty m:val="p"/>
            </m:rPr>
            <m:t>.</m:t>
          </m:r>
          <m:r>
            <m:t>  </m:t>
          </m:r>
          <m:r>
            <m:rPr>
              <m:sty m:val="p"/>
            </m:rPr>
            <m:t>◼</m:t>
          </m:r>
          <m:r>
            <m:t> </m:t>
          </m:r>
          <m:r>
            <m:rPr>
              <m:nor/>
              <m:sty m:val="p"/>
            </m:rPr>
            <m:t>Eq. (7)</m:t>
          </m:r>
        </m:oMath>
      </m:oMathPara>
    </w:p>
    <w:p>
      <w:pPr>
        <w:pStyle w:val="FirstParagraph"/>
      </w:pPr>
      <w:r>
        <w:t xml:space="preserve">The cancellation is the load-bearing result:</w:t>
      </w:r>
      <w:r>
        <w:t xml:space="preserve"> </w:t>
      </w:r>
      <w:r>
        <w:rPr>
          <w:bCs/>
          <w:b/>
        </w:rPr>
        <w:t xml:space="preserve">κ_C is set by geometry alone</w:t>
      </w:r>
      <w:r>
        <w:t xml:space="preserve"> </w:t>
      </w:r>
      <w:r>
        <w:t xml:space="preserve">and is immune to later gap or dielectric changes (the basis of the §3.2 dependency note). With χ = 0, C_min → 0 and κ_C → ∞.</w:t>
      </w:r>
    </w:p>
    <w:bookmarkEnd w:id="66"/>
    <w:bookmarkStart w:id="67" w:name="a5--kept-sector-metal-area-eq-8"/>
    <w:p>
      <w:pPr>
        <w:pStyle w:val="Heading2"/>
      </w:pPr>
      <w:r>
        <w:t xml:space="preserve">A.5 — Kept-sector metal area, Eq. (8)</w:t>
      </w:r>
    </w:p>
    <w:p>
      <w:pPr>
        <w:pStyle w:val="FirstParagraph"/>
      </w:pPr>
      <w:r>
        <w:rPr>
          <w:bCs/>
          <w:b/>
        </w:rPr>
        <w:t xml:space="preserve">Base equation.</w:t>
      </w:r>
      <w:r>
        <w:t xml:space="preserve"> </w:t>
      </w:r>
      <w:r>
        <w:t xml:space="preserve">Area of a full annulus, A_annulus = π(r_out² − r_in²) (itself ∫∫ r dr dφ over r∈[r_in,r_out], φ∈[0,2π]).</w:t>
      </w:r>
    </w:p>
    <w:p>
      <w:pPr>
        <w:pStyle w:val="BodyText"/>
      </w:pPr>
      <w:r>
        <w:rPr>
          <w:bCs/>
          <w:b/>
        </w:rPr>
        <w:t xml:space="preserve">Derivation.</w:t>
      </w:r>
      <w:r>
        <w:t xml:space="preserve"> </w:t>
      </w:r>
      <w:r>
        <w:t xml:space="preserve">Cutting the annulus into N_sec equal angular sectors gives each sector area A_annulus/N_sec. Keeping n_kept of them (alternating) keeps a fraction n_kept/N_sec of the annulus:</w:t>
      </w:r>
    </w:p>
    <w:p>
      <w:pPr>
        <w:pStyle w:val="BodyText"/>
      </w:pPr>
      <m:oMathPara>
        <m:oMathParaPr>
          <m:jc m:val="center"/>
        </m:oMathParaPr>
        <m:oMath>
          <m:sSub>
            <m:e>
              <m:r>
                <m:t>A</m:t>
              </m:r>
            </m:e>
            <m:sub>
              <m:r>
                <m:t>m</m:t>
              </m:r>
            </m:sub>
          </m:sSub>
          <m:r>
            <m:rPr>
              <m:sty m:val="p"/>
            </m:rPr>
            <m:t>=</m:t>
          </m:r>
          <m:f>
            <m:fPr>
              <m:type m:val="bar"/>
            </m:fPr>
            <m:num>
              <m:sSub>
                <m:e>
                  <m:r>
                    <m:t>n</m:t>
                  </m:r>
                </m:e>
                <m:sub>
                  <m:r>
                    <m:rPr>
                      <m:sty m:val="p"/>
                    </m:rPr>
                    <m:t>k</m:t>
                  </m:r>
                  <m:r>
                    <m:rPr>
                      <m:sty m:val="p"/>
                    </m:rPr>
                    <m:t>e</m:t>
                  </m:r>
                  <m:r>
                    <m:rPr>
                      <m:sty m:val="p"/>
                    </m:rPr>
                    <m:t>p</m:t>
                  </m:r>
                  <m:r>
                    <m:rPr>
                      <m:sty m:val="p"/>
                    </m:rPr>
                    <m:t>t</m:t>
                  </m:r>
                </m:sub>
              </m:sSub>
            </m:num>
            <m:den>
              <m:sSub>
                <m:e>
                  <m:r>
                    <m:t>N</m:t>
                  </m:r>
                </m:e>
                <m:sub>
                  <m:r>
                    <m:rPr>
                      <m:sty m:val="p"/>
                    </m:rPr>
                    <m:t>s</m:t>
                  </m:r>
                  <m:r>
                    <m:rPr>
                      <m:sty m:val="p"/>
                    </m:rPr>
                    <m:t>e</m:t>
                  </m:r>
                  <m:r>
                    <m:rPr>
                      <m:sty m:val="p"/>
                    </m:rPr>
                    <m:t>c</m:t>
                  </m:r>
                </m:sub>
              </m:sSub>
            </m:den>
          </m:f>
          <m:r>
            <m:t> </m:t>
          </m:r>
          <m:r>
            <m:t>π</m:t>
          </m:r>
          <m:r>
            <m:t>​</m:t>
          </m:r>
          <m:d>
            <m:dPr>
              <m:begChr m:val="("/>
              <m:endChr m:val=")"/>
              <m:sepChr m:val=""/>
              <m:grow/>
            </m:dPr>
            <m:e>
              <m:sSubSup>
                <m:e>
                  <m:r>
                    <m:t>r</m:t>
                  </m:r>
                </m:e>
                <m:sub>
                  <m:r>
                    <m:rPr>
                      <m:sty m:val="p"/>
                    </m:rPr>
                    <m:t>o</m:t>
                  </m:r>
                  <m:r>
                    <m:rPr>
                      <m:sty m:val="p"/>
                    </m:rPr>
                    <m:t>u</m:t>
                  </m:r>
                  <m:r>
                    <m:rPr>
                      <m:sty m:val="p"/>
                    </m:rPr>
                    <m:t>t</m:t>
                  </m:r>
                </m:sub>
                <m:sup>
                  <m:r>
                    <m:t>2</m:t>
                  </m:r>
                </m:sup>
              </m:sSubSup>
              <m:r>
                <m:rPr>
                  <m:sty m:val="p"/>
                </m:rPr>
                <m:t>−</m:t>
              </m:r>
              <m:sSubSup>
                <m:e>
                  <m:r>
                    <m:t>r</m:t>
                  </m:r>
                </m:e>
                <m:sub>
                  <m:r>
                    <m:rPr>
                      <m:sty m:val="p"/>
                    </m:rPr>
                    <m:t>i</m:t>
                  </m:r>
                  <m:r>
                    <m:rPr>
                      <m:sty m:val="p"/>
                    </m:rPr>
                    <m:t>n</m:t>
                  </m:r>
                </m:sub>
                <m:sup>
                  <m:r>
                    <m:t>2</m:t>
                  </m:r>
                </m:sup>
              </m:sSubSup>
            </m:e>
          </m:d>
          <m:r>
            <m:rPr>
              <m:sty m:val="p"/>
            </m:rPr>
            <m:t>.</m:t>
          </m:r>
        </m:oMath>
      </m:oMathPara>
    </w:p>
    <w:p>
      <w:pPr>
        <w:pStyle w:val="FirstParagraph"/>
      </w:pPr>
      <w:r>
        <w:t xml:space="preserve">For the build (N_sec = 12, n_kept = 6) the fraction is exactly ½:</w:t>
      </w:r>
    </w:p>
    <w:p>
      <w:pPr>
        <w:pStyle w:val="BodyText"/>
      </w:pPr>
      <m:oMathPara>
        <m:oMathParaPr>
          <m:jc m:val="center"/>
        </m:oMathParaPr>
        <m:oMath>
          <m:sSub>
            <m:e>
              <m:r>
                <m:t>A</m:t>
              </m:r>
            </m:e>
            <m:sub>
              <m:r>
                <m:t>m</m:t>
              </m:r>
            </m:sub>
          </m:sSub>
          <m:r>
            <m:rPr>
              <m:sty m:val="p"/>
            </m:rPr>
            <m:t>=</m:t>
          </m:r>
          <m:f>
            <m:fPr>
              <m:type m:val="lin"/>
            </m:fPr>
            <m:num>
              <m:r>
                <m:t>1</m:t>
              </m:r>
            </m:num>
            <m:den>
              <m:r>
                <m:t>2</m:t>
              </m:r>
            </m:den>
          </m:f>
          <m:r>
            <m:t>π</m:t>
          </m:r>
          <m:r>
            <m:t>​</m:t>
          </m:r>
          <m:d>
            <m:dPr>
              <m:begChr m:val="("/>
              <m:endChr m:val=")"/>
              <m:sepChr m:val=""/>
              <m:grow/>
            </m:dPr>
            <m:e>
              <m:sSubSup>
                <m:e>
                  <m:r>
                    <m:t>r</m:t>
                  </m:r>
                </m:e>
                <m:sub>
                  <m:r>
                    <m:rPr>
                      <m:sty m:val="p"/>
                    </m:rPr>
                    <m:t>o</m:t>
                  </m:r>
                  <m:r>
                    <m:rPr>
                      <m:sty m:val="p"/>
                    </m:rPr>
                    <m:t>u</m:t>
                  </m:r>
                  <m:r>
                    <m:rPr>
                      <m:sty m:val="p"/>
                    </m:rPr>
                    <m:t>t</m:t>
                  </m:r>
                </m:sub>
                <m:sup>
                  <m:r>
                    <m:t>2</m:t>
                  </m:r>
                </m:sup>
              </m:sSubSup>
              <m:r>
                <m:rPr>
                  <m:sty m:val="p"/>
                </m:rPr>
                <m:t>−</m:t>
              </m:r>
              <m:sSubSup>
                <m:e>
                  <m:r>
                    <m:t>r</m:t>
                  </m:r>
                </m:e>
                <m:sub>
                  <m:r>
                    <m:rPr>
                      <m:sty m:val="p"/>
                    </m:rPr>
                    <m:t>i</m:t>
                  </m:r>
                  <m:r>
                    <m:rPr>
                      <m:sty m:val="p"/>
                    </m:rPr>
                    <m:t>n</m:t>
                  </m:r>
                </m:sub>
                <m:sup>
                  <m:r>
                    <m:t>2</m:t>
                  </m:r>
                </m:sup>
              </m:sSubSup>
            </m:e>
          </m:d>
          <m:r>
            <m:rPr>
              <m:sty m:val="p"/>
            </m:rPr>
            <m:t>.</m:t>
          </m:r>
          <m:r>
            <m:t>  </m:t>
          </m:r>
          <m:r>
            <m:rPr>
              <m:sty m:val="p"/>
            </m:rPr>
            <m:t>◼</m:t>
          </m:r>
          <m:r>
            <m:t> </m:t>
          </m:r>
          <m:r>
            <m:rPr>
              <m:nor/>
              <m:sty m:val="p"/>
            </m:rPr>
            <m:t>Eq. (8)</m:t>
          </m:r>
        </m:oMath>
      </m:oMathPara>
    </w:p>
    <w:bookmarkEnd w:id="67"/>
    <w:bookmarkStart w:id="68" w:name="a6--ring-area-eq-9"/>
    <w:p>
      <w:pPr>
        <w:pStyle w:val="Heading2"/>
      </w:pPr>
      <w:r>
        <w:t xml:space="preserve">A.6 — Ring area, Eq. (9)</w:t>
      </w:r>
    </w:p>
    <w:p>
      <w:pPr>
        <w:pStyle w:val="FirstParagraph"/>
      </w:pPr>
      <w:r>
        <w:rPr>
          <w:bCs/>
          <w:b/>
        </w:rPr>
        <w:t xml:space="preserve">Base equation.</w:t>
      </w:r>
      <w:r>
        <w:t xml:space="preserve"> </w:t>
      </w:r>
      <w:r>
        <w:t xml:space="preserve">Annulus area, as in A.5.</w:t>
      </w:r>
    </w:p>
    <w:p>
      <w:pPr>
        <w:pStyle w:val="BodyText"/>
      </w:pPr>
      <w:r>
        <w:rPr>
          <w:bCs/>
          <w:b/>
        </w:rPr>
        <w:t xml:space="preserve">Derivation.</w:t>
      </w:r>
      <w:r>
        <w:t xml:space="preserve"> </w:t>
      </w:r>
      <w:r>
        <w:t xml:space="preserve">The central ring is a full (un-sectored) annulus between r_ring,in and r_ring,out, so its area is directly</w:t>
      </w:r>
    </w:p>
    <w:p>
      <w:pPr>
        <w:pStyle w:val="BodyText"/>
      </w:pPr>
      <m:oMathPara>
        <m:oMathParaPr>
          <m:jc m:val="center"/>
        </m:oMathParaPr>
        <m:oMath>
          <m:sSub>
            <m:e>
              <m:r>
                <m:t>A</m:t>
              </m:r>
            </m:e>
            <m:sub>
              <m:r>
                <m:rPr>
                  <m:sty m:val="p"/>
                </m:rPr>
                <m:t>r</m:t>
              </m:r>
              <m:r>
                <m:rPr>
                  <m:sty m:val="p"/>
                </m:rPr>
                <m:t>i</m:t>
              </m:r>
              <m:r>
                <m:rPr>
                  <m:sty m:val="p"/>
                </m:rPr>
                <m:t>n</m:t>
              </m:r>
              <m:r>
                <m:rPr>
                  <m:sty m:val="p"/>
                </m:rPr>
                <m:t>g</m:t>
              </m:r>
            </m:sub>
          </m:sSub>
          <m:r>
            <m:rPr>
              <m:sty m:val="p"/>
            </m:rPr>
            <m:t>=</m:t>
          </m:r>
          <m:r>
            <m:t>π</m:t>
          </m:r>
          <m:r>
            <m:t>​</m:t>
          </m:r>
          <m:d>
            <m:dPr>
              <m:begChr m:val="("/>
              <m:endChr m:val=")"/>
              <m:sepChr m:val=""/>
              <m:grow/>
            </m:dPr>
            <m:e>
              <m:sSubSup>
                <m:e>
                  <m:r>
                    <m:t>r</m:t>
                  </m:r>
                </m:e>
                <m:sub>
                  <m:r>
                    <m:rPr>
                      <m:sty m:val="p"/>
                    </m:rPr>
                    <m:t>r</m:t>
                  </m:r>
                  <m:r>
                    <m:rPr>
                      <m:sty m:val="p"/>
                    </m:rPr>
                    <m:t>i</m:t>
                  </m:r>
                  <m:r>
                    <m:rPr>
                      <m:sty m:val="p"/>
                    </m:rPr>
                    <m:t>n</m:t>
                  </m:r>
                  <m:r>
                    <m:rPr>
                      <m:sty m:val="p"/>
                    </m:rPr>
                    <m:t>g</m:t>
                  </m:r>
                  <m:r>
                    <m:rPr>
                      <m:sty m:val="p"/>
                    </m:rPr>
                    <m:t>,</m:t>
                  </m:r>
                  <m:r>
                    <m:rPr>
                      <m:sty m:val="p"/>
                    </m:rPr>
                    <m:t>o</m:t>
                  </m:r>
                  <m:r>
                    <m:rPr>
                      <m:sty m:val="p"/>
                    </m:rPr>
                    <m:t>u</m:t>
                  </m:r>
                  <m:r>
                    <m:rPr>
                      <m:sty m:val="p"/>
                    </m:rPr>
                    <m:t>t</m:t>
                  </m:r>
                </m:sub>
                <m:sup>
                  <m:r>
                    <m:t>2</m:t>
                  </m:r>
                </m:sup>
              </m:sSubSup>
              <m:r>
                <m:rPr>
                  <m:sty m:val="p"/>
                </m:rPr>
                <m:t>−</m:t>
              </m:r>
              <m:sSubSup>
                <m:e>
                  <m:r>
                    <m:t>r</m:t>
                  </m:r>
                </m:e>
                <m:sub>
                  <m:r>
                    <m:rPr>
                      <m:sty m:val="p"/>
                    </m:rPr>
                    <m:t>r</m:t>
                  </m:r>
                  <m:r>
                    <m:rPr>
                      <m:sty m:val="p"/>
                    </m:rPr>
                    <m:t>i</m:t>
                  </m:r>
                  <m:r>
                    <m:rPr>
                      <m:sty m:val="p"/>
                    </m:rPr>
                    <m:t>n</m:t>
                  </m:r>
                  <m:r>
                    <m:rPr>
                      <m:sty m:val="p"/>
                    </m:rPr>
                    <m:t>g</m:t>
                  </m:r>
                  <m:r>
                    <m:rPr>
                      <m:sty m:val="p"/>
                    </m:rPr>
                    <m:t>,</m:t>
                  </m:r>
                  <m:r>
                    <m:rPr>
                      <m:sty m:val="p"/>
                    </m:rPr>
                    <m:t>i</m:t>
                  </m:r>
                  <m:r>
                    <m:rPr>
                      <m:sty m:val="p"/>
                    </m:rPr>
                    <m:t>n</m:t>
                  </m:r>
                </m:sub>
                <m:sup>
                  <m:r>
                    <m:t>2</m:t>
                  </m:r>
                </m:sup>
              </m:sSubSup>
            </m:e>
          </m:d>
          <m:r>
            <m:rPr>
              <m:sty m:val="p"/>
            </m:rPr>
            <m:t>.</m:t>
          </m:r>
          <m:r>
            <m:t>  </m:t>
          </m:r>
          <m:r>
            <m:rPr>
              <m:sty m:val="p"/>
            </m:rPr>
            <m:t>◼</m:t>
          </m:r>
          <m:r>
            <m:t> </m:t>
          </m:r>
          <m:r>
            <m:rPr>
              <m:nor/>
              <m:sty m:val="p"/>
            </m:rPr>
            <m:t>Eq. (9)</m:t>
          </m:r>
        </m:oMath>
      </m:oMathPara>
    </w:p>
    <w:bookmarkEnd w:id="68"/>
    <w:bookmarkStart w:id="69" w:name="a7--insulate-first-gap-eq-10"/>
    <w:p>
      <w:pPr>
        <w:pStyle w:val="Heading2"/>
      </w:pPr>
      <w:r>
        <w:t xml:space="preserve">A.7 — Insulate-first gap, Eq. (10)</w:t>
      </w:r>
    </w:p>
    <w:p>
      <w:pPr>
        <w:pStyle w:val="FirstParagraph"/>
      </w:pPr>
      <w:r>
        <w:rPr>
          <w:bCs/>
          <w:b/>
        </w:rPr>
        <w:t xml:space="preserve">Base equations.</w:t>
      </w:r>
      <w:r>
        <w:t xml:space="preserve"> </w:t>
      </w:r>
      <w:r>
        <w:t xml:space="preserve">The above-minimum air-breakdown law V_bd = E_bd·g (Eq. (34), A.19) and the design margin definition: the gap must withstand the working voltage times a safety factor, V_hold = V_work·SF.</w:t>
      </w:r>
    </w:p>
    <w:p>
      <w:pPr>
        <w:pStyle w:val="BodyText"/>
      </w:pPr>
      <w:r>
        <w:rPr>
          <w:bCs/>
          <w:b/>
        </w:rPr>
        <w:t xml:space="preserve">Derivation.</w:t>
      </w:r>
      <w:r>
        <w:t xml:space="preserve"> </w:t>
      </w:r>
      <w:r>
        <w:t xml:space="preserve">Insulation-first means the gap is chosen so its breakdown voltage at least equals the required hold-off:</w:t>
      </w:r>
    </w:p>
    <w:p>
      <w:pPr>
        <w:pStyle w:val="BodyText"/>
      </w:pPr>
      <m:oMathPara>
        <m:oMathParaPr>
          <m:jc m:val="center"/>
        </m:oMathParaPr>
        <m:oMath>
          <m:sSub>
            <m:e>
              <m:r>
                <m:t>V</m:t>
              </m:r>
            </m:e>
            <m:sub>
              <m:r>
                <m:rPr>
                  <m:sty m:val="p"/>
                </m:rPr>
                <m:t>b</m:t>
              </m:r>
              <m:r>
                <m:rPr>
                  <m:sty m:val="p"/>
                </m:rPr>
                <m:t>d</m:t>
              </m:r>
            </m:sub>
          </m:sSub>
          <m:r>
            <m:rPr>
              <m:sty m:val="p"/>
            </m:rPr>
            <m:t>=</m:t>
          </m:r>
          <m:sSub>
            <m:e>
              <m:r>
                <m:t>E</m:t>
              </m:r>
            </m:e>
            <m:sub>
              <m:r>
                <m:rPr>
                  <m:sty m:val="p"/>
                </m:rPr>
                <m:t>b</m:t>
              </m:r>
              <m:r>
                <m:rPr>
                  <m:sty m:val="p"/>
                </m:rPr>
                <m:t>d</m:t>
              </m:r>
            </m:sub>
          </m:sSub>
          <m:r>
            <m:t> </m:t>
          </m:r>
          <m:r>
            <m:t>g</m:t>
          </m:r>
          <m:r>
            <m:t> </m:t>
          </m:r>
          <m:r>
            <m:rPr>
              <m:sty m:val="p"/>
            </m:rPr>
            <m:t>≥</m:t>
          </m:r>
          <m:r>
            <m:t> </m:t>
          </m:r>
          <m:sSub>
            <m:e>
              <m:r>
                <m:t>V</m:t>
              </m:r>
            </m:e>
            <m:sub>
              <m:r>
                <m:rPr>
                  <m:sty m:val="p"/>
                </m:rPr>
                <m:t>w</m:t>
              </m:r>
              <m:r>
                <m:rPr>
                  <m:sty m:val="p"/>
                </m:rPr>
                <m:t>o</m:t>
              </m:r>
              <m:r>
                <m:rPr>
                  <m:sty m:val="p"/>
                </m:rPr>
                <m:t>r</m:t>
              </m:r>
              <m:r>
                <m:rPr>
                  <m:sty m:val="p"/>
                </m:rPr>
                <m:t>k</m:t>
              </m:r>
            </m:sub>
          </m:sSub>
          <m:r>
            <m:rPr>
              <m:sty m:val="p"/>
            </m:rPr>
            <m:t>⋅</m:t>
          </m:r>
          <m:r>
            <m:rPr>
              <m:sty m:val="p"/>
            </m:rPr>
            <m:t>S</m:t>
          </m:r>
          <m:r>
            <m:rPr>
              <m:sty m:val="p"/>
            </m:rPr>
            <m:t>F</m:t>
          </m:r>
          <m:r>
            <m:rPr>
              <m:sty m:val="p"/>
            </m:rPr>
            <m:t>.</m:t>
          </m:r>
        </m:oMath>
      </m:oMathPara>
    </w:p>
    <w:p>
      <w:pPr>
        <w:pStyle w:val="FirstParagraph"/>
      </w:pPr>
      <w:r>
        <w:t xml:space="preserve">The minimum (and hence design) gap is the equality, solved for g:</w:t>
      </w:r>
    </w:p>
    <w:p>
      <w:pPr>
        <w:pStyle w:val="BodyText"/>
      </w:pPr>
      <m:oMathPara>
        <m:oMathParaPr>
          <m:jc m:val="center"/>
        </m:oMathParaPr>
        <m:oMath>
          <m:r>
            <m:t>g</m:t>
          </m:r>
          <m:r>
            <m:rPr>
              <m:sty m:val="p"/>
            </m:rPr>
            <m:t>=</m:t>
          </m:r>
          <m:f>
            <m:fPr>
              <m:type m:val="bar"/>
            </m:fPr>
            <m:num>
              <m:sSub>
                <m:e>
                  <m:r>
                    <m:t>V</m:t>
                  </m:r>
                </m:e>
                <m:sub>
                  <m:r>
                    <m:rPr>
                      <m:sty m:val="p"/>
                    </m:rPr>
                    <m:t>w</m:t>
                  </m:r>
                  <m:r>
                    <m:rPr>
                      <m:sty m:val="p"/>
                    </m:rPr>
                    <m:t>o</m:t>
                  </m:r>
                  <m:r>
                    <m:rPr>
                      <m:sty m:val="p"/>
                    </m:rPr>
                    <m:t>r</m:t>
                  </m:r>
                  <m:r>
                    <m:rPr>
                      <m:sty m:val="p"/>
                    </m:rPr>
                    <m:t>k</m:t>
                  </m:r>
                </m:sub>
              </m:sSub>
              <m:r>
                <m:rPr>
                  <m:sty m:val="p"/>
                </m:rPr>
                <m:t>⋅</m:t>
              </m:r>
              <m:r>
                <m:rPr>
                  <m:sty m:val="p"/>
                </m:rPr>
                <m:t>S</m:t>
              </m:r>
              <m:r>
                <m:rPr>
                  <m:sty m:val="p"/>
                </m:rPr>
                <m:t>F</m:t>
              </m:r>
            </m:num>
            <m:den>
              <m:sSub>
                <m:e>
                  <m:r>
                    <m:t>E</m:t>
                  </m:r>
                </m:e>
                <m:sub>
                  <m:r>
                    <m:rPr>
                      <m:sty m:val="p"/>
                    </m:rPr>
                    <m:t>b</m:t>
                  </m:r>
                  <m:r>
                    <m:rPr>
                      <m:sty m:val="p"/>
                    </m:rPr>
                    <m:t>d</m:t>
                  </m:r>
                </m:sub>
              </m:sSub>
            </m:den>
          </m:f>
          <m:r>
            <m:rPr>
              <m:sty m:val="p"/>
            </m:rPr>
            <m:t>.</m:t>
          </m:r>
          <m:r>
            <m:t>  </m:t>
          </m:r>
          <m:r>
            <m:rPr>
              <m:sty m:val="p"/>
            </m:rPr>
            <m:t>◼</m:t>
          </m:r>
          <m:r>
            <m:t> </m:t>
          </m:r>
          <m:r>
            <m:rPr>
              <m:nor/>
              <m:sty m:val="p"/>
            </m:rPr>
            <m:t>Eq. (10)</m:t>
          </m:r>
        </m:oMath>
      </m:oMathPara>
    </w:p>
    <w:p>
      <w:pPr>
        <w:pStyle w:val="FirstParagraph"/>
      </w:pPr>
      <w:r>
        <w:t xml:space="preserve">Note this is</w:t>
      </w:r>
      <w:r>
        <w:t xml:space="preserve"> </w:t>
      </w:r>
      <w:r>
        <w:rPr>
          <w:bCs/>
          <w:b/>
        </w:rPr>
        <w:t xml:space="preserve">independent of the capacitance target</w:t>
      </w:r>
      <w:r>
        <w:t xml:space="preserve"> </w:t>
      </w:r>
      <w:r>
        <w:t xml:space="preserve">— it is a pure breakdown decision, which is why §3.1 solves it before the area. For air, E_bd ≈ 3.0 kV/mm.</w:t>
      </w:r>
    </w:p>
    <w:bookmarkEnd w:id="69"/>
    <w:bookmarkStart w:id="70" w:name="Xe41dd524951bf5245bcf2782937396aa7061a68"/>
    <w:p>
      <w:pPr>
        <w:pStyle w:val="Heading2"/>
      </w:pPr>
      <w:r>
        <w:t xml:space="preserve">A.8 — Inverse area and inverse ring, Eqs. (11)–(12)</w:t>
      </w:r>
    </w:p>
    <w:p>
      <w:pPr>
        <w:pStyle w:val="FirstParagraph"/>
      </w:pPr>
      <w:r>
        <w:rPr>
          <w:bCs/>
          <w:b/>
        </w:rPr>
        <w:t xml:space="preserve">Base equations.</w:t>
      </w:r>
      <w:r>
        <w:t xml:space="preserve"> </w:t>
      </w:r>
      <w:r>
        <w:t xml:space="preserve">The forward laws Eq. (5) (C_max) and Eq. (7) (κ_C).</w:t>
      </w:r>
    </w:p>
    <w:p>
      <w:pPr>
        <w:pStyle w:val="BodyText"/>
      </w:pPr>
      <w:r>
        <w:rPr>
          <w:bCs/>
          <w:b/>
        </w:rPr>
        <w:t xml:space="preserve">Derivation of Eq. (11).</w:t>
      </w:r>
      <w:r>
        <w:t xml:space="preserve"> </w:t>
      </w:r>
      <w:r>
        <w:t xml:space="preserve">Solve Eq. (5) for the kept metal area. Multiply through by g/(ε₀ε_r):</w:t>
      </w:r>
    </w:p>
    <w:p>
      <w:pPr>
        <w:pStyle w:val="BodyText"/>
      </w:pPr>
      <m:oMathPara>
        <m:oMathParaPr>
          <m:jc m:val="center"/>
        </m:oMathParaPr>
        <m:oMath>
          <m:f>
            <m:fPr>
              <m:type m:val="bar"/>
            </m:fPr>
            <m:num>
              <m:sSub>
                <m:e>
                  <m:r>
                    <m:t>C</m:t>
                  </m:r>
                </m:e>
                <m:sub>
                  <m:r>
                    <m:rPr>
                      <m:sty m:val="p"/>
                    </m:rPr>
                    <m:t>max</m:t>
                  </m:r>
                </m:sub>
              </m:sSub>
              <m:r>
                <m:t> </m:t>
              </m:r>
              <m:r>
                <m:t>g</m:t>
              </m:r>
            </m:num>
            <m:den>
              <m:sSub>
                <m:e>
                  <m:r>
                    <m:t>ε</m:t>
                  </m:r>
                </m:e>
                <m:sub>
                  <m:r>
                    <m:t>0</m:t>
                  </m:r>
                </m:sub>
              </m:sSub>
              <m:sSub>
                <m:e>
                  <m:r>
                    <m:t>ε</m:t>
                  </m:r>
                </m:e>
                <m:sub>
                  <m:r>
                    <m:t>r</m:t>
                  </m:r>
                </m:sub>
              </m:sSub>
            </m:den>
          </m:f>
          <m:r>
            <m:rPr>
              <m:sty m:val="p"/>
            </m:rPr>
            <m:t>=</m:t>
          </m:r>
          <m:sSub>
            <m:e>
              <m:r>
                <m:t>A</m:t>
              </m:r>
            </m:e>
            <m:sub>
              <m:r>
                <m:t>m</m:t>
              </m:r>
            </m:sub>
          </m:sSub>
          <m:r>
            <m:rPr>
              <m:sty m:val="p"/>
            </m:rPr>
            <m:t>+</m:t>
          </m:r>
          <m:r>
            <m:t>χ</m:t>
          </m:r>
          <m:sSub>
            <m:e>
              <m:r>
                <m:t>A</m:t>
              </m:r>
            </m:e>
            <m:sub>
              <m:r>
                <m:rPr>
                  <m:sty m:val="p"/>
                </m:rPr>
                <m:t>r</m:t>
              </m:r>
              <m:r>
                <m:rPr>
                  <m:sty m:val="p"/>
                </m:rPr>
                <m:t>i</m:t>
              </m:r>
              <m:r>
                <m:rPr>
                  <m:sty m:val="p"/>
                </m:rPr>
                <m:t>n</m:t>
              </m:r>
              <m:r>
                <m:rPr>
                  <m:sty m:val="p"/>
                </m:rPr>
                <m:t>g</m:t>
              </m:r>
            </m:sub>
          </m:sSub>
          <m:r>
            <m:t> </m:t>
          </m:r>
          <m:r>
            <m:rPr>
              <m:sty m:val="p"/>
            </m:rPr>
            <m:t>⇒</m:t>
          </m:r>
          <m:r>
            <m:t> </m:t>
          </m:r>
          <m:sSub>
            <m:e>
              <m:r>
                <m:t>A</m:t>
              </m:r>
            </m:e>
            <m:sub>
              <m:r>
                <m:t>m</m:t>
              </m:r>
            </m:sub>
          </m:sSub>
          <m:r>
            <m:rPr>
              <m:sty m:val="p"/>
            </m:rPr>
            <m:t>=</m:t>
          </m:r>
          <m:f>
            <m:fPr>
              <m:type m:val="bar"/>
            </m:fPr>
            <m:num>
              <m:sSub>
                <m:e>
                  <m:r>
                    <m:t>C</m:t>
                  </m:r>
                </m:e>
                <m:sub>
                  <m:r>
                    <m:rPr>
                      <m:sty m:val="p"/>
                    </m:rPr>
                    <m:t>max</m:t>
                  </m:r>
                </m:sub>
              </m:sSub>
              <m:r>
                <m:t> </m:t>
              </m:r>
              <m:r>
                <m:t>g</m:t>
              </m:r>
            </m:num>
            <m:den>
              <m:sSub>
                <m:e>
                  <m:r>
                    <m:t>ε</m:t>
                  </m:r>
                </m:e>
                <m:sub>
                  <m:r>
                    <m:t>0</m:t>
                  </m:r>
                </m:sub>
              </m:sSub>
              <m:sSub>
                <m:e>
                  <m:r>
                    <m:t>ε</m:t>
                  </m:r>
                </m:e>
                <m:sub>
                  <m:r>
                    <m:t>r</m:t>
                  </m:r>
                </m:sub>
              </m:sSub>
            </m:den>
          </m:f>
          <m:r>
            <m:rPr>
              <m:sty m:val="p"/>
            </m:rPr>
            <m:t>−</m:t>
          </m:r>
          <m:r>
            <m:t>χ</m:t>
          </m:r>
          <m:sSub>
            <m:e>
              <m:r>
                <m:t>A</m:t>
              </m:r>
            </m:e>
            <m:sub>
              <m:r>
                <m:rPr>
                  <m:sty m:val="p"/>
                </m:rPr>
                <m:t>r</m:t>
              </m:r>
              <m:r>
                <m:rPr>
                  <m:sty m:val="p"/>
                </m:rPr>
                <m:t>i</m:t>
              </m:r>
              <m:r>
                <m:rPr>
                  <m:sty m:val="p"/>
                </m:rPr>
                <m:t>n</m:t>
              </m:r>
              <m:r>
                <m:rPr>
                  <m:sty m:val="p"/>
                </m:rPr>
                <m:t>g</m:t>
              </m:r>
            </m:sub>
          </m:sSub>
          <m:r>
            <m:rPr>
              <m:sty m:val="p"/>
            </m:rPr>
            <m:t>.</m:t>
          </m:r>
          <m:r>
            <m:t>  </m:t>
          </m:r>
          <m:r>
            <m:rPr>
              <m:nor/>
              <m:sty m:val="p"/>
            </m:rPr>
            <m:t>Eq. (11)</m:t>
          </m:r>
        </m:oMath>
      </m:oMathPara>
    </w:p>
    <w:p>
      <w:pPr>
        <w:pStyle w:val="FirstParagraph"/>
      </w:pPr>
      <w:r>
        <w:rPr>
          <w:bCs/>
          <w:b/>
        </w:rPr>
        <w:t xml:space="preserve">Derivation of Eq. (12).</w:t>
      </w:r>
      <w:r>
        <w:t xml:space="preserve"> </w:t>
      </w:r>
      <w:r>
        <w:t xml:space="preserve">From Eq. (7), κ_C − 1 = A_m/(χA_ring). Solve for the ring area:</w:t>
      </w:r>
    </w:p>
    <w:p>
      <w:pPr>
        <w:pStyle w:val="BodyText"/>
      </w:pPr>
      <m:oMathPara>
        <m:oMathParaPr>
          <m:jc m:val="center"/>
        </m:oMathParaPr>
        <m:oMath>
          <m:r>
            <m:t>χ</m:t>
          </m:r>
          <m:sSub>
            <m:e>
              <m:r>
                <m:t>A</m:t>
              </m:r>
            </m:e>
            <m:sub>
              <m:r>
                <m:rPr>
                  <m:sty m:val="p"/>
                </m:rPr>
                <m:t>r</m:t>
              </m:r>
              <m:r>
                <m:rPr>
                  <m:sty m:val="p"/>
                </m:rPr>
                <m:t>i</m:t>
              </m:r>
              <m:r>
                <m:rPr>
                  <m:sty m:val="p"/>
                </m:rPr>
                <m:t>n</m:t>
              </m:r>
              <m:r>
                <m:rPr>
                  <m:sty m:val="p"/>
                </m:rPr>
                <m:t>g</m:t>
              </m:r>
            </m:sub>
          </m:sSub>
          <m:r>
            <m:rPr>
              <m:sty m:val="p"/>
            </m:rPr>
            <m:t>=</m:t>
          </m:r>
          <m:f>
            <m:fPr>
              <m:type m:val="bar"/>
            </m:fPr>
            <m:num>
              <m:sSub>
                <m:e>
                  <m:r>
                    <m:t>A</m:t>
                  </m:r>
                </m:e>
                <m:sub>
                  <m:r>
                    <m:t>m</m:t>
                  </m:r>
                </m:sub>
              </m:sSub>
            </m:num>
            <m:den>
              <m:sSub>
                <m:e>
                  <m:r>
                    <m:t>κ</m:t>
                  </m:r>
                </m:e>
                <m:sub>
                  <m:r>
                    <m:t>C</m:t>
                  </m:r>
                </m:sub>
              </m:sSub>
              <m:r>
                <m:rPr>
                  <m:sty m:val="p"/>
                </m:rPr>
                <m:t>−</m:t>
              </m:r>
              <m:r>
                <m:t>1</m:t>
              </m:r>
            </m:den>
          </m:f>
          <m:r>
            <m:t> </m:t>
          </m:r>
          <m:r>
            <m:rPr>
              <m:sty m:val="p"/>
            </m:rPr>
            <m:t>⇒</m:t>
          </m:r>
          <m:r>
            <m:t> </m:t>
          </m:r>
          <m:sSub>
            <m:e>
              <m:r>
                <m:t>A</m:t>
              </m:r>
            </m:e>
            <m:sub>
              <m:r>
                <m:rPr>
                  <m:sty m:val="p"/>
                </m:rPr>
                <m:t>r</m:t>
              </m:r>
              <m:r>
                <m:rPr>
                  <m:sty m:val="p"/>
                </m:rPr>
                <m:t>i</m:t>
              </m:r>
              <m:r>
                <m:rPr>
                  <m:sty m:val="p"/>
                </m:rPr>
                <m:t>n</m:t>
              </m:r>
              <m:r>
                <m:rPr>
                  <m:sty m:val="p"/>
                </m:rPr>
                <m:t>g</m:t>
              </m:r>
            </m:sub>
          </m:sSub>
          <m:r>
            <m:rPr>
              <m:sty m:val="p"/>
            </m:rPr>
            <m:t>=</m:t>
          </m:r>
          <m:f>
            <m:fPr>
              <m:type m:val="bar"/>
            </m:fPr>
            <m:num>
              <m:sSub>
                <m:e>
                  <m:r>
                    <m:t>A</m:t>
                  </m:r>
                </m:e>
                <m:sub>
                  <m:r>
                    <m:t>m</m:t>
                  </m:r>
                </m:sub>
              </m:sSub>
            </m:num>
            <m:den>
              <m:r>
                <m:t>χ</m:t>
              </m:r>
              <m:r>
                <m:t> </m:t>
              </m:r>
              <m:d>
                <m:dPr>
                  <m:begChr m:val="("/>
                  <m:endChr m:val=")"/>
                  <m:sepChr m:val=""/>
                  <m:grow/>
                </m:dPr>
                <m:e>
                  <m:sSub>
                    <m:e>
                      <m:r>
                        <m:t>κ</m:t>
                      </m:r>
                    </m:e>
                    <m:sub>
                      <m:r>
                        <m:t>C</m:t>
                      </m:r>
                    </m:sub>
                  </m:sSub>
                  <m:r>
                    <m:rPr>
                      <m:sty m:val="p"/>
                    </m:rPr>
                    <m:t>−</m:t>
                  </m:r>
                  <m:r>
                    <m:t>1</m:t>
                  </m:r>
                </m:e>
              </m:d>
            </m:den>
          </m:f>
          <m:r>
            <m:rPr>
              <m:sty m:val="p"/>
            </m:rPr>
            <m:t>.</m:t>
          </m:r>
          <m:r>
            <m:t>  </m:t>
          </m:r>
          <m:r>
            <m:rPr>
              <m:sty m:val="p"/>
            </m:rPr>
            <m:t>◼</m:t>
          </m:r>
          <m:r>
            <m:t> </m:t>
          </m:r>
          <m:r>
            <m:rPr>
              <m:nor/>
              <m:sty m:val="p"/>
            </m:rPr>
            <m:t>Eq. (12)</m:t>
          </m:r>
        </m:oMath>
      </m:oMathPara>
    </w:p>
    <w:p>
      <w:pPr>
        <w:pStyle w:val="FirstParagraph"/>
      </w:pPr>
      <w:r>
        <w:t xml:space="preserve">So the working voltage fixes g (A.7), the C_max target then fixes A_m (Eq. 11), and the swing target fixes the ring (Eq. 12) — the design ordering of §3.1.</w:t>
      </w:r>
    </w:p>
    <w:bookmarkEnd w:id="70"/>
    <w:bookmarkStart w:id="71" w:name="a9--outer-band-radius-eq-13"/>
    <w:p>
      <w:pPr>
        <w:pStyle w:val="Heading2"/>
      </w:pPr>
      <w:r>
        <w:t xml:space="preserve">A.9 — Outer band radius, Eq. (13)</w:t>
      </w:r>
    </w:p>
    <w:p>
      <w:pPr>
        <w:pStyle w:val="FirstParagraph"/>
      </w:pPr>
      <w:r>
        <w:rPr>
          <w:bCs/>
          <w:b/>
        </w:rPr>
        <w:t xml:space="preserve">Base equation.</w:t>
      </w:r>
      <w:r>
        <w:t xml:space="preserve"> </w:t>
      </w:r>
      <w:r>
        <w:t xml:space="preserve">The sector-area law Eq. (8).</w:t>
      </w:r>
    </w:p>
    <w:p>
      <w:pPr>
        <w:pStyle w:val="BodyText"/>
      </w:pPr>
      <w:r>
        <w:rPr>
          <w:bCs/>
          <w:b/>
        </w:rPr>
        <w:t xml:space="preserve">Derivation.</w:t>
      </w:r>
      <w:r>
        <w:t xml:space="preserve"> </w:t>
      </w:r>
      <w:r>
        <w:t xml:space="preserve">Solve Eq. (8) for r_out². Multiply by N_sec/(n_kept π):</w:t>
      </w:r>
    </w:p>
    <w:p>
      <w:pPr>
        <w:pStyle w:val="BodyText"/>
      </w:pPr>
      <m:oMathPara>
        <m:oMathParaPr>
          <m:jc m:val="center"/>
        </m:oMathParaPr>
        <m:oMath>
          <m:sSubSup>
            <m:e>
              <m:r>
                <m:t>r</m:t>
              </m:r>
            </m:e>
            <m:sub>
              <m:r>
                <m:rPr>
                  <m:sty m:val="p"/>
                </m:rPr>
                <m:t>o</m:t>
              </m:r>
              <m:r>
                <m:rPr>
                  <m:sty m:val="p"/>
                </m:rPr>
                <m:t>u</m:t>
              </m:r>
              <m:r>
                <m:rPr>
                  <m:sty m:val="p"/>
                </m:rPr>
                <m:t>t</m:t>
              </m:r>
            </m:sub>
            <m:sup>
              <m:r>
                <m:t>2</m:t>
              </m:r>
            </m:sup>
          </m:sSubSup>
          <m:r>
            <m:rPr>
              <m:sty m:val="p"/>
            </m:rPr>
            <m:t>−</m:t>
          </m:r>
          <m:sSubSup>
            <m:e>
              <m:r>
                <m:t>r</m:t>
              </m:r>
            </m:e>
            <m:sub>
              <m:r>
                <m:rPr>
                  <m:sty m:val="p"/>
                </m:rPr>
                <m:t>i</m:t>
              </m:r>
              <m:r>
                <m:rPr>
                  <m:sty m:val="p"/>
                </m:rPr>
                <m:t>n</m:t>
              </m:r>
            </m:sub>
            <m:sup>
              <m:r>
                <m:t>2</m:t>
              </m:r>
            </m:sup>
          </m:sSubSup>
          <m:r>
            <m:rPr>
              <m:sty m:val="p"/>
            </m:rPr>
            <m:t>=</m:t>
          </m:r>
          <m:f>
            <m:fPr>
              <m:type m:val="bar"/>
            </m:fPr>
            <m:num>
              <m:sSub>
                <m:e>
                  <m:r>
                    <m:t>A</m:t>
                  </m:r>
                </m:e>
                <m:sub>
                  <m:r>
                    <m:t>m</m:t>
                  </m:r>
                </m:sub>
              </m:sSub>
              <m:r>
                <m:t> </m:t>
              </m:r>
              <m:sSub>
                <m:e>
                  <m:r>
                    <m:t>N</m:t>
                  </m:r>
                </m:e>
                <m:sub>
                  <m:r>
                    <m:rPr>
                      <m:sty m:val="p"/>
                    </m:rPr>
                    <m:t>s</m:t>
                  </m:r>
                  <m:r>
                    <m:rPr>
                      <m:sty m:val="p"/>
                    </m:rPr>
                    <m:t>e</m:t>
                  </m:r>
                  <m:r>
                    <m:rPr>
                      <m:sty m:val="p"/>
                    </m:rPr>
                    <m:t>c</m:t>
                  </m:r>
                </m:sub>
              </m:sSub>
            </m:num>
            <m:den>
              <m:sSub>
                <m:e>
                  <m:r>
                    <m:t>n</m:t>
                  </m:r>
                </m:e>
                <m:sub>
                  <m:r>
                    <m:rPr>
                      <m:sty m:val="p"/>
                    </m:rPr>
                    <m:t>k</m:t>
                  </m:r>
                  <m:r>
                    <m:rPr>
                      <m:sty m:val="p"/>
                    </m:rPr>
                    <m:t>e</m:t>
                  </m:r>
                  <m:r>
                    <m:rPr>
                      <m:sty m:val="p"/>
                    </m:rPr>
                    <m:t>p</m:t>
                  </m:r>
                  <m:r>
                    <m:rPr>
                      <m:sty m:val="p"/>
                    </m:rPr>
                    <m:t>t</m:t>
                  </m:r>
                </m:sub>
              </m:sSub>
              <m:r>
                <m:t> </m:t>
              </m:r>
              <m:r>
                <m:t>π</m:t>
              </m:r>
            </m:den>
          </m:f>
          <m:r>
            <m:t> </m:t>
          </m:r>
          <m:r>
            <m:rPr>
              <m:sty m:val="p"/>
            </m:rPr>
            <m:t>⇒</m:t>
          </m:r>
          <m:r>
            <m:t> </m:t>
          </m:r>
          <m:sSub>
            <m:e>
              <m:r>
                <m:t>r</m:t>
              </m:r>
            </m:e>
            <m:sub>
              <m:r>
                <m:rPr>
                  <m:sty m:val="p"/>
                </m:rPr>
                <m:t>o</m:t>
              </m:r>
              <m:r>
                <m:rPr>
                  <m:sty m:val="p"/>
                </m:rPr>
                <m:t>u</m:t>
              </m:r>
              <m:r>
                <m:rPr>
                  <m:sty m:val="p"/>
                </m:rPr>
                <m:t>t</m:t>
              </m:r>
            </m:sub>
          </m:sSub>
          <m:r>
            <m:rPr>
              <m:sty m:val="p"/>
            </m:rPr>
            <m:t>=</m:t>
          </m:r>
          <m:rad>
            <m:radPr>
              <m:degHide m:val="on"/>
            </m:radPr>
            <m:deg/>
            <m:e>
              <m:r>
                <m:t> </m:t>
              </m:r>
              <m:sSubSup>
                <m:e>
                  <m:r>
                    <m:t>r</m:t>
                  </m:r>
                </m:e>
                <m:sub>
                  <m:r>
                    <m:rPr>
                      <m:sty m:val="p"/>
                    </m:rPr>
                    <m:t>i</m:t>
                  </m:r>
                  <m:r>
                    <m:rPr>
                      <m:sty m:val="p"/>
                    </m:rPr>
                    <m:t>n</m:t>
                  </m:r>
                </m:sub>
                <m:sup>
                  <m:r>
                    <m:t>2</m:t>
                  </m:r>
                </m:sup>
              </m:sSubSup>
              <m:r>
                <m:rPr>
                  <m:sty m:val="p"/>
                </m:rPr>
                <m:t>+</m:t>
              </m:r>
              <m:f>
                <m:fPr>
                  <m:type m:val="bar"/>
                </m:fPr>
                <m:num>
                  <m:sSub>
                    <m:e>
                      <m:r>
                        <m:t>A</m:t>
                      </m:r>
                    </m:e>
                    <m:sub>
                      <m:r>
                        <m:t>m</m:t>
                      </m:r>
                    </m:sub>
                  </m:sSub>
                  <m:r>
                    <m:t> </m:t>
                  </m:r>
                  <m:sSub>
                    <m:e>
                      <m:r>
                        <m:t>N</m:t>
                      </m:r>
                    </m:e>
                    <m:sub>
                      <m:r>
                        <m:rPr>
                          <m:sty m:val="p"/>
                        </m:rPr>
                        <m:t>s</m:t>
                      </m:r>
                      <m:r>
                        <m:rPr>
                          <m:sty m:val="p"/>
                        </m:rPr>
                        <m:t>e</m:t>
                      </m:r>
                      <m:r>
                        <m:rPr>
                          <m:sty m:val="p"/>
                        </m:rPr>
                        <m:t>c</m:t>
                      </m:r>
                    </m:sub>
                  </m:sSub>
                </m:num>
                <m:den>
                  <m:sSub>
                    <m:e>
                      <m:r>
                        <m:t>n</m:t>
                      </m:r>
                    </m:e>
                    <m:sub>
                      <m:r>
                        <m:rPr>
                          <m:sty m:val="p"/>
                        </m:rPr>
                        <m:t>k</m:t>
                      </m:r>
                      <m:r>
                        <m:rPr>
                          <m:sty m:val="p"/>
                        </m:rPr>
                        <m:t>e</m:t>
                      </m:r>
                      <m:r>
                        <m:rPr>
                          <m:sty m:val="p"/>
                        </m:rPr>
                        <m:t>p</m:t>
                      </m:r>
                      <m:r>
                        <m:rPr>
                          <m:sty m:val="p"/>
                        </m:rPr>
                        <m:t>t</m:t>
                      </m:r>
                    </m:sub>
                  </m:sSub>
                  <m:r>
                    <m:t> </m:t>
                  </m:r>
                  <m:r>
                    <m:t>π</m:t>
                  </m:r>
                </m:den>
              </m:f>
              <m:r>
                <m:t> </m:t>
              </m:r>
            </m:e>
          </m:rad>
          <m:r>
            <m:rPr>
              <m:sty m:val="p"/>
            </m:rPr>
            <m:t>.</m:t>
          </m:r>
        </m:oMath>
      </m:oMathPara>
    </w:p>
    <w:p>
      <w:pPr>
        <w:pStyle w:val="FirstParagraph"/>
      </w:pPr>
      <w:r>
        <w:t xml:space="preserve">For the ½-kept geometry (n_kept/N_sec = ½, so N_sec/n_kept = 2):</w:t>
      </w:r>
    </w:p>
    <w:p>
      <w:pPr>
        <w:pStyle w:val="BodyText"/>
      </w:pPr>
      <m:oMathPara>
        <m:oMathParaPr>
          <m:jc m:val="center"/>
        </m:oMathParaPr>
        <m:oMath>
          <m:sSub>
            <m:e>
              <m:r>
                <m:t>r</m:t>
              </m:r>
            </m:e>
            <m:sub>
              <m:r>
                <m:rPr>
                  <m:sty m:val="p"/>
                </m:rPr>
                <m:t>o</m:t>
              </m:r>
              <m:r>
                <m:rPr>
                  <m:sty m:val="p"/>
                </m:rPr>
                <m:t>u</m:t>
              </m:r>
              <m:r>
                <m:rPr>
                  <m:sty m:val="p"/>
                </m:rPr>
                <m:t>t</m:t>
              </m:r>
            </m:sub>
          </m:sSub>
          <m:r>
            <m:rPr>
              <m:sty m:val="p"/>
            </m:rPr>
            <m:t>=</m:t>
          </m:r>
          <m:rad>
            <m:radPr>
              <m:degHide m:val="on"/>
            </m:radPr>
            <m:deg/>
            <m:e>
              <m:r>
                <m:t> </m:t>
              </m:r>
              <m:sSubSup>
                <m:e>
                  <m:r>
                    <m:t>r</m:t>
                  </m:r>
                </m:e>
                <m:sub>
                  <m:r>
                    <m:rPr>
                      <m:sty m:val="p"/>
                    </m:rPr>
                    <m:t>i</m:t>
                  </m:r>
                  <m:r>
                    <m:rPr>
                      <m:sty m:val="p"/>
                    </m:rPr>
                    <m:t>n</m:t>
                  </m:r>
                </m:sub>
                <m:sup>
                  <m:r>
                    <m:t>2</m:t>
                  </m:r>
                </m:sup>
              </m:sSubSup>
              <m:r>
                <m:rPr>
                  <m:sty m:val="p"/>
                </m:rPr>
                <m:t>+</m:t>
              </m:r>
              <m:f>
                <m:fPr>
                  <m:type m:val="bar"/>
                </m:fPr>
                <m:num>
                  <m:r>
                    <m:t>2</m:t>
                  </m:r>
                  <m:sSub>
                    <m:e>
                      <m:r>
                        <m:t>A</m:t>
                      </m:r>
                    </m:e>
                    <m:sub>
                      <m:r>
                        <m:t>m</m:t>
                      </m:r>
                    </m:sub>
                  </m:sSub>
                </m:num>
                <m:den>
                  <m:r>
                    <m:t>π</m:t>
                  </m:r>
                </m:den>
              </m:f>
              <m:r>
                <m:t> </m:t>
              </m:r>
            </m:e>
          </m:rad>
          <m:r>
            <m:rPr>
              <m:sty m:val="p"/>
            </m:rPr>
            <m:t>.</m:t>
          </m:r>
          <m:r>
            <m:t>  </m:t>
          </m:r>
          <m:r>
            <m:rPr>
              <m:sty m:val="p"/>
            </m:rPr>
            <m:t>◼</m:t>
          </m:r>
          <m:r>
            <m:t> </m:t>
          </m:r>
          <m:r>
            <m:rPr>
              <m:nor/>
              <m:sty m:val="p"/>
            </m:rPr>
            <m:t>Eq. (13)</m:t>
          </m:r>
        </m:oMath>
      </m:oMathPara>
    </w:p>
    <w:p>
      <w:pPr>
        <w:pStyle w:val="FirstParagraph"/>
      </w:pPr>
      <w:r>
        <w:t xml:space="preserve">r_in is the free mechanical choice (ring/clearance); r_out follows, and is then capped by the rim-speed limit (Eq. 39).</w:t>
      </w:r>
    </w:p>
    <w:bookmarkEnd w:id="71"/>
    <w:bookmarkStart w:id="72" w:name="a10--moist-air-permittivity-eqs-1415"/>
    <w:p>
      <w:pPr>
        <w:pStyle w:val="Heading2"/>
      </w:pPr>
      <w:r>
        <w:t xml:space="preserve">A.10 — Moist-air permittivity, Eqs. (14)–(15)</w:t>
      </w:r>
    </w:p>
    <w:p>
      <w:pPr>
        <w:pStyle w:val="FirstParagraph"/>
      </w:pPr>
      <w:r>
        <w:rPr>
          <w:bCs/>
          <w:b/>
        </w:rPr>
        <w:t xml:space="preserve">Base equations.</w:t>
      </w:r>
      <w:r>
        <w:t xml:space="preserve"> </w:t>
      </w:r>
      <w:r>
        <w:t xml:space="preserve">The relation between relative permittivity and refractive index at the relevant frequency, ε_r = n² (non-magnetic medium), and the Smith–Weintraub empirical refractivity of air,</w:t>
      </w:r>
    </w:p>
    <w:p>
      <w:pPr>
        <w:pStyle w:val="BodyText"/>
      </w:pPr>
      <m:oMathPara>
        <m:oMathParaPr>
          <m:jc m:val="center"/>
        </m:oMathParaPr>
        <m:oMath>
          <m:r>
            <m:t>N</m:t>
          </m:r>
          <m:r>
            <m:rPr>
              <m:sty m:val="p"/>
            </m:rPr>
            <m:t>≡</m:t>
          </m:r>
          <m:d>
            <m:dPr>
              <m:begChr m:val="("/>
              <m:endChr m:val=")"/>
              <m:sepChr m:val=""/>
              <m:grow/>
            </m:dPr>
            <m:e>
              <m:r>
                <m:t>n</m:t>
              </m:r>
              <m:r>
                <m:rPr>
                  <m:sty m:val="p"/>
                </m:rPr>
                <m:t>−</m:t>
              </m:r>
              <m:r>
                <m:t>1</m:t>
              </m:r>
            </m:e>
          </m:d>
          <m:r>
            <m:rPr>
              <m:sty m:val="p"/>
            </m:rPr>
            <m:t>×</m:t>
          </m:r>
          <m:sSup>
            <m:e>
              <m:r>
                <m:t>10</m:t>
              </m:r>
            </m:e>
            <m:sup>
              <m:r>
                <m:t>6</m:t>
              </m:r>
            </m:sup>
          </m:sSup>
          <m:r>
            <m:rPr>
              <m:sty m:val="p"/>
            </m:rPr>
            <m:t>=</m:t>
          </m:r>
          <m:r>
            <m:t>77.6</m:t>
          </m:r>
          <m:r>
            <m:t> </m:t>
          </m:r>
          <m:f>
            <m:fPr>
              <m:type m:val="bar"/>
            </m:fPr>
            <m:num>
              <m:r>
                <m:t>P</m:t>
              </m:r>
            </m:num>
            <m:den>
              <m:r>
                <m:t>T</m:t>
              </m:r>
            </m:den>
          </m:f>
          <m:r>
            <m:rPr>
              <m:sty m:val="p"/>
            </m:rPr>
            <m:t>+</m:t>
          </m:r>
          <m:r>
            <m:t>3.73</m:t>
          </m:r>
          <m:r>
            <m:rPr>
              <m:sty m:val="p"/>
            </m:rPr>
            <m:t>×</m:t>
          </m:r>
          <m:sSup>
            <m:e>
              <m:r>
                <m:t>10</m:t>
              </m:r>
            </m:e>
            <m:sup>
              <m:r>
                <m:t>5</m:t>
              </m:r>
            </m:sup>
          </m:sSup>
          <m:r>
            <m:t> </m:t>
          </m:r>
          <m:f>
            <m:fPr>
              <m:type m:val="bar"/>
            </m:fPr>
            <m:num>
              <m:sSub>
                <m:e>
                  <m:r>
                    <m:t>p</m:t>
                  </m:r>
                </m:e>
                <m:sub>
                  <m:r>
                    <m:t>v</m:t>
                  </m:r>
                </m:sub>
              </m:sSub>
            </m:num>
            <m:den>
              <m:sSup>
                <m:e>
                  <m:r>
                    <m:t>T</m:t>
                  </m:r>
                </m:e>
                <m:sup>
                  <m:r>
                    <m:t>2</m:t>
                  </m:r>
                </m:sup>
              </m:sSup>
            </m:den>
          </m:f>
          <m:r>
            <m:rPr>
              <m:sty m:val="p"/>
            </m:rPr>
            <m:t>,</m:t>
          </m:r>
        </m:oMath>
      </m:oMathPara>
    </w:p>
    <w:p>
      <w:pPr>
        <w:pStyle w:val="FirstParagraph"/>
      </w:pPr>
      <w:r>
        <w:t xml:space="preserve">a two-term fit (dry-air polarizability term + water-vapour permanent-dipole term) with T in K and partial pressures in hPa.</w:t>
      </w:r>
    </w:p>
    <w:p>
      <w:pPr>
        <w:pStyle w:val="BodyText"/>
      </w:pPr>
      <w:r>
        <w:rPr>
          <w:bCs/>
          <w:b/>
        </w:rPr>
        <w:t xml:space="preserve">Derivation.</w:t>
      </w:r>
      <w:r>
        <w:t xml:space="preserve"> </w:t>
      </w:r>
      <w:r>
        <w:t xml:space="preserve">Air is optically/RF tenuous, so n is very close to 1 and n − 1 = N×10⁻⁶ ≪ 1. Expand ε_r = n² about n = 1:</w:t>
      </w:r>
    </w:p>
    <w:p>
      <w:pPr>
        <w:pStyle w:val="BodyText"/>
      </w:pPr>
      <m:oMathPara>
        <m:oMathParaPr>
          <m:jc m:val="center"/>
        </m:oMathParaPr>
        <m:oMath>
          <m:sSub>
            <m:e>
              <m:r>
                <m:t>ε</m:t>
              </m:r>
            </m:e>
            <m:sub>
              <m:r>
                <m:t>r</m:t>
              </m:r>
            </m:sub>
          </m:sSub>
          <m:r>
            <m:rPr>
              <m:sty m:val="p"/>
            </m:rPr>
            <m:t>=</m:t>
          </m:r>
          <m:sSup>
            <m:e>
              <m:r>
                <m:t>n</m:t>
              </m:r>
            </m:e>
            <m:sup>
              <m:r>
                <m:t>2</m:t>
              </m:r>
            </m:sup>
          </m:sSup>
          <m:r>
            <m:rPr>
              <m:sty m:val="p"/>
            </m:rPr>
            <m:t>=</m:t>
          </m:r>
          <m:r>
            <m:rPr>
              <m:sty m:val="p"/>
            </m:rPr>
            <m:t>(</m:t>
          </m:r>
          <m:r>
            <m:t>1</m:t>
          </m:r>
          <m:r>
            <m:rPr>
              <m:sty m:val="p"/>
            </m:rPr>
            <m:t>+</m:t>
          </m:r>
          <m:d>
            <m:dPr>
              <m:begChr m:val="("/>
              <m:endChr m:val=")"/>
              <m:sepChr m:val=""/>
              <m:grow/>
            </m:dPr>
            <m:e>
              <m:r>
                <m:t>n</m:t>
              </m:r>
              <m:r>
                <m:rPr>
                  <m:sty m:val="p"/>
                </m:rPr>
                <m:t>−</m:t>
              </m:r>
              <m:r>
                <m:t>1</m:t>
              </m:r>
            </m:e>
          </m:d>
          <m:sSup>
            <m:e>
              <m:r>
                <m:rPr>
                  <m:sty m:val="p"/>
                </m:rPr>
                <m:t>)</m:t>
              </m:r>
            </m:e>
            <m:sup>
              <m:r>
                <m:t>2</m:t>
              </m:r>
            </m:sup>
          </m:sSup>
          <m:r>
            <m:rPr>
              <m:sty m:val="p"/>
            </m:rPr>
            <m:t>=</m:t>
          </m:r>
          <m:r>
            <m:t>1</m:t>
          </m:r>
          <m:r>
            <m:rPr>
              <m:sty m:val="p"/>
            </m:rPr>
            <m:t>+</m:t>
          </m:r>
          <m:r>
            <m:t>2</m:t>
          </m:r>
          <m:d>
            <m:dPr>
              <m:begChr m:val="("/>
              <m:endChr m:val=")"/>
              <m:sepChr m:val=""/>
              <m:grow/>
            </m:dPr>
            <m:e>
              <m:r>
                <m:t>n</m:t>
              </m:r>
              <m:r>
                <m:rPr>
                  <m:sty m:val="p"/>
                </m:rPr>
                <m:t>−</m:t>
              </m:r>
              <m:r>
                <m:t>1</m:t>
              </m:r>
            </m:e>
          </m:d>
          <m:r>
            <m:rPr>
              <m:sty m:val="p"/>
            </m:rPr>
            <m:t>+</m:t>
          </m:r>
          <m:sSup>
            <m:e>
              <m:d>
                <m:dPr>
                  <m:begChr m:val="("/>
                  <m:endChr m:val=")"/>
                  <m:sepChr m:val=""/>
                  <m:grow/>
                </m:dPr>
                <m:e>
                  <m:r>
                    <m:t>n</m:t>
                  </m:r>
                  <m:r>
                    <m:rPr>
                      <m:sty m:val="p"/>
                    </m:rPr>
                    <m:t>−</m:t>
                  </m:r>
                  <m:r>
                    <m:t>1</m:t>
                  </m:r>
                </m:e>
              </m:d>
            </m:e>
            <m:sup>
              <m:r>
                <m:t>2</m:t>
              </m:r>
            </m:sup>
          </m:sSup>
          <m:r>
            <m:rPr>
              <m:sty m:val="p"/>
            </m:rPr>
            <m:t>≈</m:t>
          </m:r>
          <m:r>
            <m:t>1</m:t>
          </m:r>
          <m:r>
            <m:rPr>
              <m:sty m:val="p"/>
            </m:rPr>
            <m:t>+</m:t>
          </m:r>
          <m:r>
            <m:t>2</m:t>
          </m:r>
          <m:d>
            <m:dPr>
              <m:begChr m:val="("/>
              <m:endChr m:val=")"/>
              <m:sepChr m:val=""/>
              <m:grow/>
            </m:dPr>
            <m:e>
              <m:r>
                <m:t>n</m:t>
              </m:r>
              <m:r>
                <m:rPr>
                  <m:sty m:val="p"/>
                </m:rPr>
                <m:t>−</m:t>
              </m:r>
              <m:r>
                <m:t>1</m:t>
              </m:r>
            </m:e>
          </m:d>
          <m:r>
            <m:rPr>
              <m:sty m:val="p"/>
            </m:rPr>
            <m:t>,</m:t>
          </m:r>
        </m:oMath>
      </m:oMathPara>
    </w:p>
    <w:p>
      <w:pPr>
        <w:pStyle w:val="FirstParagraph"/>
      </w:pPr>
      <w:r>
        <w:t xml:space="preserve">dropping the (n−1)² term (order 10⁻⁸, negligible). Substituting n − 1 = N_air×10⁻⁶:</w:t>
      </w:r>
    </w:p>
    <w:p>
      <w:pPr>
        <w:pStyle w:val="BodyText"/>
      </w:pPr>
      <m:oMathPara>
        <m:oMathParaPr>
          <m:jc m:val="center"/>
        </m:oMathParaPr>
        <m:oMath>
          <m:sSub>
            <m:e>
              <m:r>
                <m:t>ε</m:t>
              </m:r>
            </m:e>
            <m:sub>
              <m:r>
                <m:t>r</m:t>
              </m:r>
              <m:r>
                <m:rPr>
                  <m:sty m:val="p"/>
                </m:rPr>
                <m:t>,</m:t>
              </m:r>
              <m:r>
                <m:rPr>
                  <m:sty m:val="p"/>
                </m:rPr>
                <m:t>a</m:t>
              </m:r>
              <m:r>
                <m:rPr>
                  <m:sty m:val="p"/>
                </m:rPr>
                <m:t>i</m:t>
              </m:r>
              <m:r>
                <m:rPr>
                  <m:sty m:val="p"/>
                </m:rPr>
                <m:t>r</m:t>
              </m:r>
            </m:sub>
          </m:sSub>
          <m:r>
            <m:rPr>
              <m:sty m:val="p"/>
            </m:rPr>
            <m:t>=</m:t>
          </m:r>
          <m:r>
            <m:t>1</m:t>
          </m:r>
          <m:r>
            <m:rPr>
              <m:sty m:val="p"/>
            </m:rPr>
            <m:t>+</m:t>
          </m:r>
          <m:r>
            <m:t>2</m:t>
          </m:r>
          <m:r>
            <m:t> </m:t>
          </m:r>
          <m:sSub>
            <m:e>
              <m:r>
                <m:t>N</m:t>
              </m:r>
            </m:e>
            <m:sub>
              <m:r>
                <m:rPr>
                  <m:sty m:val="p"/>
                </m:rPr>
                <m:t>a</m:t>
              </m:r>
              <m:r>
                <m:rPr>
                  <m:sty m:val="p"/>
                </m:rPr>
                <m:t>i</m:t>
              </m:r>
              <m:r>
                <m:rPr>
                  <m:sty m:val="p"/>
                </m:rPr>
                <m:t>r</m:t>
              </m:r>
            </m:sub>
          </m:sSub>
          <m:r>
            <m:rPr>
              <m:sty m:val="p"/>
            </m:rPr>
            <m:t>×</m:t>
          </m:r>
          <m:sSup>
            <m:e>
              <m:r>
                <m:t>10</m:t>
              </m:r>
            </m:e>
            <m:sup>
              <m:r>
                <m:rPr>
                  <m:sty m:val="p"/>
                </m:rPr>
                <m:t>−</m:t>
              </m:r>
              <m:r>
                <m:t>6</m:t>
              </m:r>
            </m:sup>
          </m:sSup>
          <m:r>
            <m:rPr>
              <m:sty m:val="p"/>
            </m:rPr>
            <m:t>,</m:t>
          </m:r>
          <m:r>
            <m:t>  </m:t>
          </m:r>
          <m:r>
            <m:rPr>
              <m:nor/>
              <m:sty m:val="p"/>
            </m:rPr>
            <m:t>Eq. (14)</m:t>
          </m:r>
        </m:oMath>
      </m:oMathPara>
    </w:p>
    <w:p>
      <w:pPr>
        <w:pStyle w:val="FirstParagraph"/>
      </w:pPr>
      <m:oMathPara>
        <m:oMathParaPr>
          <m:jc m:val="center"/>
        </m:oMathParaPr>
        <m:oMath>
          <m:sSub>
            <m:e>
              <m:r>
                <m:t>N</m:t>
              </m:r>
            </m:e>
            <m:sub>
              <m:r>
                <m:rPr>
                  <m:sty m:val="p"/>
                </m:rPr>
                <m:t>a</m:t>
              </m:r>
              <m:r>
                <m:rPr>
                  <m:sty m:val="p"/>
                </m:rPr>
                <m:t>i</m:t>
              </m:r>
              <m:r>
                <m:rPr>
                  <m:sty m:val="p"/>
                </m:rPr>
                <m:t>r</m:t>
              </m:r>
            </m:sub>
          </m:sSub>
          <m:r>
            <m:rPr>
              <m:sty m:val="p"/>
            </m:rPr>
            <m:t>=</m:t>
          </m:r>
          <m:r>
            <m:t>77.6</m:t>
          </m:r>
          <m:r>
            <m:t> </m:t>
          </m:r>
          <m:f>
            <m:fPr>
              <m:type m:val="bar"/>
            </m:fPr>
            <m:num>
              <m:r>
                <m:t>P</m:t>
              </m:r>
            </m:num>
            <m:den>
              <m:r>
                <m:t>T</m:t>
              </m:r>
            </m:den>
          </m:f>
          <m:r>
            <m:rPr>
              <m:sty m:val="p"/>
            </m:rPr>
            <m:t>+</m:t>
          </m:r>
          <m:r>
            <m:t>3.73</m:t>
          </m:r>
          <m:r>
            <m:rPr>
              <m:sty m:val="p"/>
            </m:rPr>
            <m:t>×</m:t>
          </m:r>
          <m:sSup>
            <m:e>
              <m:r>
                <m:t>10</m:t>
              </m:r>
            </m:e>
            <m:sup>
              <m:r>
                <m:t>5</m:t>
              </m:r>
            </m:sup>
          </m:sSup>
          <m:r>
            <m:t> </m:t>
          </m:r>
          <m:f>
            <m:fPr>
              <m:type m:val="bar"/>
            </m:fPr>
            <m:num>
              <m:sSub>
                <m:e>
                  <m:r>
                    <m:t>p</m:t>
                  </m:r>
                </m:e>
                <m:sub>
                  <m:r>
                    <m:t>v</m:t>
                  </m:r>
                </m:sub>
              </m:sSub>
            </m:num>
            <m:den>
              <m:sSup>
                <m:e>
                  <m:r>
                    <m:t>T</m:t>
                  </m:r>
                </m:e>
                <m:sup>
                  <m:r>
                    <m:t>2</m:t>
                  </m:r>
                </m:sup>
              </m:sSup>
            </m:den>
          </m:f>
          <m:r>
            <m:rPr>
              <m:sty m:val="p"/>
            </m:rPr>
            <m:t>.</m:t>
          </m:r>
          <m:r>
            <m:t>  </m:t>
          </m:r>
          <m:r>
            <m:rPr>
              <m:sty m:val="p"/>
            </m:rPr>
            <m:t>◼</m:t>
          </m:r>
          <m:r>
            <m:t> </m:t>
          </m:r>
          <m:r>
            <m:rPr>
              <m:nor/>
              <m:sty m:val="p"/>
            </m:rPr>
            <m:t>Eq. (15)</m:t>
          </m:r>
        </m:oMath>
      </m:oMathPara>
    </w:p>
    <w:p>
      <w:pPr>
        <w:pStyle w:val="FirstParagraph"/>
      </w:pPr>
      <w:r>
        <w:t xml:space="preserve">The vapour partial pressure is p_v = (RH/100)·p_sat with p_sat from the Buck (1981) saturation fit.</w:t>
      </w:r>
      <w:r>
        <w:t xml:space="preserve"> </w:t>
      </w:r>
      <w:r>
        <w:rPr>
          <w:bCs/>
          <w:b/>
        </w:rPr>
        <w:t xml:space="preserve">Numeric check (dry, P = 1013 hPa, T = 273.15 K, p_v = 0):</w:t>
      </w:r>
      <w:r>
        <w:t xml:space="preserve"> </w:t>
      </w:r>
      <w:r>
        <w:t xml:space="preserve">N = 77.6·1013/273.15 ≈ 287.8, so ε_r ≈ 1 + 2·287.8×10⁻⁶ ≈ 1.000576, matching §4.1. The water term is what makes air the one preset that genuinely varies with conditions.</w:t>
      </w:r>
    </w:p>
    <w:bookmarkEnd w:id="72"/>
    <w:bookmarkStart w:id="73" w:name="a11--thickness-regimes-eqs-1618"/>
    <w:p>
      <w:pPr>
        <w:pStyle w:val="Heading2"/>
      </w:pPr>
      <w:r>
        <w:t xml:space="preserve">A.11 — Thickness regimes, Eqs. (16)–(18)</w:t>
      </w:r>
    </w:p>
    <w:p>
      <w:pPr>
        <w:pStyle w:val="FirstParagraph"/>
      </w:pPr>
      <w:r>
        <w:rPr>
          <w:bCs/>
          <w:b/>
        </w:rPr>
        <w:t xml:space="preserve">Base equations.</w:t>
      </w:r>
      <w:r>
        <w:t xml:space="preserve"> </w:t>
      </w:r>
      <w:r>
        <w:t xml:space="preserve">Breakdown/insulate-first (Eq. 10 with the gap identified as the solid thickness, g ≡ t and E_bd → E_diel) and the parallel-plate law (Eq. 2 solved for the gap).</w:t>
      </w:r>
    </w:p>
    <w:p>
      <w:pPr>
        <w:pStyle w:val="BodyText"/>
      </w:pPr>
      <w:r>
        <w:rPr>
          <w:bCs/>
          <w:b/>
        </w:rPr>
        <w:t xml:space="preserve">Derivation.</w:t>
      </w:r>
      <w:r>
        <w:t xml:space="preserve"> </w:t>
      </w:r>
      <w:r>
        <w:t xml:space="preserve">For a solid-dielectric fixed cap the "gap" is the dielectric thickness t. Two independent floors act:</w:t>
      </w:r>
    </w:p>
    <w:p>
      <w:pPr>
        <w:pStyle w:val="BodyText"/>
      </w:pPr>
      <w:r>
        <w:rPr>
          <w:iCs/>
          <w:i/>
        </w:rPr>
        <w:t xml:space="preserve">Breakdown floor</w:t>
      </w:r>
      <w:r>
        <w:t xml:space="preserve"> </w:t>
      </w:r>
      <w:r>
        <w:t xml:space="preserve">— the dielectric must hold V_work·SF across its thickness at its own strength E_diel; from Eq. (10),</w:t>
      </w:r>
    </w:p>
    <w:p>
      <w:pPr>
        <w:pStyle w:val="BodyText"/>
      </w:pPr>
      <m:oMathPara>
        <m:oMathParaPr>
          <m:jc m:val="center"/>
        </m:oMathParaPr>
        <m:oMath>
          <m:sSub>
            <m:e>
              <m:r>
                <m:t>t</m:t>
              </m:r>
            </m:e>
            <m:sub>
              <m:r>
                <m:rPr>
                  <m:sty m:val="p"/>
                </m:rPr>
                <m:t>b</m:t>
              </m:r>
              <m:r>
                <m:rPr>
                  <m:sty m:val="p"/>
                </m:rPr>
                <m:t>r</m:t>
              </m:r>
              <m:r>
                <m:rPr>
                  <m:sty m:val="p"/>
                </m:rPr>
                <m:t>e</m:t>
              </m:r>
              <m:r>
                <m:rPr>
                  <m:sty m:val="p"/>
                </m:rPr>
                <m:t>a</m:t>
              </m:r>
              <m:r>
                <m:rPr>
                  <m:sty m:val="p"/>
                </m:rPr>
                <m:t>k</m:t>
              </m:r>
              <m:r>
                <m:rPr>
                  <m:sty m:val="p"/>
                </m:rPr>
                <m:t>d</m:t>
              </m:r>
              <m:r>
                <m:rPr>
                  <m:sty m:val="p"/>
                </m:rPr>
                <m:t>o</m:t>
              </m:r>
              <m:r>
                <m:rPr>
                  <m:sty m:val="p"/>
                </m:rPr>
                <m:t>w</m:t>
              </m:r>
              <m:r>
                <m:rPr>
                  <m:sty m:val="p"/>
                </m:rPr>
                <m:t>n</m:t>
              </m:r>
            </m:sub>
          </m:sSub>
          <m:r>
            <m:rPr>
              <m:sty m:val="p"/>
            </m:rPr>
            <m:t>=</m:t>
          </m:r>
          <m:f>
            <m:fPr>
              <m:type m:val="bar"/>
            </m:fPr>
            <m:num>
              <m:sSub>
                <m:e>
                  <m:r>
                    <m:t>V</m:t>
                  </m:r>
                </m:e>
                <m:sub>
                  <m:r>
                    <m:rPr>
                      <m:sty m:val="p"/>
                    </m:rPr>
                    <m:t>w</m:t>
                  </m:r>
                  <m:r>
                    <m:rPr>
                      <m:sty m:val="p"/>
                    </m:rPr>
                    <m:t>o</m:t>
                  </m:r>
                  <m:r>
                    <m:rPr>
                      <m:sty m:val="p"/>
                    </m:rPr>
                    <m:t>r</m:t>
                  </m:r>
                  <m:r>
                    <m:rPr>
                      <m:sty m:val="p"/>
                    </m:rPr>
                    <m:t>k</m:t>
                  </m:r>
                </m:sub>
              </m:sSub>
              <m:r>
                <m:rPr>
                  <m:sty m:val="p"/>
                </m:rPr>
                <m:t>⋅</m:t>
              </m:r>
              <m:r>
                <m:rPr>
                  <m:sty m:val="p"/>
                </m:rPr>
                <m:t>S</m:t>
              </m:r>
              <m:r>
                <m:rPr>
                  <m:sty m:val="p"/>
                </m:rPr>
                <m:t>F</m:t>
              </m:r>
            </m:num>
            <m:den>
              <m:sSub>
                <m:e>
                  <m:r>
                    <m:t>E</m:t>
                  </m:r>
                </m:e>
                <m:sub>
                  <m:r>
                    <m:rPr>
                      <m:sty m:val="p"/>
                    </m:rPr>
                    <m:t>d</m:t>
                  </m:r>
                  <m:r>
                    <m:rPr>
                      <m:sty m:val="p"/>
                    </m:rPr>
                    <m:t>i</m:t>
                  </m:r>
                  <m:r>
                    <m:rPr>
                      <m:sty m:val="p"/>
                    </m:rPr>
                    <m:t>e</m:t>
                  </m:r>
                  <m:r>
                    <m:rPr>
                      <m:sty m:val="p"/>
                    </m:rPr>
                    <m:t>l</m:t>
                  </m:r>
                </m:sub>
              </m:sSub>
            </m:den>
          </m:f>
          <m:r>
            <m:rPr>
              <m:sty m:val="p"/>
            </m:rPr>
            <m:t>.</m:t>
          </m:r>
          <m:r>
            <m:t>  </m:t>
          </m:r>
          <m:r>
            <m:rPr>
              <m:nor/>
              <m:sty m:val="p"/>
            </m:rPr>
            <m:t>Eq. (16)</m:t>
          </m:r>
        </m:oMath>
      </m:oMathPara>
    </w:p>
    <w:p>
      <w:pPr>
        <w:pStyle w:val="FirstParagraph"/>
      </w:pPr>
      <w:r>
        <w:rPr>
          <w:iCs/>
          <w:i/>
        </w:rPr>
        <w:t xml:space="preserve">Capacitance floor</w:t>
      </w:r>
      <w:r>
        <w:t xml:space="preserve"> </w:t>
      </w:r>
      <w:r>
        <w:t xml:space="preserve">— to hit C_target on a plate of area A, invert Eq. (2): C = ε₀ε_r A/t ⇒</w:t>
      </w:r>
    </w:p>
    <w:p>
      <w:pPr>
        <w:pStyle w:val="BodyText"/>
      </w:pPr>
      <m:oMathPara>
        <m:oMathParaPr>
          <m:jc m:val="center"/>
        </m:oMathParaPr>
        <m:oMath>
          <m:sSub>
            <m:e>
              <m:r>
                <m:t>t</m:t>
              </m:r>
            </m:e>
            <m:sub>
              <m:r>
                <m:rPr>
                  <m:sty m:val="p"/>
                </m:rPr>
                <m:t>c</m:t>
              </m:r>
              <m:r>
                <m:rPr>
                  <m:sty m:val="p"/>
                </m:rPr>
                <m:t>a</m:t>
              </m:r>
              <m:r>
                <m:rPr>
                  <m:sty m:val="p"/>
                </m:rPr>
                <m:t>p</m:t>
              </m:r>
              <m:r>
                <m:rPr>
                  <m:sty m:val="p"/>
                </m:rPr>
                <m:t>a</m:t>
              </m:r>
              <m:r>
                <m:rPr>
                  <m:sty m:val="p"/>
                </m:rPr>
                <m:t>c</m:t>
              </m:r>
              <m:r>
                <m:rPr>
                  <m:sty m:val="p"/>
                </m:rPr>
                <m:t>i</m:t>
              </m:r>
              <m:r>
                <m:rPr>
                  <m:sty m:val="p"/>
                </m:rPr>
                <m:t>t</m:t>
              </m:r>
              <m:r>
                <m:rPr>
                  <m:sty m:val="p"/>
                </m:rPr>
                <m:t>a</m:t>
              </m:r>
              <m:r>
                <m:rPr>
                  <m:sty m:val="p"/>
                </m:rPr>
                <m:t>n</m:t>
              </m:r>
              <m:r>
                <m:rPr>
                  <m:sty m:val="p"/>
                </m:rPr>
                <m:t>c</m:t>
              </m:r>
              <m:r>
                <m:rPr>
                  <m:sty m:val="p"/>
                </m:rPr>
                <m:t>e</m:t>
              </m:r>
            </m:sub>
          </m:sSub>
          <m:r>
            <m:rPr>
              <m:sty m:val="p"/>
            </m:rPr>
            <m:t>=</m:t>
          </m:r>
          <m:f>
            <m:fPr>
              <m:type m:val="bar"/>
            </m:fPr>
            <m:num>
              <m:sSub>
                <m:e>
                  <m:r>
                    <m:t>ε</m:t>
                  </m:r>
                </m:e>
                <m:sub>
                  <m:r>
                    <m:t>0</m:t>
                  </m:r>
                </m:sub>
              </m:sSub>
              <m:sSub>
                <m:e>
                  <m:r>
                    <m:t>ε</m:t>
                  </m:r>
                </m:e>
                <m:sub>
                  <m:r>
                    <m:t>r</m:t>
                  </m:r>
                </m:sub>
              </m:sSub>
              <m:r>
                <m:t>A</m:t>
              </m:r>
            </m:num>
            <m:den>
              <m:sSub>
                <m:e>
                  <m:r>
                    <m:t>C</m:t>
                  </m:r>
                </m:e>
                <m:sub>
                  <m:r>
                    <m:rPr>
                      <m:sty m:val="p"/>
                    </m:rPr>
                    <m:t>t</m:t>
                  </m:r>
                  <m:r>
                    <m:rPr>
                      <m:sty m:val="p"/>
                    </m:rPr>
                    <m:t>a</m:t>
                  </m:r>
                  <m:r>
                    <m:rPr>
                      <m:sty m:val="p"/>
                    </m:rPr>
                    <m:t>r</m:t>
                  </m:r>
                  <m:r>
                    <m:rPr>
                      <m:sty m:val="p"/>
                    </m:rPr>
                    <m:t>g</m:t>
                  </m:r>
                  <m:r>
                    <m:rPr>
                      <m:sty m:val="p"/>
                    </m:rPr>
                    <m:t>e</m:t>
                  </m:r>
                  <m:r>
                    <m:rPr>
                      <m:sty m:val="p"/>
                    </m:rPr>
                    <m:t>t</m:t>
                  </m:r>
                </m:sub>
              </m:sSub>
            </m:den>
          </m:f>
          <m:r>
            <m:rPr>
              <m:sty m:val="p"/>
            </m:rPr>
            <m:t>.</m:t>
          </m:r>
          <m:r>
            <m:t>  </m:t>
          </m:r>
          <m:r>
            <m:rPr>
              <m:nor/>
              <m:sty m:val="p"/>
            </m:rPr>
            <m:t>Eq. (17)</m:t>
          </m:r>
        </m:oMath>
      </m:oMathPara>
    </w:p>
    <w:p>
      <w:pPr>
        <w:pStyle w:val="FirstParagraph"/>
      </w:pPr>
      <w:r>
        <w:t xml:space="preserve">The thickness must satisfy</w:t>
      </w:r>
      <w:r>
        <w:t xml:space="preserve"> </w:t>
      </w:r>
      <w:r>
        <w:rPr>
          <w:bCs/>
          <w:b/>
        </w:rPr>
        <w:t xml:space="preserve">both</w:t>
      </w:r>
      <w:r>
        <w:t xml:space="preserve"> </w:t>
      </w:r>
      <w:r>
        <w:t xml:space="preserve">(thin enough fails breakdown; too thin overshoots C), so the binding value is the larger:</w:t>
      </w:r>
    </w:p>
    <w:p>
      <w:pPr>
        <w:pStyle w:val="BodyText"/>
      </w:pPr>
      <m:oMathPara>
        <m:oMathParaPr>
          <m:jc m:val="center"/>
        </m:oMathParaPr>
        <m:oMath>
          <m:r>
            <m:t>t</m:t>
          </m:r>
          <m:r>
            <m:rPr>
              <m:sty m:val="p"/>
            </m:rPr>
            <m:t>=</m:t>
          </m:r>
          <m:r>
            <m:rPr>
              <m:sty m:val="p"/>
            </m:rPr>
            <m:t>max</m:t>
          </m:r>
          <m:r>
            <m:t>​</m:t>
          </m:r>
          <m:d>
            <m:dPr>
              <m:begChr m:val="("/>
              <m:endChr m:val=")"/>
              <m:sepChr m:val=""/>
              <m:grow/>
            </m:dPr>
            <m:e>
              <m:sSub>
                <m:e>
                  <m:r>
                    <m:t>t</m:t>
                  </m:r>
                </m:e>
                <m:sub>
                  <m:r>
                    <m:rPr>
                      <m:sty m:val="p"/>
                    </m:rPr>
                    <m:t>b</m:t>
                  </m:r>
                  <m:r>
                    <m:rPr>
                      <m:sty m:val="p"/>
                    </m:rPr>
                    <m:t>r</m:t>
                  </m:r>
                  <m:r>
                    <m:rPr>
                      <m:sty m:val="p"/>
                    </m:rPr>
                    <m:t>e</m:t>
                  </m:r>
                  <m:r>
                    <m:rPr>
                      <m:sty m:val="p"/>
                    </m:rPr>
                    <m:t>a</m:t>
                  </m:r>
                  <m:r>
                    <m:rPr>
                      <m:sty m:val="p"/>
                    </m:rPr>
                    <m:t>k</m:t>
                  </m:r>
                  <m:r>
                    <m:rPr>
                      <m:sty m:val="p"/>
                    </m:rPr>
                    <m:t>d</m:t>
                  </m:r>
                  <m:r>
                    <m:rPr>
                      <m:sty m:val="p"/>
                    </m:rPr>
                    <m:t>o</m:t>
                  </m:r>
                  <m:r>
                    <m:rPr>
                      <m:sty m:val="p"/>
                    </m:rPr>
                    <m:t>w</m:t>
                  </m:r>
                  <m:r>
                    <m:rPr>
                      <m:sty m:val="p"/>
                    </m:rPr>
                    <m:t>n</m:t>
                  </m:r>
                </m:sub>
              </m:sSub>
              <m:r>
                <m:rPr>
                  <m:sty m:val="p"/>
                </m:rPr>
                <m:t>,</m:t>
              </m:r>
              <m:r>
                <m:t> </m:t>
              </m:r>
              <m:sSub>
                <m:e>
                  <m:r>
                    <m:t>t</m:t>
                  </m:r>
                </m:e>
                <m:sub>
                  <m:r>
                    <m:rPr>
                      <m:sty m:val="p"/>
                    </m:rPr>
                    <m:t>c</m:t>
                  </m:r>
                  <m:r>
                    <m:rPr>
                      <m:sty m:val="p"/>
                    </m:rPr>
                    <m:t>a</m:t>
                  </m:r>
                  <m:r>
                    <m:rPr>
                      <m:sty m:val="p"/>
                    </m:rPr>
                    <m:t>p</m:t>
                  </m:r>
                  <m:r>
                    <m:rPr>
                      <m:sty m:val="p"/>
                    </m:rPr>
                    <m:t>a</m:t>
                  </m:r>
                  <m:r>
                    <m:rPr>
                      <m:sty m:val="p"/>
                    </m:rPr>
                    <m:t>c</m:t>
                  </m:r>
                  <m:r>
                    <m:rPr>
                      <m:sty m:val="p"/>
                    </m:rPr>
                    <m:t>i</m:t>
                  </m:r>
                  <m:r>
                    <m:rPr>
                      <m:sty m:val="p"/>
                    </m:rPr>
                    <m:t>t</m:t>
                  </m:r>
                  <m:r>
                    <m:rPr>
                      <m:sty m:val="p"/>
                    </m:rPr>
                    <m:t>a</m:t>
                  </m:r>
                  <m:r>
                    <m:rPr>
                      <m:sty m:val="p"/>
                    </m:rPr>
                    <m:t>n</m:t>
                  </m:r>
                  <m:r>
                    <m:rPr>
                      <m:sty m:val="p"/>
                    </m:rPr>
                    <m:t>c</m:t>
                  </m:r>
                  <m:r>
                    <m:rPr>
                      <m:sty m:val="p"/>
                    </m:rPr>
                    <m:t>e</m:t>
                  </m:r>
                </m:sub>
              </m:sSub>
            </m:e>
          </m:d>
          <m:r>
            <m:rPr>
              <m:sty m:val="p"/>
            </m:rPr>
            <m:t>.</m:t>
          </m:r>
          <m:r>
            <m:t>  </m:t>
          </m:r>
          <m:r>
            <m:rPr>
              <m:sty m:val="p"/>
            </m:rPr>
            <m:t>◼</m:t>
          </m:r>
          <m:r>
            <m:t> </m:t>
          </m:r>
          <m:r>
            <m:rPr>
              <m:nor/>
              <m:sty m:val="p"/>
            </m:rPr>
            <m:t>Eq. (18)</m:t>
          </m:r>
        </m:oMath>
      </m:oMathPara>
    </w:p>
    <w:p>
      <w:pPr>
        <w:pStyle w:val="FirstParagraph"/>
      </w:pPr>
      <w:r>
        <w:t xml:space="preserve">Which term wins classifies the part (capacitance-driven C_R vs breakdown-driven air gaps), §4.2.</w:t>
      </w:r>
    </w:p>
    <w:bookmarkEnd w:id="73"/>
    <w:bookmarkStart w:id="74" w:name="a12--tank-capacitance-eq-19"/>
    <w:p>
      <w:pPr>
        <w:pStyle w:val="Heading2"/>
      </w:pPr>
      <w:r>
        <w:t xml:space="preserve">A.12 — Tank capacitance, Eq. (19)</w:t>
      </w:r>
    </w:p>
    <w:p>
      <w:pPr>
        <w:pStyle w:val="FirstParagraph"/>
      </w:pPr>
      <w:r>
        <w:rPr>
          <w:bCs/>
          <w:b/>
        </w:rPr>
        <w:t xml:space="preserve">Base equation.</w:t>
      </w:r>
      <w:r>
        <w:t xml:space="preserve"> </w:t>
      </w:r>
      <w:r>
        <w:t xml:space="preserve">Parallel-plate law Eq. (2).</w:t>
      </w:r>
    </w:p>
    <w:p>
      <w:pPr>
        <w:pStyle w:val="BodyText"/>
      </w:pPr>
      <w:r>
        <w:rPr>
          <w:bCs/>
          <w:b/>
        </w:rPr>
        <w:t xml:space="preserve">Derivation.</w:t>
      </w:r>
      <w:r>
        <w:t xml:space="preserve"> </w:t>
      </w:r>
      <w:r>
        <w:t xml:space="preserve">The tank C_R is the rotor-to-rotor capacitance across the central garolite septum, using the</w:t>
      </w:r>
      <w:r>
        <w:t xml:space="preserve"> </w:t>
      </w:r>
      <w:r>
        <w:rPr>
          <w:iCs/>
          <w:i/>
        </w:rPr>
        <w:t xml:space="preserve">full</w:t>
      </w:r>
      <w:r>
        <w:t xml:space="preserve"> </w:t>
      </w:r>
      <w:r>
        <w:t xml:space="preserve">half-annulus rotor face A_full = ½π r₃₈₇² (not the squeezed pump band), with the septum thickness as the gap. Direct substitution into Eq. (2) with ε_r = ε_r,garolite and g = t_septum:</w:t>
      </w:r>
    </w:p>
    <w:p>
      <w:pPr>
        <w:pStyle w:val="BodyText"/>
      </w:pPr>
      <m:oMathPara>
        <m:oMathParaPr>
          <m:jc m:val="center"/>
        </m:oMathParaPr>
        <m:oMath>
          <m:sSub>
            <m:e>
              <m:r>
                <m:t>C</m:t>
              </m:r>
            </m:e>
            <m:sub>
              <m:r>
                <m:t>R</m:t>
              </m:r>
            </m:sub>
          </m:sSub>
          <m:r>
            <m:rPr>
              <m:sty m:val="p"/>
            </m:rPr>
            <m:t>=</m:t>
          </m:r>
          <m:sSub>
            <m:e>
              <m:r>
                <m:t>ε</m:t>
              </m:r>
            </m:e>
            <m:sub>
              <m:r>
                <m:t>0</m:t>
              </m:r>
            </m:sub>
          </m:sSub>
          <m:r>
            <m:t> </m:t>
          </m:r>
          <m:sSub>
            <m:e>
              <m:r>
                <m:t>ε</m:t>
              </m:r>
            </m:e>
            <m:sub>
              <m:r>
                <m:t>r</m:t>
              </m:r>
              <m:r>
                <m:rPr>
                  <m:sty m:val="p"/>
                </m:rPr>
                <m:t>,</m:t>
              </m:r>
              <m:r>
                <m:rPr>
                  <m:sty m:val="p"/>
                </m:rPr>
                <m:t>g</m:t>
              </m:r>
              <m:r>
                <m:rPr>
                  <m:sty m:val="p"/>
                </m:rPr>
                <m:t>a</m:t>
              </m:r>
              <m:r>
                <m:rPr>
                  <m:sty m:val="p"/>
                </m:rPr>
                <m:t>r</m:t>
              </m:r>
              <m:r>
                <m:rPr>
                  <m:sty m:val="p"/>
                </m:rPr>
                <m:t>o</m:t>
              </m:r>
              <m:r>
                <m:rPr>
                  <m:sty m:val="p"/>
                </m:rPr>
                <m:t>l</m:t>
              </m:r>
              <m:r>
                <m:rPr>
                  <m:sty m:val="p"/>
                </m:rPr>
                <m:t>i</m:t>
              </m:r>
              <m:r>
                <m:rPr>
                  <m:sty m:val="p"/>
                </m:rPr>
                <m:t>t</m:t>
              </m:r>
              <m:r>
                <m:rPr>
                  <m:sty m:val="p"/>
                </m:rPr>
                <m:t>e</m:t>
              </m:r>
            </m:sub>
          </m:sSub>
          <m:r>
            <m:t> </m:t>
          </m:r>
          <m:f>
            <m:fPr>
              <m:type m:val="bar"/>
            </m:fPr>
            <m:num>
              <m:sSub>
                <m:e>
                  <m:r>
                    <m:t>A</m:t>
                  </m:r>
                </m:e>
                <m:sub>
                  <m:r>
                    <m:rPr>
                      <m:sty m:val="p"/>
                    </m:rPr>
                    <m:t>f</m:t>
                  </m:r>
                  <m:r>
                    <m:rPr>
                      <m:sty m:val="p"/>
                    </m:rPr>
                    <m:t>u</m:t>
                  </m:r>
                  <m:r>
                    <m:rPr>
                      <m:sty m:val="p"/>
                    </m:rPr>
                    <m:t>l</m:t>
                  </m:r>
                  <m:r>
                    <m:rPr>
                      <m:sty m:val="p"/>
                    </m:rPr>
                    <m:t>l</m:t>
                  </m:r>
                </m:sub>
              </m:sSub>
            </m:num>
            <m:den>
              <m:sSub>
                <m:e>
                  <m:r>
                    <m:t>t</m:t>
                  </m:r>
                </m:e>
                <m:sub>
                  <m:r>
                    <m:rPr>
                      <m:sty m:val="p"/>
                    </m:rPr>
                    <m:t>s</m:t>
                  </m:r>
                  <m:r>
                    <m:rPr>
                      <m:sty m:val="p"/>
                    </m:rPr>
                    <m:t>e</m:t>
                  </m:r>
                  <m:r>
                    <m:rPr>
                      <m:sty m:val="p"/>
                    </m:rPr>
                    <m:t>p</m:t>
                  </m:r>
                  <m:r>
                    <m:rPr>
                      <m:sty m:val="p"/>
                    </m:rPr>
                    <m:t>t</m:t>
                  </m:r>
                  <m:r>
                    <m:rPr>
                      <m:sty m:val="p"/>
                    </m:rPr>
                    <m:t>u</m:t>
                  </m:r>
                  <m:r>
                    <m:rPr>
                      <m:sty m:val="p"/>
                    </m:rPr>
                    <m:t>m</m:t>
                  </m:r>
                </m:sub>
              </m:sSub>
            </m:den>
          </m:f>
          <m:r>
            <m:rPr>
              <m:sty m:val="p"/>
            </m:rPr>
            <m:t>,</m:t>
          </m:r>
          <m:r>
            <m:t>  </m:t>
          </m:r>
          <m:sSub>
            <m:e>
              <m:r>
                <m:t>A</m:t>
              </m:r>
            </m:e>
            <m:sub>
              <m:r>
                <m:rPr>
                  <m:sty m:val="p"/>
                </m:rPr>
                <m:t>f</m:t>
              </m:r>
              <m:r>
                <m:rPr>
                  <m:sty m:val="p"/>
                </m:rPr>
                <m:t>u</m:t>
              </m:r>
              <m:r>
                <m:rPr>
                  <m:sty m:val="p"/>
                </m:rPr>
                <m:t>l</m:t>
              </m:r>
              <m:r>
                <m:rPr>
                  <m:sty m:val="p"/>
                </m:rPr>
                <m:t>l</m:t>
              </m:r>
            </m:sub>
          </m:sSub>
          <m:r>
            <m:rPr>
              <m:sty m:val="p"/>
            </m:rPr>
            <m:t>=</m:t>
          </m:r>
          <m:f>
            <m:fPr>
              <m:type m:val="lin"/>
            </m:fPr>
            <m:num>
              <m:r>
                <m:t>1</m:t>
              </m:r>
            </m:num>
            <m:den>
              <m:r>
                <m:t>2</m:t>
              </m:r>
            </m:den>
          </m:f>
          <m:r>
            <m:t>π</m:t>
          </m:r>
          <m:r>
            <m:t> </m:t>
          </m:r>
          <m:sSubSup>
            <m:e>
              <m:r>
                <m:t>r</m:t>
              </m:r>
            </m:e>
            <m:sub>
              <m:r>
                <m:t>387</m:t>
              </m:r>
            </m:sub>
            <m:sup>
              <m:r>
                <m:t> </m:t>
              </m:r>
              <m:r>
                <m:t>2</m:t>
              </m:r>
            </m:sup>
          </m:sSubSup>
          <m:r>
            <m:rPr>
              <m:sty m:val="p"/>
            </m:rPr>
            <m:t>.</m:t>
          </m:r>
          <m:r>
            <m:t>  </m:t>
          </m:r>
          <m:r>
            <m:rPr>
              <m:sty m:val="p"/>
            </m:rPr>
            <m:t>◼</m:t>
          </m:r>
          <m:r>
            <m:t> </m:t>
          </m:r>
          <m:r>
            <m:rPr>
              <m:nor/>
              <m:sty m:val="p"/>
            </m:rPr>
            <m:t>Eq. (19)</m:t>
          </m:r>
        </m:oMath>
      </m:oMathPara>
    </w:p>
    <w:p>
      <w:pPr>
        <w:pStyle w:val="FirstParagraph"/>
      </w:pPr>
      <w:r>
        <w:t xml:space="preserve">The thickness here is capacitance-driven (Eq. 18 picks t_capacitance): 12 mm garolite for 789 pF, well below the breakdown floor.</w:t>
      </w:r>
    </w:p>
    <w:bookmarkEnd w:id="74"/>
    <w:bookmarkStart w:id="75" w:name="X68af3d2500f6ba66fe1473bbac1a40fb45dd94a"/>
    <w:p>
      <w:pPr>
        <w:pStyle w:val="Heading2"/>
      </w:pPr>
      <w:r>
        <w:t xml:space="preserve">A.13 — Electrode-area law and area ratio, Eqs. (20)–(21)</w:t>
      </w:r>
    </w:p>
    <w:p>
      <w:pPr>
        <w:pStyle w:val="FirstParagraph"/>
      </w:pPr>
      <w:r>
        <w:rPr>
          <w:bCs/>
          <w:b/>
        </w:rPr>
        <w:t xml:space="preserve">Base equation.</w:t>
      </w:r>
      <w:r>
        <w:t xml:space="preserve"> </w:t>
      </w:r>
      <w:r>
        <w:t xml:space="preserve">Parallel-plate law Eq. (2).</w:t>
      </w:r>
    </w:p>
    <w:p>
      <w:pPr>
        <w:pStyle w:val="BodyText"/>
      </w:pPr>
      <w:r>
        <w:rPr>
          <w:bCs/>
          <w:b/>
        </w:rPr>
        <w:t xml:space="preserve">Derivation of Eq. (20).</w:t>
      </w:r>
      <w:r>
        <w:t xml:space="preserve"> </w:t>
      </w:r>
      <w:r>
        <w:t xml:space="preserve">Solve Eq. (2) for the plate area:</w:t>
      </w:r>
    </w:p>
    <w:p>
      <w:pPr>
        <w:pStyle w:val="BodyText"/>
      </w:pPr>
      <m:oMathPara>
        <m:oMathParaPr>
          <m:jc m:val="center"/>
        </m:oMathParaPr>
        <m:oMath>
          <m:r>
            <m:t>C</m:t>
          </m:r>
          <m:r>
            <m:rPr>
              <m:sty m:val="p"/>
            </m:rPr>
            <m:t>=</m:t>
          </m:r>
          <m:sSub>
            <m:e>
              <m:r>
                <m:t>ε</m:t>
              </m:r>
            </m:e>
            <m:sub>
              <m:r>
                <m:t>0</m:t>
              </m:r>
            </m:sub>
          </m:sSub>
          <m:sSub>
            <m:e>
              <m:r>
                <m:t>ε</m:t>
              </m:r>
            </m:e>
            <m:sub>
              <m:r>
                <m:t>r</m:t>
              </m:r>
            </m:sub>
          </m:sSub>
          <m:f>
            <m:fPr>
              <m:type m:val="bar"/>
            </m:fPr>
            <m:num>
              <m:r>
                <m:t>A</m:t>
              </m:r>
            </m:num>
            <m:den>
              <m:r>
                <m:t>g</m:t>
              </m:r>
            </m:den>
          </m:f>
          <m:r>
            <m:t> </m:t>
          </m:r>
          <m:r>
            <m:rPr>
              <m:sty m:val="p"/>
            </m:rPr>
            <m:t>⇒</m:t>
          </m:r>
          <m:r>
            <m:t> </m:t>
          </m:r>
          <m:r>
            <m:t>A</m:t>
          </m:r>
          <m:r>
            <m:rPr>
              <m:sty m:val="p"/>
            </m:rPr>
            <m:t>=</m:t>
          </m:r>
          <m:f>
            <m:fPr>
              <m:type m:val="bar"/>
            </m:fPr>
            <m:num>
              <m:r>
                <m:t>C</m:t>
              </m:r>
              <m:r>
                <m:t> </m:t>
              </m:r>
              <m:r>
                <m:t>g</m:t>
              </m:r>
            </m:num>
            <m:den>
              <m:sSub>
                <m:e>
                  <m:r>
                    <m:t>ε</m:t>
                  </m:r>
                </m:e>
                <m:sub>
                  <m:r>
                    <m:t>0</m:t>
                  </m:r>
                </m:sub>
              </m:sSub>
              <m:sSub>
                <m:e>
                  <m:r>
                    <m:t>ε</m:t>
                  </m:r>
                </m:e>
                <m:sub>
                  <m:r>
                    <m:t>r</m:t>
                  </m:r>
                </m:sub>
              </m:sSub>
            </m:den>
          </m:f>
          <m:r>
            <m:rPr>
              <m:sty m:val="p"/>
            </m:rPr>
            <m:t>.</m:t>
          </m:r>
          <m:r>
            <m:t>  </m:t>
          </m:r>
          <m:r>
            <m:rPr>
              <m:nor/>
              <m:sty m:val="p"/>
            </m:rPr>
            <m:t>Eq. (20)</m:t>
          </m:r>
        </m:oMath>
      </m:oMathPara>
    </w:p>
    <w:p>
      <w:pPr>
        <w:pStyle w:val="FirstParagraph"/>
      </w:pPr>
      <w:r>
        <w:rPr>
          <w:bCs/>
          <w:b/>
        </w:rPr>
        <w:t xml:space="preserve">Derivation of Eq. (21).</w:t>
      </w:r>
      <w:r>
        <w:t xml:space="preserve"> </w:t>
      </w:r>
      <w:r>
        <w:t xml:space="preserve">Write Eq. (20) for two capacitors i and j and divide; ε₀ cancels:</w:t>
      </w:r>
    </w:p>
    <w:p>
      <w:pPr>
        <w:pStyle w:val="BodyText"/>
      </w:pPr>
      <m:oMathPara>
        <m:oMathParaPr>
          <m:jc m:val="center"/>
        </m:oMathParaPr>
        <m:oMath>
          <m:f>
            <m:fPr>
              <m:type m:val="bar"/>
            </m:fPr>
            <m:num>
              <m:sSub>
                <m:e>
                  <m:r>
                    <m:t>A</m:t>
                  </m:r>
                </m:e>
                <m:sub>
                  <m:r>
                    <m:t>i</m:t>
                  </m:r>
                </m:sub>
              </m:sSub>
            </m:num>
            <m:den>
              <m:sSub>
                <m:e>
                  <m:r>
                    <m:t>A</m:t>
                  </m:r>
                </m:e>
                <m:sub>
                  <m:r>
                    <m:t>j</m:t>
                  </m:r>
                </m:sub>
              </m:sSub>
            </m:den>
          </m:f>
          <m:r>
            <m:rPr>
              <m:sty m:val="p"/>
            </m:rPr>
            <m:t>=</m:t>
          </m:r>
          <m:f>
            <m:fPr>
              <m:type m:val="bar"/>
            </m:fPr>
            <m:num>
              <m:sSub>
                <m:e>
                  <m:r>
                    <m:t>C</m:t>
                  </m:r>
                </m:e>
                <m:sub>
                  <m:r>
                    <m:t>i</m:t>
                  </m:r>
                </m:sub>
              </m:sSub>
              <m:r>
                <m:t> </m:t>
              </m:r>
              <m:sSub>
                <m:e>
                  <m:r>
                    <m:t>g</m:t>
                  </m:r>
                </m:e>
                <m:sub>
                  <m:r>
                    <m:t>i</m:t>
                  </m:r>
                </m:sub>
              </m:sSub>
              <m:r>
                <m:rPr>
                  <m:sty m:val="p"/>
                </m:rPr>
                <m:t>/</m:t>
              </m:r>
              <m:d>
                <m:dPr>
                  <m:begChr m:val="("/>
                  <m:endChr m:val=")"/>
                  <m:sepChr m:val=""/>
                  <m:grow/>
                </m:dPr>
                <m:e>
                  <m:sSub>
                    <m:e>
                      <m:r>
                        <m:t>ε</m:t>
                      </m:r>
                    </m:e>
                    <m:sub>
                      <m:r>
                        <m:t>0</m:t>
                      </m:r>
                    </m:sub>
                  </m:sSub>
                  <m:sSub>
                    <m:e>
                      <m:r>
                        <m:t>ε</m:t>
                      </m:r>
                    </m:e>
                    <m:sub>
                      <m:r>
                        <m:t>r</m:t>
                      </m:r>
                      <m:r>
                        <m:rPr>
                          <m:sty m:val="p"/>
                        </m:rPr>
                        <m:t>,</m:t>
                      </m:r>
                      <m:r>
                        <m:t>i</m:t>
                      </m:r>
                    </m:sub>
                  </m:sSub>
                </m:e>
              </m:d>
            </m:num>
            <m:den>
              <m:sSub>
                <m:e>
                  <m:r>
                    <m:t>C</m:t>
                  </m:r>
                </m:e>
                <m:sub>
                  <m:r>
                    <m:t>j</m:t>
                  </m:r>
                </m:sub>
              </m:sSub>
              <m:r>
                <m:t> </m:t>
              </m:r>
              <m:sSub>
                <m:e>
                  <m:r>
                    <m:t>g</m:t>
                  </m:r>
                </m:e>
                <m:sub>
                  <m:r>
                    <m:t>j</m:t>
                  </m:r>
                </m:sub>
              </m:sSub>
              <m:r>
                <m:rPr>
                  <m:sty m:val="p"/>
                </m:rPr>
                <m:t>/</m:t>
              </m:r>
              <m:d>
                <m:dPr>
                  <m:begChr m:val="("/>
                  <m:endChr m:val=")"/>
                  <m:sepChr m:val=""/>
                  <m:grow/>
                </m:dPr>
                <m:e>
                  <m:sSub>
                    <m:e>
                      <m:r>
                        <m:t>ε</m:t>
                      </m:r>
                    </m:e>
                    <m:sub>
                      <m:r>
                        <m:t>0</m:t>
                      </m:r>
                    </m:sub>
                  </m:sSub>
                  <m:sSub>
                    <m:e>
                      <m:r>
                        <m:t>ε</m:t>
                      </m:r>
                    </m:e>
                    <m:sub>
                      <m:r>
                        <m:t>r</m:t>
                      </m:r>
                      <m:r>
                        <m:rPr>
                          <m:sty m:val="p"/>
                        </m:rPr>
                        <m:t>,</m:t>
                      </m:r>
                      <m:r>
                        <m:t>j</m:t>
                      </m:r>
                    </m:sub>
                  </m:sSub>
                </m:e>
              </m:d>
            </m:den>
          </m:f>
          <m:r>
            <m:rPr>
              <m:sty m:val="p"/>
            </m:rPr>
            <m:t>=</m:t>
          </m:r>
          <m:f>
            <m:fPr>
              <m:type m:val="bar"/>
            </m:fPr>
            <m:num>
              <m:sSub>
                <m:e>
                  <m:r>
                    <m:t>C</m:t>
                  </m:r>
                </m:e>
                <m:sub>
                  <m:r>
                    <m:t>i</m:t>
                  </m:r>
                </m:sub>
              </m:sSub>
            </m:num>
            <m:den>
              <m:sSub>
                <m:e>
                  <m:r>
                    <m:t>C</m:t>
                  </m:r>
                </m:e>
                <m:sub>
                  <m:r>
                    <m:t>j</m:t>
                  </m:r>
                </m:sub>
              </m:sSub>
            </m:den>
          </m:f>
          <m:r>
            <m:rPr>
              <m:sty m:val="p"/>
            </m:rPr>
            <m:t>⋅</m:t>
          </m:r>
          <m:f>
            <m:fPr>
              <m:type m:val="bar"/>
            </m:fPr>
            <m:num>
              <m:sSub>
                <m:e>
                  <m:r>
                    <m:t>g</m:t>
                  </m:r>
                </m:e>
                <m:sub>
                  <m:r>
                    <m:t>i</m:t>
                  </m:r>
                </m:sub>
              </m:sSub>
            </m:num>
            <m:den>
              <m:sSub>
                <m:e>
                  <m:r>
                    <m:t>g</m:t>
                  </m:r>
                </m:e>
                <m:sub>
                  <m:r>
                    <m:t>j</m:t>
                  </m:r>
                </m:sub>
              </m:sSub>
            </m:den>
          </m:f>
          <m:r>
            <m:rPr>
              <m:sty m:val="p"/>
            </m:rPr>
            <m:t>⋅</m:t>
          </m:r>
          <m:f>
            <m:fPr>
              <m:type m:val="bar"/>
            </m:fPr>
            <m:num>
              <m:sSub>
                <m:e>
                  <m:r>
                    <m:t>ε</m:t>
                  </m:r>
                </m:e>
                <m:sub>
                  <m:r>
                    <m:t>r</m:t>
                  </m:r>
                  <m:r>
                    <m:rPr>
                      <m:sty m:val="p"/>
                    </m:rPr>
                    <m:t>,</m:t>
                  </m:r>
                  <m:r>
                    <m:t>j</m:t>
                  </m:r>
                </m:sub>
              </m:sSub>
            </m:num>
            <m:den>
              <m:sSub>
                <m:e>
                  <m:r>
                    <m:t>ε</m:t>
                  </m:r>
                </m:e>
                <m:sub>
                  <m:r>
                    <m:t>r</m:t>
                  </m:r>
                  <m:r>
                    <m:rPr>
                      <m:sty m:val="p"/>
                    </m:rPr>
                    <m:t>,</m:t>
                  </m:r>
                  <m:r>
                    <m:t>i</m:t>
                  </m:r>
                </m:sub>
              </m:sSub>
            </m:den>
          </m:f>
          <m:r>
            <m:rPr>
              <m:sty m:val="p"/>
            </m:rPr>
            <m:t>.</m:t>
          </m:r>
          <m:r>
            <m:t>  </m:t>
          </m:r>
          <m:r>
            <m:rPr>
              <m:sty m:val="p"/>
            </m:rPr>
            <m:t>◼</m:t>
          </m:r>
          <m:r>
            <m:t> </m:t>
          </m:r>
          <m:r>
            <m:rPr>
              <m:nor/>
              <m:sty m:val="p"/>
            </m:rPr>
            <m:t>Eq. (21)</m:t>
          </m:r>
        </m:oMath>
      </m:oMathPara>
    </w:p>
    <w:p>
      <w:pPr>
        <w:pStyle w:val="FirstParagraph"/>
      </w:pPr>
      <w:r>
        <w:t xml:space="preserve">The capacitance ratio is</w:t>
      </w:r>
      <w:r>
        <w:t xml:space="preserve"> </w:t>
      </w:r>
      <w:r>
        <w:rPr>
          <w:iCs/>
          <w:i/>
        </w:rPr>
        <w:t xml:space="preserve">scaled</w:t>
      </w:r>
      <w:r>
        <w:t xml:space="preserve"> </w:t>
      </w:r>
      <w:r>
        <w:t xml:space="preserve">by the gap ratio and the inverse dielectric ratio — which is exactly why a high-ε_r thin dielectric (mica) buys capacitance cheaply in plate area while an air gap spends it (§6.3).</w:t>
      </w:r>
    </w:p>
    <w:bookmarkEnd w:id="75"/>
    <w:bookmarkStart w:id="76" w:name="X4e7d71e9508eb68274ecc4f69a0c7a8d67b0fd8"/>
    <w:p>
      <w:pPr>
        <w:pStyle w:val="Heading2"/>
      </w:pPr>
      <w:r>
        <w:t xml:space="preserve">A.14 — Voltage-limited area, energy density, FOM, and scaling, Eqs. (22)–(25)</w:t>
      </w:r>
    </w:p>
    <w:p>
      <w:pPr>
        <w:pStyle w:val="FirstParagraph"/>
      </w:pPr>
      <w:r>
        <w:rPr>
          <w:bCs/>
          <w:b/>
        </w:rPr>
        <w:t xml:space="preserve">Base equations.</w:t>
      </w:r>
      <w:r>
        <w:t xml:space="preserve"> </w:t>
      </w:r>
      <w:r>
        <w:t xml:space="preserve">The area law Eq. (20), the breakdown thickness Eq. (16), and the electrostatic energy density u = ½ ε₀ε_r E² (itself from integrating the field energy, u = ∫ E dD = ½ε₀ε_r E²).</w:t>
      </w:r>
    </w:p>
    <w:p>
      <w:pPr>
        <w:pStyle w:val="BodyText"/>
      </w:pPr>
      <w:r>
        <w:rPr>
          <w:bCs/>
          <w:b/>
        </w:rPr>
        <w:t xml:space="preserve">Derivation of Eq. (22).</w:t>
      </w:r>
      <w:r>
        <w:t xml:space="preserve"> </w:t>
      </w:r>
      <w:r>
        <w:t xml:space="preserve">For a voltage-limited part the thickness is set by breakdown, g = t = V_work·SF/E_bd (Eq. 16). Substitute into the area law Eq. (20):</w:t>
      </w:r>
    </w:p>
    <w:p>
      <w:pPr>
        <w:pStyle w:val="BodyText"/>
      </w:pPr>
      <m:oMathPara>
        <m:oMathParaPr>
          <m:jc m:val="center"/>
        </m:oMathParaPr>
        <m:oMath>
          <m:r>
            <m:t>A</m:t>
          </m:r>
          <m:r>
            <m:rPr>
              <m:sty m:val="p"/>
            </m:rPr>
            <m:t>=</m:t>
          </m:r>
          <m:f>
            <m:fPr>
              <m:type m:val="bar"/>
            </m:fPr>
            <m:num>
              <m:r>
                <m:t>C</m:t>
              </m:r>
              <m:r>
                <m:t> </m:t>
              </m:r>
              <m:r>
                <m:t>g</m:t>
              </m:r>
            </m:num>
            <m:den>
              <m:sSub>
                <m:e>
                  <m:r>
                    <m:t>ε</m:t>
                  </m:r>
                </m:e>
                <m:sub>
                  <m:r>
                    <m:t>0</m:t>
                  </m:r>
                </m:sub>
              </m:sSub>
              <m:sSub>
                <m:e>
                  <m:r>
                    <m:t>ε</m:t>
                  </m:r>
                </m:e>
                <m:sub>
                  <m:r>
                    <m:t>r</m:t>
                  </m:r>
                </m:sub>
              </m:sSub>
            </m:den>
          </m:f>
          <m:r>
            <m:rPr>
              <m:sty m:val="p"/>
            </m:rPr>
            <m:t>=</m:t>
          </m:r>
          <m:f>
            <m:fPr>
              <m:type m:val="bar"/>
            </m:fPr>
            <m:num>
              <m:r>
                <m:t>C</m:t>
              </m:r>
            </m:num>
            <m:den>
              <m:sSub>
                <m:e>
                  <m:r>
                    <m:t>ε</m:t>
                  </m:r>
                </m:e>
                <m:sub>
                  <m:r>
                    <m:t>0</m:t>
                  </m:r>
                </m:sub>
              </m:sSub>
              <m:sSub>
                <m:e>
                  <m:r>
                    <m:t>ε</m:t>
                  </m:r>
                </m:e>
                <m:sub>
                  <m:r>
                    <m:t>r</m:t>
                  </m:r>
                </m:sub>
              </m:sSub>
            </m:den>
          </m:f>
          <m:r>
            <m:rPr>
              <m:sty m:val="p"/>
            </m:rPr>
            <m:t>⋅</m:t>
          </m:r>
          <m:f>
            <m:fPr>
              <m:type m:val="bar"/>
            </m:fPr>
            <m:num>
              <m:sSub>
                <m:e>
                  <m:r>
                    <m:t>V</m:t>
                  </m:r>
                </m:e>
                <m:sub>
                  <m:r>
                    <m:rPr>
                      <m:sty m:val="p"/>
                    </m:rPr>
                    <m:t>w</m:t>
                  </m:r>
                  <m:r>
                    <m:rPr>
                      <m:sty m:val="p"/>
                    </m:rPr>
                    <m:t>o</m:t>
                  </m:r>
                  <m:r>
                    <m:rPr>
                      <m:sty m:val="p"/>
                    </m:rPr>
                    <m:t>r</m:t>
                  </m:r>
                  <m:r>
                    <m:rPr>
                      <m:sty m:val="p"/>
                    </m:rPr>
                    <m:t>k</m:t>
                  </m:r>
                </m:sub>
              </m:sSub>
              <m:r>
                <m:t> </m:t>
              </m:r>
              <m:r>
                <m:rPr>
                  <m:sty m:val="p"/>
                </m:rPr>
                <m:t>S</m:t>
              </m:r>
              <m:r>
                <m:rPr>
                  <m:sty m:val="p"/>
                </m:rPr>
                <m:t>F</m:t>
              </m:r>
            </m:num>
            <m:den>
              <m:sSub>
                <m:e>
                  <m:r>
                    <m:t>E</m:t>
                  </m:r>
                </m:e>
                <m:sub>
                  <m:r>
                    <m:rPr>
                      <m:sty m:val="p"/>
                    </m:rPr>
                    <m:t>b</m:t>
                  </m:r>
                  <m:r>
                    <m:rPr>
                      <m:sty m:val="p"/>
                    </m:rPr>
                    <m:t>d</m:t>
                  </m:r>
                </m:sub>
              </m:sSub>
            </m:den>
          </m:f>
          <m:r>
            <m:rPr>
              <m:sty m:val="p"/>
            </m:rPr>
            <m:t>=</m:t>
          </m:r>
          <m:f>
            <m:fPr>
              <m:type m:val="bar"/>
            </m:fPr>
            <m:num>
              <m:r>
                <m:t>C</m:t>
              </m:r>
              <m:r>
                <m:t> </m:t>
              </m:r>
              <m:sSub>
                <m:e>
                  <m:r>
                    <m:t>V</m:t>
                  </m:r>
                </m:e>
                <m:sub>
                  <m:r>
                    <m:rPr>
                      <m:sty m:val="p"/>
                    </m:rPr>
                    <m:t>w</m:t>
                  </m:r>
                  <m:r>
                    <m:rPr>
                      <m:sty m:val="p"/>
                    </m:rPr>
                    <m:t>o</m:t>
                  </m:r>
                  <m:r>
                    <m:rPr>
                      <m:sty m:val="p"/>
                    </m:rPr>
                    <m:t>r</m:t>
                  </m:r>
                  <m:r>
                    <m:rPr>
                      <m:sty m:val="p"/>
                    </m:rPr>
                    <m:t>k</m:t>
                  </m:r>
                </m:sub>
              </m:sSub>
              <m:r>
                <m:t> </m:t>
              </m:r>
              <m:r>
                <m:rPr>
                  <m:sty m:val="p"/>
                </m:rPr>
                <m:t>S</m:t>
              </m:r>
              <m:r>
                <m:rPr>
                  <m:sty m:val="p"/>
                </m:rPr>
                <m:t>F</m:t>
              </m:r>
            </m:num>
            <m:den>
              <m:sSub>
                <m:e>
                  <m:r>
                    <m:t>ε</m:t>
                  </m:r>
                </m:e>
                <m:sub>
                  <m:r>
                    <m:t>0</m:t>
                  </m:r>
                </m:sub>
              </m:sSub>
              <m:sSub>
                <m:e>
                  <m:r>
                    <m:t>ε</m:t>
                  </m:r>
                </m:e>
                <m:sub>
                  <m:r>
                    <m:t>r</m:t>
                  </m:r>
                </m:sub>
              </m:sSub>
              <m:r>
                <m:t> </m:t>
              </m:r>
              <m:sSub>
                <m:e>
                  <m:r>
                    <m:t>E</m:t>
                  </m:r>
                </m:e>
                <m:sub>
                  <m:r>
                    <m:rPr>
                      <m:sty m:val="p"/>
                    </m:rPr>
                    <m:t>b</m:t>
                  </m:r>
                  <m:r>
                    <m:rPr>
                      <m:sty m:val="p"/>
                    </m:rPr>
                    <m:t>d</m:t>
                  </m:r>
                </m:sub>
              </m:sSub>
            </m:den>
          </m:f>
          <m:r>
            <m:rPr>
              <m:sty m:val="p"/>
            </m:rPr>
            <m:t>.</m:t>
          </m:r>
          <m:r>
            <m:t>  </m:t>
          </m:r>
          <m:r>
            <m:rPr>
              <m:nor/>
              <m:sty m:val="p"/>
            </m:rPr>
            <m:t>Eq. (22)</m:t>
          </m:r>
        </m:oMath>
      </m:oMathPara>
    </w:p>
    <w:p>
      <w:pPr>
        <w:pStyle w:val="FirstParagraph"/>
      </w:pPr>
      <w:r>
        <w:rPr>
          <w:bCs/>
          <w:b/>
        </w:rPr>
        <w:t xml:space="preserve">Derivation of Eq. (23).</w:t>
      </w:r>
      <w:r>
        <w:t xml:space="preserve"> </w:t>
      </w:r>
      <w:r>
        <w:t xml:space="preserve">At the working point the dielectric is driven to (a safe fraction of) its breakdown field; the maximum usable stored-energy density is the field-energy density evaluated at E = E_bd:</w:t>
      </w:r>
    </w:p>
    <w:p>
      <w:pPr>
        <w:pStyle w:val="BodyText"/>
      </w:pPr>
      <m:oMathPara>
        <m:oMathParaPr>
          <m:jc m:val="center"/>
        </m:oMathParaPr>
        <m:oMath>
          <m:r>
            <m:t>u</m:t>
          </m:r>
          <m:r>
            <m:rPr>
              <m:sty m:val="p"/>
            </m:rPr>
            <m:t>=</m:t>
          </m:r>
          <m:f>
            <m:fPr>
              <m:type m:val="lin"/>
            </m:fPr>
            <m:num>
              <m:r>
                <m:t>1</m:t>
              </m:r>
            </m:num>
            <m:den>
              <m:r>
                <m:t>2</m:t>
              </m:r>
            </m:den>
          </m:f>
          <m:sSub>
            <m:e>
              <m:r>
                <m:t>ε</m:t>
              </m:r>
            </m:e>
            <m:sub>
              <m:r>
                <m:t>0</m:t>
              </m:r>
            </m:sub>
          </m:sSub>
          <m:sSub>
            <m:e>
              <m:r>
                <m:t>ε</m:t>
              </m:r>
            </m:e>
            <m:sub>
              <m:r>
                <m:t>r</m:t>
              </m:r>
            </m:sub>
          </m:sSub>
          <m:sSubSup>
            <m:e>
              <m:r>
                <m:t>E</m:t>
              </m:r>
            </m:e>
            <m:sub>
              <m:r>
                <m:rPr>
                  <m:sty m:val="p"/>
                </m:rPr>
                <m:t>b</m:t>
              </m:r>
              <m:r>
                <m:rPr>
                  <m:sty m:val="p"/>
                </m:rPr>
                <m:t>d</m:t>
              </m:r>
            </m:sub>
            <m:sup>
              <m:r>
                <m:t> </m:t>
              </m:r>
              <m:r>
                <m:t>2</m:t>
              </m:r>
            </m:sup>
          </m:sSubSup>
          <m:r>
            <m:rPr>
              <m:sty m:val="p"/>
            </m:rPr>
            <m:t>.</m:t>
          </m:r>
          <m:r>
            <m:t>  </m:t>
          </m:r>
          <m:r>
            <m:rPr>
              <m:nor/>
              <m:sty m:val="p"/>
            </m:rPr>
            <m:t>Eq. (23)</m:t>
          </m:r>
        </m:oMath>
      </m:oMathPara>
    </w:p>
    <w:p>
      <w:pPr>
        <w:pStyle w:val="FirstParagraph"/>
      </w:pPr>
      <w:r>
        <w:rPr>
          <w:bCs/>
          <w:b/>
        </w:rPr>
        <w:t xml:space="preserve">Derivation of Eq. (24).</w:t>
      </w:r>
      <w:r>
        <w:t xml:space="preserve"> </w:t>
      </w:r>
      <w:r>
        <w:t xml:space="preserve">Hold C, V_work and SF fixed in Eq. (22); everything except ε_r and E_bd is constant, so</w:t>
      </w:r>
    </w:p>
    <w:p>
      <w:pPr>
        <w:pStyle w:val="BodyText"/>
      </w:pPr>
      <m:oMathPara>
        <m:oMathParaPr>
          <m:jc m:val="center"/>
        </m:oMathParaPr>
        <m:oMath>
          <m:r>
            <m:t>A</m:t>
          </m:r>
          <m:r>
            <m:rPr>
              <m:sty m:val="p"/>
            </m:rPr>
            <m:t>∝</m:t>
          </m:r>
          <m:f>
            <m:fPr>
              <m:type m:val="bar"/>
            </m:fPr>
            <m:num>
              <m:r>
                <m:t>1</m:t>
              </m:r>
            </m:num>
            <m:den>
              <m:sSub>
                <m:e>
                  <m:r>
                    <m:t>ε</m:t>
                  </m:r>
                </m:e>
                <m:sub>
                  <m:r>
                    <m:t>r</m:t>
                  </m:r>
                </m:sub>
              </m:sSub>
              <m:r>
                <m:t> </m:t>
              </m:r>
              <m:sSub>
                <m:e>
                  <m:r>
                    <m:t>E</m:t>
                  </m:r>
                </m:e>
                <m:sub>
                  <m:r>
                    <m:rPr>
                      <m:sty m:val="p"/>
                    </m:rPr>
                    <m:t>b</m:t>
                  </m:r>
                  <m:r>
                    <m:rPr>
                      <m:sty m:val="p"/>
                    </m:rPr>
                    <m:t>d</m:t>
                  </m:r>
                </m:sub>
              </m:sSub>
            </m:den>
          </m:f>
          <m:r>
            <m:rPr>
              <m:sty m:val="p"/>
            </m:rPr>
            <m:t>.</m:t>
          </m:r>
        </m:oMath>
      </m:oMathPara>
    </w:p>
    <w:p>
      <w:pPr>
        <w:pStyle w:val="FirstParagraph"/>
      </w:pPr>
      <w:r>
        <w:t xml:space="preserve">Minimum plate area is achieved by maximising the denominator, which defines the dielectric figure of merit:</w:t>
      </w:r>
    </w:p>
    <w:p>
      <w:pPr>
        <w:pStyle w:val="BodyText"/>
      </w:pPr>
      <m:oMathPara>
        <m:oMathParaPr>
          <m:jc m:val="center"/>
        </m:oMathParaPr>
        <m:oMath>
          <m:r>
            <m:rPr>
              <m:sty m:val="p"/>
            </m:rPr>
            <m:t>F</m:t>
          </m:r>
          <m:r>
            <m:rPr>
              <m:sty m:val="p"/>
            </m:rPr>
            <m:t>O</m:t>
          </m:r>
          <m:r>
            <m:rPr>
              <m:sty m:val="p"/>
            </m:rPr>
            <m:t>M</m:t>
          </m:r>
          <m:r>
            <m:rPr>
              <m:sty m:val="p"/>
            </m:rPr>
            <m:t>=</m:t>
          </m:r>
          <m:sSub>
            <m:e>
              <m:r>
                <m:t>ε</m:t>
              </m:r>
            </m:e>
            <m:sub>
              <m:r>
                <m:t>r</m:t>
              </m:r>
            </m:sub>
          </m:sSub>
          <m:r>
            <m:t> </m:t>
          </m:r>
          <m:sSub>
            <m:e>
              <m:r>
                <m:t>E</m:t>
              </m:r>
            </m:e>
            <m:sub>
              <m:r>
                <m:rPr>
                  <m:sty m:val="p"/>
                </m:rPr>
                <m:t>b</m:t>
              </m:r>
              <m:r>
                <m:rPr>
                  <m:sty m:val="p"/>
                </m:rPr>
                <m:t>d</m:t>
              </m:r>
            </m:sub>
          </m:sSub>
          <m:r>
            <m:rPr>
              <m:sty m:val="p"/>
            </m:rPr>
            <m:t>.</m:t>
          </m:r>
          <m:r>
            <m:t>  </m:t>
          </m:r>
          <m:r>
            <m:rPr>
              <m:nor/>
              <m:sty m:val="p"/>
            </m:rPr>
            <m:t>Eq. (24)</m:t>
          </m:r>
        </m:oMath>
      </m:oMathPara>
    </w:p>
    <w:p>
      <w:pPr>
        <w:pStyle w:val="FirstParagraph"/>
      </w:pPr>
      <w:r>
        <w:t xml:space="preserve">This is why PP film (low ε_r but very high E_bd) beats mica on area: the product, not ε_r alone, decides. (It also matches the energy view — for fixed C and V the stored energy ½CV² is fixed, and packing it at higher u = ½ε₀ε_r E_bd² needs less volume, hence less area at the breakdown thickness.)</w:t>
      </w:r>
    </w:p>
    <w:p>
      <w:pPr>
        <w:pStyle w:val="BodyText"/>
      </w:pPr>
      <w:r>
        <w:rPr>
          <w:bCs/>
          <w:b/>
        </w:rPr>
        <w:t xml:space="preserve">Derivation of Eq. (25).</w:t>
      </w:r>
      <w:r>
        <w:t xml:space="preserve"> </w:t>
      </w:r>
      <w:r>
        <w:t xml:space="preserve">Hold the gap and dielectric fixed instead. Then in Eq. (20) the factor g/(ε₀ε_r) is constant, so A ∝ C. Applying to the whole family anchored on C_rot:</w:t>
      </w:r>
    </w:p>
    <w:p>
      <w:pPr>
        <w:pStyle w:val="BodyText"/>
      </w:pPr>
      <m:oMathPara>
        <m:oMathParaPr>
          <m:jc m:val="center"/>
        </m:oMathParaPr>
        <m:oMath>
          <m:r>
            <m:rPr>
              <m:nor/>
              <m:sty m:val="p"/>
            </m:rPr>
            <m:t>fixed </m:t>
          </m:r>
          <m:d>
            <m:dPr>
              <m:begChr m:val="("/>
              <m:endChr m:val=")"/>
              <m:sepChr m:val=""/>
              <m:grow/>
            </m:dPr>
            <m:e>
              <m:r>
                <m:t>g</m:t>
              </m:r>
              <m:r>
                <m:rPr>
                  <m:sty m:val="p"/>
                </m:rPr>
                <m:t>,</m:t>
              </m:r>
              <m:sSub>
                <m:e>
                  <m:r>
                    <m:t>ε</m:t>
                  </m:r>
                </m:e>
                <m:sub>
                  <m:r>
                    <m:t>r</m:t>
                  </m:r>
                </m:sub>
              </m:sSub>
            </m:e>
          </m:d>
          <m:r>
            <m:rPr>
              <m:sty m:val="p"/>
            </m:rPr>
            <m:t>:</m:t>
          </m:r>
          <m:r>
            <m:t> </m:t>
          </m:r>
          <m:r>
            <m:t>A</m:t>
          </m:r>
          <m:r>
            <m:rPr>
              <m:sty m:val="p"/>
            </m:rPr>
            <m:t>∝</m:t>
          </m:r>
          <m:r>
            <m:t>C</m:t>
          </m:r>
          <m:r>
            <m:t> </m:t>
          </m:r>
          <m:r>
            <m:rPr>
              <m:sty m:val="p"/>
            </m:rPr>
            <m:t>⇒</m:t>
          </m:r>
          <m:r>
            <m:t> </m:t>
          </m:r>
          <m:r>
            <m:rPr>
              <m:sty m:val="p"/>
            </m:rPr>
            <m:t>{</m:t>
          </m:r>
          <m:sSub>
            <m:e>
              <m:r>
                <m:t>C</m:t>
              </m:r>
            </m:e>
            <m:sub>
              <m:r>
                <m:t>a</m:t>
              </m:r>
            </m:sub>
          </m:sSub>
          <m:r>
            <m:rPr>
              <m:sty m:val="p"/>
            </m:rPr>
            <m:t>,</m:t>
          </m:r>
          <m:sSub>
            <m:e>
              <m:r>
                <m:t>C</m:t>
              </m:r>
            </m:e>
            <m:sub>
              <m:r>
                <m:t>x</m:t>
              </m:r>
            </m:sub>
          </m:sSub>
          <m:r>
            <m:rPr>
              <m:sty m:val="p"/>
            </m:rPr>
            <m:t>,</m:t>
          </m:r>
          <m:sSub>
            <m:e>
              <m:r>
                <m:t>C</m:t>
              </m:r>
            </m:e>
            <m:sub>
              <m:r>
                <m:t>R</m:t>
              </m:r>
            </m:sub>
          </m:sSub>
          <m:r>
            <m:rPr>
              <m:sty m:val="p"/>
            </m:rPr>
            <m:t>,</m:t>
          </m:r>
          <m:sSub>
            <m:e>
              <m:r>
                <m:t>C</m:t>
              </m:r>
            </m:e>
            <m:sub>
              <m:r>
                <m:rPr>
                  <m:sty m:val="p"/>
                </m:rPr>
                <m:t>b</m:t>
              </m:r>
              <m:r>
                <m:rPr>
                  <m:sty m:val="p"/>
                </m:rPr>
                <m:t>l</m:t>
              </m:r>
              <m:r>
                <m:rPr>
                  <m:sty m:val="p"/>
                </m:rPr>
                <m:t>k</m:t>
              </m:r>
            </m:sub>
          </m:sSub>
          <m:r>
            <m:rPr>
              <m:sty m:val="p"/>
            </m:rPr>
            <m:t>}</m:t>
          </m:r>
          <m:r>
            <m:t> </m:t>
          </m:r>
          <m:r>
            <m:rPr>
              <m:nor/>
              <m:sty m:val="p"/>
            </m:rPr>
            <m:t>scale linearly with </m:t>
          </m:r>
          <m:sSub>
            <m:e>
              <m:r>
                <m:t>C</m:t>
              </m:r>
            </m:e>
            <m:sub>
              <m:r>
                <m:rPr>
                  <m:sty m:val="p"/>
                </m:rPr>
                <m:t>r</m:t>
              </m:r>
              <m:r>
                <m:rPr>
                  <m:sty m:val="p"/>
                </m:rPr>
                <m:t>o</m:t>
              </m:r>
              <m:r>
                <m:rPr>
                  <m:sty m:val="p"/>
                </m:rPr>
                <m:t>t</m:t>
              </m:r>
            </m:sub>
          </m:sSub>
          <m:r>
            <m:rPr>
              <m:sty m:val="p"/>
            </m:rPr>
            <m:t>.</m:t>
          </m:r>
          <m:r>
            <m:t>  </m:t>
          </m:r>
          <m:r>
            <m:rPr>
              <m:sty m:val="p"/>
            </m:rPr>
            <m:t>◼</m:t>
          </m:r>
          <m:r>
            <m:t> </m:t>
          </m:r>
          <m:r>
            <m:rPr>
              <m:nor/>
              <m:sty m:val="p"/>
            </m:rPr>
            <m:t>Eq. (25)</m:t>
          </m:r>
        </m:oMath>
      </m:oMathPara>
    </w:p>
    <w:p>
      <w:pPr>
        <w:pStyle w:val="FirstParagraph"/>
      </w:pPr>
      <w:r>
        <w:t xml:space="preserve">This is the steel-budget consequence of the scale-free pump (A.0): pick any absolute rotor cap and the whole electrode ladder scales linearly with it, preserving every ratio.</w:t>
      </w:r>
    </w:p>
    <w:bookmarkEnd w:id="76"/>
    <w:bookmarkStart w:id="77" w:name="a15--boomerang-stack-sizing-eqs-2629"/>
    <w:p>
      <w:pPr>
        <w:pStyle w:val="Heading2"/>
      </w:pPr>
      <w:r>
        <w:t xml:space="preserve">A.15 — Boomerang stack sizing, Eqs. (26)–(29)</w:t>
      </w:r>
    </w:p>
    <w:p>
      <w:pPr>
        <w:pStyle w:val="FirstParagraph"/>
      </w:pPr>
      <w:r>
        <w:rPr>
          <w:bCs/>
          <w:b/>
        </w:rPr>
        <w:t xml:space="preserve">Base equations.</w:t>
      </w:r>
      <w:r>
        <w:t xml:space="preserve"> </w:t>
      </w:r>
      <w:r>
        <w:t xml:space="preserve">The voltage-limited template area Eq. (22), the annular-sector area, and simple layer stacking.</w:t>
      </w:r>
    </w:p>
    <w:p>
      <w:pPr>
        <w:pStyle w:val="BodyText"/>
      </w:pPr>
      <w:r>
        <w:rPr>
          <w:bCs/>
          <w:b/>
        </w:rPr>
        <w:t xml:space="preserve">Derivation of Eq. (26).</w:t>
      </w:r>
      <w:r>
        <w:t xml:space="preserve"> </w:t>
      </w:r>
      <w:r>
        <w:t xml:space="preserve">The total foil area needed for one 440 nF / 20 kV block is just the voltage-limited area of Eq. (22) (re-labelled A_total):</w:t>
      </w:r>
    </w:p>
    <w:p>
      <w:pPr>
        <w:pStyle w:val="BodyText"/>
      </w:pPr>
      <m:oMathPara>
        <m:oMathParaPr>
          <m:jc m:val="center"/>
        </m:oMathParaPr>
        <m:oMath>
          <m:sSub>
            <m:e>
              <m:r>
                <m:t>A</m:t>
              </m:r>
            </m:e>
            <m:sub>
              <m:r>
                <m:rPr>
                  <m:sty m:val="p"/>
                </m:rPr>
                <m:t>t</m:t>
              </m:r>
              <m:r>
                <m:rPr>
                  <m:sty m:val="p"/>
                </m:rPr>
                <m:t>o</m:t>
              </m:r>
              <m:r>
                <m:rPr>
                  <m:sty m:val="p"/>
                </m:rPr>
                <m:t>t</m:t>
              </m:r>
              <m:r>
                <m:rPr>
                  <m:sty m:val="p"/>
                </m:rPr>
                <m:t>a</m:t>
              </m:r>
              <m:r>
                <m:rPr>
                  <m:sty m:val="p"/>
                </m:rPr>
                <m:t>l</m:t>
              </m:r>
            </m:sub>
          </m:sSub>
          <m:r>
            <m:rPr>
              <m:sty m:val="p"/>
            </m:rPr>
            <m:t>=</m:t>
          </m:r>
          <m:f>
            <m:fPr>
              <m:type m:val="bar"/>
            </m:fPr>
            <m:num>
              <m:r>
                <m:t>C</m:t>
              </m:r>
              <m:r>
                <m:t> </m:t>
              </m:r>
              <m:sSub>
                <m:e>
                  <m:r>
                    <m:t>V</m:t>
                  </m:r>
                </m:e>
                <m:sub>
                  <m:r>
                    <m:rPr>
                      <m:sty m:val="p"/>
                    </m:rPr>
                    <m:t>w</m:t>
                  </m:r>
                  <m:r>
                    <m:rPr>
                      <m:sty m:val="p"/>
                    </m:rPr>
                    <m:t>o</m:t>
                  </m:r>
                  <m:r>
                    <m:rPr>
                      <m:sty m:val="p"/>
                    </m:rPr>
                    <m:t>r</m:t>
                  </m:r>
                  <m:r>
                    <m:rPr>
                      <m:sty m:val="p"/>
                    </m:rPr>
                    <m:t>k</m:t>
                  </m:r>
                </m:sub>
              </m:sSub>
              <m:r>
                <m:t> </m:t>
              </m:r>
              <m:r>
                <m:rPr>
                  <m:sty m:val="p"/>
                </m:rPr>
                <m:t>S</m:t>
              </m:r>
              <m:r>
                <m:rPr>
                  <m:sty m:val="p"/>
                </m:rPr>
                <m:t>F</m:t>
              </m:r>
            </m:num>
            <m:den>
              <m:sSub>
                <m:e>
                  <m:r>
                    <m:t>ε</m:t>
                  </m:r>
                </m:e>
                <m:sub>
                  <m:r>
                    <m:t>0</m:t>
                  </m:r>
                </m:sub>
              </m:sSub>
              <m:sSub>
                <m:e>
                  <m:r>
                    <m:t>ε</m:t>
                  </m:r>
                </m:e>
                <m:sub>
                  <m:r>
                    <m:t>r</m:t>
                  </m:r>
                </m:sub>
              </m:sSub>
              <m:sSub>
                <m:e>
                  <m:r>
                    <m:t>E</m:t>
                  </m:r>
                </m:e>
                <m:sub>
                  <m:r>
                    <m:rPr>
                      <m:sty m:val="p"/>
                    </m:rPr>
                    <m:t>b</m:t>
                  </m:r>
                  <m:r>
                    <m:rPr>
                      <m:sty m:val="p"/>
                    </m:rPr>
                    <m:t>d</m:t>
                  </m:r>
                </m:sub>
              </m:sSub>
            </m:den>
          </m:f>
          <m:r>
            <m:rPr>
              <m:sty m:val="p"/>
            </m:rPr>
            <m:t>.</m:t>
          </m:r>
          <m:r>
            <m:t>  </m:t>
          </m:r>
          <m:r>
            <m:rPr>
              <m:nor/>
              <m:sty m:val="p"/>
            </m:rPr>
            <m:t>Eq. (26)</m:t>
          </m:r>
        </m:oMath>
      </m:oMathPara>
    </w:p>
    <w:p>
      <w:pPr>
        <w:pStyle w:val="FirstParagraph"/>
      </w:pPr>
      <w:r>
        <w:rPr>
          <w:bCs/>
          <w:b/>
        </w:rPr>
        <w:t xml:space="preserve">Derivation of Eq. (27).</w:t>
      </w:r>
      <w:r>
        <w:t xml:space="preserve"> </w:t>
      </w:r>
      <w:r>
        <w:t xml:space="preserve">One boomerang plate is an annular sector of half-angle... in fact an annular sector subtending angle φ between radii r_i and r_o. Its area is the swept annulus fraction φ/(2π) of the full annulus π(r_o²−r_i²):</w:t>
      </w:r>
    </w:p>
    <w:p>
      <w:pPr>
        <w:pStyle w:val="BodyText"/>
      </w:pPr>
      <m:oMathPara>
        <m:oMathParaPr>
          <m:jc m:val="center"/>
        </m:oMathParaPr>
        <m:oMath>
          <m:sSub>
            <m:e>
              <m:r>
                <m:t>A</m:t>
              </m:r>
            </m:e>
            <m:sub>
              <m:r>
                <m:rPr>
                  <m:sty m:val="p"/>
                </m:rPr>
                <m:t>b</m:t>
              </m:r>
              <m:r>
                <m:rPr>
                  <m:sty m:val="p"/>
                </m:rPr>
                <m:t>o</m:t>
              </m:r>
              <m:r>
                <m:rPr>
                  <m:sty m:val="p"/>
                </m:rPr>
                <m:t>o</m:t>
              </m:r>
              <m:r>
                <m:rPr>
                  <m:sty m:val="p"/>
                </m:rPr>
                <m:t>m</m:t>
              </m:r>
            </m:sub>
          </m:sSub>
          <m:r>
            <m:rPr>
              <m:sty m:val="p"/>
            </m:rPr>
            <m:t>=</m:t>
          </m:r>
          <m:f>
            <m:fPr>
              <m:type m:val="bar"/>
            </m:fPr>
            <m:num>
              <m:r>
                <m:t>φ</m:t>
              </m:r>
            </m:num>
            <m:den>
              <m:r>
                <m:t>2</m:t>
              </m:r>
              <m:r>
                <m:t>π</m:t>
              </m:r>
            </m:den>
          </m:f>
          <m:r>
            <m:rPr>
              <m:sty m:val="p"/>
            </m:rPr>
            <m:t>⋅</m:t>
          </m:r>
          <m:r>
            <m:t>π</m:t>
          </m:r>
          <m:r>
            <m:t>​</m:t>
          </m:r>
          <m:d>
            <m:dPr>
              <m:begChr m:val="("/>
              <m:endChr m:val=")"/>
              <m:sepChr m:val=""/>
              <m:grow/>
            </m:dPr>
            <m:e>
              <m:sSubSup>
                <m:e>
                  <m:r>
                    <m:t>r</m:t>
                  </m:r>
                </m:e>
                <m:sub>
                  <m:r>
                    <m:t>o</m:t>
                  </m:r>
                </m:sub>
                <m:sup>
                  <m:r>
                    <m:t>2</m:t>
                  </m:r>
                </m:sup>
              </m:sSubSup>
              <m:r>
                <m:rPr>
                  <m:sty m:val="p"/>
                </m:rPr>
                <m:t>−</m:t>
              </m:r>
              <m:sSubSup>
                <m:e>
                  <m:r>
                    <m:t>r</m:t>
                  </m:r>
                </m:e>
                <m:sub>
                  <m:r>
                    <m:t>i</m:t>
                  </m:r>
                </m:sub>
                <m:sup>
                  <m:r>
                    <m:t>2</m:t>
                  </m:r>
                </m:sup>
              </m:sSubSup>
            </m:e>
          </m:d>
          <m:r>
            <m:rPr>
              <m:sty m:val="p"/>
            </m:rPr>
            <m:t>=</m:t>
          </m:r>
          <m:f>
            <m:fPr>
              <m:type m:val="lin"/>
            </m:fPr>
            <m:num>
              <m:r>
                <m:t>1</m:t>
              </m:r>
            </m:num>
            <m:den>
              <m:r>
                <m:t>2</m:t>
              </m:r>
            </m:den>
          </m:f>
          <m:r>
            <m:t>φ</m:t>
          </m:r>
          <m:r>
            <m:t> </m:t>
          </m:r>
          <m:d>
            <m:dPr>
              <m:begChr m:val="("/>
              <m:endChr m:val=")"/>
              <m:sepChr m:val=""/>
              <m:grow/>
            </m:dPr>
            <m:e>
              <m:sSubSup>
                <m:e>
                  <m:r>
                    <m:t>r</m:t>
                  </m:r>
                </m:e>
                <m:sub>
                  <m:r>
                    <m:t>o</m:t>
                  </m:r>
                </m:sub>
                <m:sup>
                  <m:r>
                    <m:t>2</m:t>
                  </m:r>
                </m:sup>
              </m:sSubSup>
              <m:r>
                <m:rPr>
                  <m:sty m:val="p"/>
                </m:rPr>
                <m:t>−</m:t>
              </m:r>
              <m:sSubSup>
                <m:e>
                  <m:r>
                    <m:t>r</m:t>
                  </m:r>
                </m:e>
                <m:sub>
                  <m:r>
                    <m:t>i</m:t>
                  </m:r>
                </m:sub>
                <m:sup>
                  <m:r>
                    <m:t>2</m:t>
                  </m:r>
                </m:sup>
              </m:sSubSup>
            </m:e>
          </m:d>
          <m:r>
            <m:t>  </m:t>
          </m:r>
          <m:d>
            <m:dPr>
              <m:begChr m:val="("/>
              <m:endChr m:val=")"/>
              <m:sepChr m:val=""/>
              <m:grow/>
            </m:dPr>
            <m:e>
              <m:r>
                <m:t>φ</m:t>
              </m:r>
              <m:r>
                <m:t> </m:t>
              </m:r>
              <m:r>
                <m:rPr>
                  <m:nor/>
                  <m:sty m:val="p"/>
                </m:rPr>
                <m:t>in radians</m:t>
              </m:r>
            </m:e>
          </m:d>
          <m:r>
            <m:rPr>
              <m:sty m:val="p"/>
            </m:rPr>
            <m:t>.</m:t>
          </m:r>
          <m:r>
            <m:t>  </m:t>
          </m:r>
          <m:r>
            <m:rPr>
              <m:nor/>
              <m:sty m:val="p"/>
            </m:rPr>
            <m:t>Eq. (27)</m:t>
          </m:r>
        </m:oMath>
      </m:oMathPara>
    </w:p>
    <w:p>
      <w:pPr>
        <w:pStyle w:val="FirstParagraph"/>
      </w:pPr>
      <w:r>
        <w:rPr>
          <w:bCs/>
          <w:b/>
        </w:rPr>
        <w:t xml:space="preserve">Derivation of Eq. (28).</w:t>
      </w:r>
      <w:r>
        <w:t xml:space="preserve"> </w:t>
      </w:r>
      <w:r>
        <w:t xml:space="preserve">The plates are stacked in parallel, so their areas add to A_total; the layer count is the total divided by the per-plate area:</w:t>
      </w:r>
    </w:p>
    <w:p>
      <w:pPr>
        <w:pStyle w:val="BodyText"/>
      </w:pPr>
      <m:oMathPara>
        <m:oMathParaPr>
          <m:jc m:val="center"/>
        </m:oMathParaPr>
        <m:oMath>
          <m:r>
            <m:t>N</m:t>
          </m:r>
          <m:r>
            <m:rPr>
              <m:sty m:val="p"/>
            </m:rPr>
            <m:t>=</m:t>
          </m:r>
          <m:f>
            <m:fPr>
              <m:type m:val="bar"/>
            </m:fPr>
            <m:num>
              <m:sSub>
                <m:e>
                  <m:r>
                    <m:t>A</m:t>
                  </m:r>
                </m:e>
                <m:sub>
                  <m:r>
                    <m:rPr>
                      <m:sty m:val="p"/>
                    </m:rPr>
                    <m:t>t</m:t>
                  </m:r>
                  <m:r>
                    <m:rPr>
                      <m:sty m:val="p"/>
                    </m:rPr>
                    <m:t>o</m:t>
                  </m:r>
                  <m:r>
                    <m:rPr>
                      <m:sty m:val="p"/>
                    </m:rPr>
                    <m:t>t</m:t>
                  </m:r>
                  <m:r>
                    <m:rPr>
                      <m:sty m:val="p"/>
                    </m:rPr>
                    <m:t>a</m:t>
                  </m:r>
                  <m:r>
                    <m:rPr>
                      <m:sty m:val="p"/>
                    </m:rPr>
                    <m:t>l</m:t>
                  </m:r>
                </m:sub>
              </m:sSub>
            </m:num>
            <m:den>
              <m:sSub>
                <m:e>
                  <m:r>
                    <m:t>A</m:t>
                  </m:r>
                </m:e>
                <m:sub>
                  <m:r>
                    <m:rPr>
                      <m:sty m:val="p"/>
                    </m:rPr>
                    <m:t>b</m:t>
                  </m:r>
                  <m:r>
                    <m:rPr>
                      <m:sty m:val="p"/>
                    </m:rPr>
                    <m:t>o</m:t>
                  </m:r>
                  <m:r>
                    <m:rPr>
                      <m:sty m:val="p"/>
                    </m:rPr>
                    <m:t>o</m:t>
                  </m:r>
                  <m:r>
                    <m:rPr>
                      <m:sty m:val="p"/>
                    </m:rPr>
                    <m:t>m</m:t>
                  </m:r>
                </m:sub>
              </m:sSub>
            </m:den>
          </m:f>
          <m:r>
            <m:rPr>
              <m:sty m:val="p"/>
            </m:rPr>
            <m:t>.</m:t>
          </m:r>
          <m:r>
            <m:t>  </m:t>
          </m:r>
          <m:r>
            <m:rPr>
              <m:nor/>
              <m:sty m:val="p"/>
            </m:rPr>
            <m:t>Eq. (28)</m:t>
          </m:r>
        </m:oMath>
      </m:oMathPara>
    </w:p>
    <w:p>
      <w:pPr>
        <w:pStyle w:val="FirstParagraph"/>
      </w:pPr>
      <w:r>
        <w:rPr>
          <w:bCs/>
          <w:b/>
        </w:rPr>
        <w:t xml:space="preserve">Derivation of Eq. (29).</w:t>
      </w:r>
      <w:r>
        <w:t xml:space="preserve"> </w:t>
      </w:r>
      <w:r>
        <w:t xml:space="preserve">Each layer adds one film thickness plus one foil thickness to the axial build; N layers give</w:t>
      </w:r>
    </w:p>
    <w:p>
      <w:pPr>
        <w:pStyle w:val="BodyText"/>
      </w:pPr>
      <m:oMathPara>
        <m:oMathParaPr>
          <m:jc m:val="center"/>
        </m:oMathParaPr>
        <m:oMath>
          <m:r>
            <m:t>H</m:t>
          </m:r>
          <m:r>
            <m:rPr>
              <m:sty m:val="p"/>
            </m:rPr>
            <m:t>=</m:t>
          </m:r>
          <m:r>
            <m:t>N</m:t>
          </m:r>
          <m:r>
            <m:t> </m:t>
          </m:r>
          <m:d>
            <m:dPr>
              <m:begChr m:val="("/>
              <m:endChr m:val=")"/>
              <m:sepChr m:val=""/>
              <m:grow/>
            </m:dPr>
            <m:e>
              <m:sSub>
                <m:e>
                  <m:r>
                    <m:t>t</m:t>
                  </m:r>
                </m:e>
                <m:sub>
                  <m:r>
                    <m:rPr>
                      <m:sty m:val="p"/>
                    </m:rPr>
                    <m:t>f</m:t>
                  </m:r>
                  <m:r>
                    <m:rPr>
                      <m:sty m:val="p"/>
                    </m:rPr>
                    <m:t>i</m:t>
                  </m:r>
                  <m:r>
                    <m:rPr>
                      <m:sty m:val="p"/>
                    </m:rPr>
                    <m:t>l</m:t>
                  </m:r>
                  <m:r>
                    <m:rPr>
                      <m:sty m:val="p"/>
                    </m:rPr>
                    <m:t>m</m:t>
                  </m:r>
                </m:sub>
              </m:sSub>
              <m:r>
                <m:rPr>
                  <m:sty m:val="p"/>
                </m:rPr>
                <m:t>+</m:t>
              </m:r>
              <m:sSub>
                <m:e>
                  <m:r>
                    <m:t>t</m:t>
                  </m:r>
                </m:e>
                <m:sub>
                  <m:r>
                    <m:rPr>
                      <m:sty m:val="p"/>
                    </m:rPr>
                    <m:t>f</m:t>
                  </m:r>
                  <m:r>
                    <m:rPr>
                      <m:sty m:val="p"/>
                    </m:rPr>
                    <m:t>o</m:t>
                  </m:r>
                  <m:r>
                    <m:rPr>
                      <m:sty m:val="p"/>
                    </m:rPr>
                    <m:t>i</m:t>
                  </m:r>
                  <m:r>
                    <m:rPr>
                      <m:sty m:val="p"/>
                    </m:rPr>
                    <m:t>l</m:t>
                  </m:r>
                </m:sub>
              </m:sSub>
            </m:e>
          </m:d>
          <m:r>
            <m:rPr>
              <m:sty m:val="p"/>
            </m:rPr>
            <m:t>.</m:t>
          </m:r>
          <m:r>
            <m:t>  </m:t>
          </m:r>
          <m:r>
            <m:rPr>
              <m:sty m:val="p"/>
            </m:rPr>
            <m:t>◼</m:t>
          </m:r>
          <m:r>
            <m:t> </m:t>
          </m:r>
          <m:r>
            <m:rPr>
              <m:nor/>
              <m:sty m:val="p"/>
            </m:rPr>
            <m:t>Eq. (29)</m:t>
          </m:r>
        </m:oMath>
      </m:oMathPara>
    </w:p>
    <w:p>
      <w:pPr>
        <w:pStyle w:val="FirstParagraph"/>
      </w:pPr>
      <w:r>
        <w:t xml:space="preserve">Because A_total is fixed by Eq. (26) while A_boom grows with r_o² (Eq. 27), reaching outboard spreads the fixed area over fewer, larger plates → a thinner stack (the §6.7 observation).</w:t>
      </w:r>
    </w:p>
    <w:bookmarkEnd w:id="77"/>
    <w:bookmarkStart w:id="78" w:name="X7542ba7a0066b506711611d619becf85772919b"/>
    <w:p>
      <w:pPr>
        <w:pStyle w:val="Heading2"/>
      </w:pPr>
      <w:r>
        <w:t xml:space="preserve">A.16 — Tank resonance and characteristic impedance, Eqs. (30)–(31)</w:t>
      </w:r>
    </w:p>
    <w:p>
      <w:pPr>
        <w:pStyle w:val="FirstParagraph"/>
      </w:pPr>
      <w:r>
        <w:rPr>
          <w:bCs/>
          <w:b/>
        </w:rPr>
        <w:t xml:space="preserve">Base equations.</w:t>
      </w:r>
      <w:r>
        <w:t xml:space="preserve"> </w:t>
      </w:r>
      <w:r>
        <w:t xml:space="preserve">Kirchhoff's voltage law around a lossless series L–C loop and the element laws v_L = L di/dt, i = dq/dt, v_C = q/C.</w:t>
      </w:r>
    </w:p>
    <w:p>
      <w:pPr>
        <w:pStyle w:val="BodyText"/>
      </w:pPr>
      <w:r>
        <w:rPr>
          <w:bCs/>
          <w:b/>
        </w:rPr>
        <w:t xml:space="preserve">Derivation of Eq. (30).</w:t>
      </w:r>
      <w:r>
        <w:t xml:space="preserve"> </w:t>
      </w:r>
      <w:r>
        <w:t xml:space="preserve">Around the loop the inductor and capacitor voltages sum to zero:</w:t>
      </w:r>
    </w:p>
    <w:p>
      <w:pPr>
        <w:pStyle w:val="BodyText"/>
      </w:pPr>
      <m:oMathPara>
        <m:oMathParaPr>
          <m:jc m:val="center"/>
        </m:oMathParaPr>
        <m:oMath>
          <m:r>
            <m:t>L</m:t>
          </m:r>
          <m:f>
            <m:fPr>
              <m:type m:val="bar"/>
            </m:fPr>
            <m:num>
              <m:r>
                <m:t>d</m:t>
              </m:r>
              <m:r>
                <m:t>i</m:t>
              </m:r>
            </m:num>
            <m:den>
              <m:r>
                <m:t>d</m:t>
              </m:r>
              <m:r>
                <m:t>t</m:t>
              </m:r>
            </m:den>
          </m:f>
          <m:r>
            <m:rPr>
              <m:sty m:val="p"/>
            </m:rPr>
            <m:t>+</m:t>
          </m:r>
          <m:f>
            <m:fPr>
              <m:type m:val="bar"/>
            </m:fPr>
            <m:num>
              <m:r>
                <m:t>q</m:t>
              </m:r>
            </m:num>
            <m:den>
              <m:r>
                <m:t>C</m:t>
              </m:r>
            </m:den>
          </m:f>
          <m:r>
            <m:rPr>
              <m:sty m:val="p"/>
            </m:rPr>
            <m:t>=</m:t>
          </m:r>
          <m:r>
            <m:t>0</m:t>
          </m:r>
          <m:r>
            <m:rPr>
              <m:sty m:val="p"/>
            </m:rPr>
            <m:t>,</m:t>
          </m:r>
          <m:r>
            <m:t>  </m:t>
          </m:r>
          <m:r>
            <m:t>i</m:t>
          </m:r>
          <m:r>
            <m:rPr>
              <m:sty m:val="p"/>
            </m:rPr>
            <m:t>=</m:t>
          </m:r>
          <m:f>
            <m:fPr>
              <m:type m:val="bar"/>
            </m:fPr>
            <m:num>
              <m:r>
                <m:t>d</m:t>
              </m:r>
              <m:r>
                <m:t>q</m:t>
              </m:r>
            </m:num>
            <m:den>
              <m:r>
                <m:t>d</m:t>
              </m:r>
              <m:r>
                <m:t>t</m:t>
              </m:r>
            </m:den>
          </m:f>
          <m:r>
            <m:t> </m:t>
          </m:r>
          <m:r>
            <m:rPr>
              <m:sty m:val="p"/>
            </m:rPr>
            <m:t>⇒</m:t>
          </m:r>
          <m:r>
            <m:t> </m:t>
          </m:r>
          <m:r>
            <m:t>L</m:t>
          </m:r>
          <m:f>
            <m:fPr>
              <m:type m:val="bar"/>
            </m:fPr>
            <m:num>
              <m:sSup>
                <m:e>
                  <m:r>
                    <m:t>d</m:t>
                  </m:r>
                </m:e>
                <m:sup>
                  <m:r>
                    <m:t>2</m:t>
                  </m:r>
                </m:sup>
              </m:sSup>
              <m:r>
                <m:t>q</m:t>
              </m:r>
            </m:num>
            <m:den>
              <m:r>
                <m:t>d</m:t>
              </m:r>
              <m:sSup>
                <m:e>
                  <m:r>
                    <m:t>t</m:t>
                  </m:r>
                </m:e>
                <m:sup>
                  <m:r>
                    <m:t>2</m:t>
                  </m:r>
                </m:sup>
              </m:sSup>
            </m:den>
          </m:f>
          <m:r>
            <m:rPr>
              <m:sty m:val="p"/>
            </m:rPr>
            <m:t>+</m:t>
          </m:r>
          <m:f>
            <m:fPr>
              <m:type m:val="bar"/>
            </m:fPr>
            <m:num>
              <m:r>
                <m:t>q</m:t>
              </m:r>
            </m:num>
            <m:den>
              <m:r>
                <m:t>C</m:t>
              </m:r>
            </m:den>
          </m:f>
          <m:r>
            <m:rPr>
              <m:sty m:val="p"/>
            </m:rPr>
            <m:t>=</m:t>
          </m:r>
          <m:r>
            <m:t>0</m:t>
          </m:r>
          <m:r>
            <m:rPr>
              <m:sty m:val="p"/>
            </m:rPr>
            <m:t>.</m:t>
          </m:r>
        </m:oMath>
      </m:oMathPara>
    </w:p>
    <w:p>
      <w:pPr>
        <w:pStyle w:val="FirstParagraph"/>
      </w:pPr>
      <w:r>
        <w:t xml:space="preserve">This is simple harmonic motion, q̈ + ω₀² q = 0, with</w:t>
      </w:r>
    </w:p>
    <w:p>
      <w:pPr>
        <w:pStyle w:val="BodyText"/>
      </w:pPr>
      <m:oMathPara>
        <m:oMathParaPr>
          <m:jc m:val="center"/>
        </m:oMathParaPr>
        <m:oMath>
          <m:sSubSup>
            <m:e>
              <m:r>
                <m:t>ω</m:t>
              </m:r>
            </m:e>
            <m:sub>
              <m:r>
                <m:t>0</m:t>
              </m:r>
            </m:sub>
            <m:sup>
              <m:r>
                <m:t>2</m:t>
              </m:r>
            </m:sup>
          </m:sSubSup>
          <m:r>
            <m:rPr>
              <m:sty m:val="p"/>
            </m:rPr>
            <m:t>=</m:t>
          </m:r>
          <m:f>
            <m:fPr>
              <m:type m:val="bar"/>
            </m:fPr>
            <m:num>
              <m:r>
                <m:t>1</m:t>
              </m:r>
            </m:num>
            <m:den>
              <m:r>
                <m:t>L</m:t>
              </m:r>
              <m:r>
                <m:t>C</m:t>
              </m:r>
            </m:den>
          </m:f>
          <m:r>
            <m:t> </m:t>
          </m:r>
          <m:r>
            <m:rPr>
              <m:sty m:val="p"/>
            </m:rPr>
            <m:t>⇒</m:t>
          </m:r>
          <m:r>
            <m:t> </m:t>
          </m:r>
          <m:sSub>
            <m:e>
              <m:r>
                <m:t>ω</m:t>
              </m:r>
            </m:e>
            <m:sub>
              <m:r>
                <m:t>0</m:t>
              </m:r>
            </m:sub>
          </m:sSub>
          <m:r>
            <m:rPr>
              <m:sty m:val="p"/>
            </m:rPr>
            <m:t>=</m:t>
          </m:r>
          <m:f>
            <m:fPr>
              <m:type m:val="bar"/>
            </m:fPr>
            <m:num>
              <m:r>
                <m:t>1</m:t>
              </m:r>
            </m:num>
            <m:den>
              <m:rad>
                <m:radPr>
                  <m:degHide m:val="on"/>
                </m:radPr>
                <m:deg/>
                <m:e>
                  <m:r>
                    <m:t>L</m:t>
                  </m:r>
                  <m:r>
                    <m:t>C</m:t>
                  </m:r>
                </m:e>
              </m:rad>
            </m:den>
          </m:f>
          <m:r>
            <m:rPr>
              <m:sty m:val="p"/>
            </m:rPr>
            <m:t>,</m:t>
          </m:r>
          <m:r>
            <m:t>  </m:t>
          </m:r>
          <m:sSub>
            <m:e>
              <m:r>
                <m:t>f</m:t>
              </m:r>
            </m:e>
            <m:sub>
              <m:r>
                <m:t>0</m:t>
              </m:r>
            </m:sub>
          </m:sSub>
          <m:r>
            <m:rPr>
              <m:sty m:val="p"/>
            </m:rPr>
            <m:t>=</m:t>
          </m:r>
          <m:f>
            <m:fPr>
              <m:type m:val="bar"/>
            </m:fPr>
            <m:num>
              <m:sSub>
                <m:e>
                  <m:r>
                    <m:t>ω</m:t>
                  </m:r>
                </m:e>
                <m:sub>
                  <m:r>
                    <m:t>0</m:t>
                  </m:r>
                </m:sub>
              </m:sSub>
            </m:num>
            <m:den>
              <m:r>
                <m:t>2</m:t>
              </m:r>
              <m:r>
                <m:t>π</m:t>
              </m:r>
            </m:den>
          </m:f>
          <m:r>
            <m:rPr>
              <m:sty m:val="p"/>
            </m:rPr>
            <m:t>=</m:t>
          </m:r>
          <m:f>
            <m:fPr>
              <m:type m:val="bar"/>
            </m:fPr>
            <m:num>
              <m:r>
                <m:t>1</m:t>
              </m:r>
            </m:num>
            <m:den>
              <m:r>
                <m:t>2</m:t>
              </m:r>
              <m:r>
                <m:t>π</m:t>
              </m:r>
              <m:rad>
                <m:radPr>
                  <m:degHide m:val="on"/>
                </m:radPr>
                <m:deg/>
                <m:e>
                  <m:sSub>
                    <m:e>
                      <m:r>
                        <m:t>L</m:t>
                      </m:r>
                    </m:e>
                    <m:sub>
                      <m:r>
                        <m:t>R</m:t>
                      </m:r>
                    </m:sub>
                  </m:sSub>
                  <m:sSub>
                    <m:e>
                      <m:r>
                        <m:t>C</m:t>
                      </m:r>
                    </m:e>
                    <m:sub>
                      <m:r>
                        <m:t>R</m:t>
                      </m:r>
                    </m:sub>
                  </m:sSub>
                </m:e>
              </m:rad>
            </m:den>
          </m:f>
          <m:r>
            <m:rPr>
              <m:sty m:val="p"/>
            </m:rPr>
            <m:t>.</m:t>
          </m:r>
          <m:r>
            <m:t>  </m:t>
          </m:r>
          <m:r>
            <m:rPr>
              <m:nor/>
              <m:sty m:val="p"/>
            </m:rPr>
            <m:t>Eq. (30)</m:t>
          </m:r>
        </m:oMath>
      </m:oMathPara>
    </w:p>
    <w:p>
      <w:pPr>
        <w:pStyle w:val="FirstParagraph"/>
      </w:pPr>
      <w:r>
        <w:rPr>
          <w:bCs/>
          <w:b/>
        </w:rPr>
        <w:t xml:space="preserve">Derivation of Eq. (31).</w:t>
      </w:r>
      <w:r>
        <w:t xml:space="preserve"> </w:t>
      </w:r>
      <w:r>
        <w:t xml:space="preserve">In the ringing solution q(t) = Q cos ω₀t, the peak capacitor voltage is V̂ = Q/C and the peak current is Î = ω₀Q. Their ratio is the characteristic impedance:</w:t>
      </w:r>
    </w:p>
    <w:p>
      <w:pPr>
        <w:pStyle w:val="BodyText"/>
      </w:pPr>
      <m:oMathPara>
        <m:oMathParaPr>
          <m:jc m:val="center"/>
        </m:oMathParaPr>
        <m:oMath>
          <m:sSub>
            <m:e>
              <m:r>
                <m:t>Z</m:t>
              </m:r>
            </m:e>
            <m:sub>
              <m:r>
                <m:t>0</m:t>
              </m:r>
            </m:sub>
          </m:sSub>
          <m:r>
            <m:rPr>
              <m:sty m:val="p"/>
            </m:rPr>
            <m:t>=</m:t>
          </m:r>
          <m:f>
            <m:fPr>
              <m:type m:val="bar"/>
            </m:fPr>
            <m:num>
              <m:acc>
                <m:accPr>
                  <m:chr m:val="̂"/>
                </m:accPr>
                <m:e>
                  <m:r>
                    <m:t>V</m:t>
                  </m:r>
                </m:e>
              </m:acc>
            </m:num>
            <m:den>
              <m:acc>
                <m:accPr>
                  <m:chr m:val="̂"/>
                </m:accPr>
                <m:e>
                  <m:r>
                    <m:t>I</m:t>
                  </m:r>
                </m:e>
              </m:acc>
            </m:den>
          </m:f>
          <m:r>
            <m:rPr>
              <m:sty m:val="p"/>
            </m:rPr>
            <m:t>=</m:t>
          </m:r>
          <m:f>
            <m:fPr>
              <m:type m:val="bar"/>
            </m:fPr>
            <m:num>
              <m:r>
                <m:t>Q</m:t>
              </m:r>
              <m:r>
                <m:rPr>
                  <m:sty m:val="p"/>
                </m:rPr>
                <m:t>/</m:t>
              </m:r>
              <m:r>
                <m:t>C</m:t>
              </m:r>
            </m:num>
            <m:den>
              <m:sSub>
                <m:e>
                  <m:r>
                    <m:t>ω</m:t>
                  </m:r>
                </m:e>
                <m:sub>
                  <m:r>
                    <m:t>0</m:t>
                  </m:r>
                </m:sub>
              </m:sSub>
              <m:r>
                <m:t>Q</m:t>
              </m:r>
            </m:den>
          </m:f>
          <m:r>
            <m:rPr>
              <m:sty m:val="p"/>
            </m:rPr>
            <m:t>=</m:t>
          </m:r>
          <m:f>
            <m:fPr>
              <m:type m:val="bar"/>
            </m:fPr>
            <m:num>
              <m:r>
                <m:t>1</m:t>
              </m:r>
            </m:num>
            <m:den>
              <m:sSub>
                <m:e>
                  <m:r>
                    <m:t>ω</m:t>
                  </m:r>
                </m:e>
                <m:sub>
                  <m:r>
                    <m:t>0</m:t>
                  </m:r>
                </m:sub>
              </m:sSub>
              <m:r>
                <m:t>C</m:t>
              </m:r>
            </m:den>
          </m:f>
          <m:r>
            <m:rPr>
              <m:sty m:val="p"/>
            </m:rPr>
            <m:t>=</m:t>
          </m:r>
          <m:f>
            <m:fPr>
              <m:type m:val="bar"/>
            </m:fPr>
            <m:num>
              <m:rad>
                <m:radPr>
                  <m:degHide m:val="on"/>
                </m:radPr>
                <m:deg/>
                <m:e>
                  <m:r>
                    <m:t>L</m:t>
                  </m:r>
                  <m:r>
                    <m:t>C</m:t>
                  </m:r>
                </m:e>
              </m:rad>
            </m:num>
            <m:den>
              <m:r>
                <m:t>C</m:t>
              </m:r>
            </m:den>
          </m:f>
          <m:r>
            <m:rPr>
              <m:sty m:val="p"/>
            </m:rPr>
            <m:t>=</m:t>
          </m:r>
          <m:rad>
            <m:radPr>
              <m:degHide m:val="on"/>
            </m:radPr>
            <m:deg/>
            <m:e>
              <m:f>
                <m:fPr>
                  <m:type m:val="bar"/>
                </m:fPr>
                <m:num>
                  <m:r>
                    <m:t>L</m:t>
                  </m:r>
                </m:num>
                <m:den>
                  <m:r>
                    <m:t>C</m:t>
                  </m:r>
                </m:den>
              </m:f>
            </m:e>
          </m:rad>
          <m:r>
            <m:rPr>
              <m:sty m:val="p"/>
            </m:rPr>
            <m:t>=</m:t>
          </m:r>
          <m:rad>
            <m:radPr>
              <m:degHide m:val="on"/>
            </m:radPr>
            <m:deg/>
            <m:e>
              <m:f>
                <m:fPr>
                  <m:type m:val="bar"/>
                </m:fPr>
                <m:num>
                  <m:sSub>
                    <m:e>
                      <m:r>
                        <m:t>L</m:t>
                      </m:r>
                    </m:e>
                    <m:sub>
                      <m:r>
                        <m:t>R</m:t>
                      </m:r>
                    </m:sub>
                  </m:sSub>
                </m:num>
                <m:den>
                  <m:sSub>
                    <m:e>
                      <m:r>
                        <m:t>C</m:t>
                      </m:r>
                    </m:e>
                    <m:sub>
                      <m:r>
                        <m:t>R</m:t>
                      </m:r>
                    </m:sub>
                  </m:sSub>
                </m:den>
              </m:f>
            </m:e>
          </m:rad>
          <m:r>
            <m:rPr>
              <m:sty m:val="p"/>
            </m:rPr>
            <m:t>.</m:t>
          </m:r>
          <m:r>
            <m:t>  </m:t>
          </m:r>
          <m:r>
            <m:rPr>
              <m:sty m:val="p"/>
            </m:rPr>
            <m:t>◼</m:t>
          </m:r>
          <m:r>
            <m:t> </m:t>
          </m:r>
          <m:r>
            <m:rPr>
              <m:nor/>
              <m:sty m:val="p"/>
            </m:rPr>
            <m:t>Eq. (31)</m:t>
          </m:r>
        </m:oMath>
      </m:oMathPara>
    </w:p>
    <w:p>
      <w:pPr>
        <w:pStyle w:val="FirstParagraph"/>
      </w:pPr>
      <w:r>
        <w:t xml:space="preserve">(Equivalently from energy equipartition ½LÎ² = ½CV̂² ⇒ V̂/Î = √(L/C).)</w:t>
      </w:r>
      <w:r>
        <w:t xml:space="preserve"> </w:t>
      </w:r>
      <w:r>
        <w:rPr>
          <w:bCs/>
          <w:b/>
        </w:rPr>
        <w:t xml:space="preserve">Numeric check:</w:t>
      </w:r>
      <w:r>
        <w:t xml:space="preserve"> </w:t>
      </w:r>
      <w:r>
        <w:t xml:space="preserve">L_R = 79 µH, C_R = 789 pF → f₀ = 1/(2π√(79e-6·789e-12)) ≈ 637 kHz, Z₀ = √(79e-6/789e-12) ≈ 316 Ω, as quoted in §8.</w:t>
      </w:r>
    </w:p>
    <w:bookmarkEnd w:id="78"/>
    <w:bookmarkStart w:id="79" w:name="a17--reach-stored-tank-energy-eq-32"/>
    <w:p>
      <w:pPr>
        <w:pStyle w:val="Heading2"/>
      </w:pPr>
      <w:r>
        <w:t xml:space="preserve">A.17 — Reach (stored tank energy), Eq. (32)</w:t>
      </w:r>
    </w:p>
    <w:p>
      <w:pPr>
        <w:pStyle w:val="FirstParagraph"/>
      </w:pPr>
      <w:r>
        <w:rPr>
          <w:bCs/>
          <w:b/>
        </w:rPr>
        <w:t xml:space="preserve">Base equations.</w:t>
      </w:r>
      <w:r>
        <w:t xml:space="preserve"> </w:t>
      </w:r>
      <w:r>
        <w:t xml:space="preserve">The capacitor element law q = C v and the definition of electrical work, W = ∫ v dq.</w:t>
      </w:r>
    </w:p>
    <w:p>
      <w:pPr>
        <w:pStyle w:val="BodyText"/>
      </w:pPr>
      <w:r>
        <w:rPr>
          <w:bCs/>
          <w:b/>
        </w:rPr>
        <w:t xml:space="preserve">Derivation.</w:t>
      </w:r>
      <w:r>
        <w:t xml:space="preserve"> </w:t>
      </w:r>
      <w:r>
        <w:t xml:space="preserve">Charging a capacitor from 0 to final voltage V, the instantaneous voltage at charge q is v = q/C, and the work to add dq is v dq:</w:t>
      </w:r>
    </w:p>
    <w:p>
      <w:pPr>
        <w:pStyle w:val="BodyText"/>
      </w:pPr>
      <m:oMathPara>
        <m:oMathParaPr>
          <m:jc m:val="center"/>
        </m:oMathParaPr>
        <m:oMath>
          <m:r>
            <m:t>E</m:t>
          </m:r>
          <m:r>
            <m:rPr>
              <m:sty m:val="p"/>
            </m:rPr>
            <m:t>=</m:t>
          </m:r>
          <m:nary>
            <m:naryPr>
              <m:chr m:val="∫"/>
              <m:limLoc m:val="subSup"/>
              <m:subHide m:val="off"/>
              <m:supHide m:val="off"/>
            </m:naryPr>
            <m:sub>
              <m:r>
                <m:t>0</m:t>
              </m:r>
            </m:sub>
            <m:sup>
              <m:r>
                <m:t>Q</m:t>
              </m:r>
            </m:sup>
            <m:e>
              <m:r>
                <m:t>v</m:t>
              </m:r>
            </m:e>
          </m:nary>
          <m:r>
            <m:t> </m:t>
          </m:r>
          <m:r>
            <m:t>d</m:t>
          </m:r>
          <m:r>
            <m:t>q</m:t>
          </m:r>
          <m:r>
            <m:rPr>
              <m:sty m:val="p"/>
            </m:rPr>
            <m:t>=</m:t>
          </m:r>
          <m:nary>
            <m:naryPr>
              <m:chr m:val="∫"/>
              <m:limLoc m:val="subSup"/>
              <m:subHide m:val="off"/>
              <m:supHide m:val="off"/>
            </m:naryPr>
            <m:sub>
              <m:r>
                <m:t>0</m:t>
              </m:r>
            </m:sub>
            <m:sup>
              <m:r>
                <m:t>Q</m:t>
              </m:r>
            </m:sup>
            <m:e>
              <m:f>
                <m:fPr>
                  <m:type m:val="bar"/>
                </m:fPr>
                <m:num>
                  <m:r>
                    <m:t>q</m:t>
                  </m:r>
                </m:num>
                <m:den>
                  <m:r>
                    <m:t>C</m:t>
                  </m:r>
                </m:den>
              </m:f>
            </m:e>
          </m:nary>
          <m:r>
            <m:t> </m:t>
          </m:r>
          <m:r>
            <m:t>d</m:t>
          </m:r>
          <m:r>
            <m:t>q</m:t>
          </m:r>
          <m:r>
            <m:rPr>
              <m:sty m:val="p"/>
            </m:rPr>
            <m:t>=</m:t>
          </m:r>
          <m:f>
            <m:fPr>
              <m:type m:val="bar"/>
            </m:fPr>
            <m:num>
              <m:sSup>
                <m:e>
                  <m:r>
                    <m:t>Q</m:t>
                  </m:r>
                </m:e>
                <m:sup>
                  <m:r>
                    <m:t>2</m:t>
                  </m:r>
                </m:sup>
              </m:sSup>
            </m:num>
            <m:den>
              <m:r>
                <m:t>2</m:t>
              </m:r>
              <m:r>
                <m:t>C</m:t>
              </m:r>
            </m:den>
          </m:f>
          <m:r>
            <m:rPr>
              <m:sty m:val="p"/>
            </m:rPr>
            <m:t>.</m:t>
          </m:r>
        </m:oMath>
      </m:oMathPara>
    </w:p>
    <w:p>
      <w:pPr>
        <w:pStyle w:val="FirstParagraph"/>
      </w:pPr>
      <w:r>
        <w:t xml:space="preserve">Using Q = CV to eliminate Q:</w:t>
      </w:r>
    </w:p>
    <w:p>
      <w:pPr>
        <w:pStyle w:val="BodyText"/>
      </w:pPr>
      <m:oMathPara>
        <m:oMathParaPr>
          <m:jc m:val="center"/>
        </m:oMathParaPr>
        <m:oMath>
          <m:r>
            <m:t>E</m:t>
          </m:r>
          <m:r>
            <m:rPr>
              <m:sty m:val="p"/>
            </m:rPr>
            <m:t>=</m:t>
          </m:r>
          <m:f>
            <m:fPr>
              <m:type m:val="bar"/>
            </m:fPr>
            <m:num>
              <m:sSup>
                <m:e>
                  <m:d>
                    <m:dPr>
                      <m:begChr m:val="("/>
                      <m:endChr m:val=")"/>
                      <m:sepChr m:val=""/>
                      <m:grow/>
                    </m:dPr>
                    <m:e>
                      <m:r>
                        <m:t>C</m:t>
                      </m:r>
                      <m:r>
                        <m:t>V</m:t>
                      </m:r>
                    </m:e>
                  </m:d>
                </m:e>
                <m:sup>
                  <m:r>
                    <m:t>2</m:t>
                  </m:r>
                </m:sup>
              </m:sSup>
            </m:num>
            <m:den>
              <m:r>
                <m:t>2</m:t>
              </m:r>
              <m:r>
                <m:t>C</m:t>
              </m:r>
            </m:den>
          </m:f>
          <m:r>
            <m:rPr>
              <m:sty m:val="p"/>
            </m:rPr>
            <m:t>=</m:t>
          </m:r>
          <m:f>
            <m:fPr>
              <m:type m:val="lin"/>
            </m:fPr>
            <m:num>
              <m:r>
                <m:t>1</m:t>
              </m:r>
            </m:num>
            <m:den>
              <m:r>
                <m:t>2</m:t>
              </m:r>
            </m:den>
          </m:f>
          <m:r>
            <m:t>C</m:t>
          </m:r>
          <m:sSup>
            <m:e>
              <m:r>
                <m:t>V</m:t>
              </m:r>
            </m:e>
            <m:sup>
              <m:r>
                <m:t>2</m:t>
              </m:r>
            </m:sup>
          </m:sSup>
          <m:r>
            <m:t> </m:t>
          </m:r>
          <m:r>
            <m:rPr>
              <m:sty m:val="p"/>
            </m:rPr>
            <m:t>⇒</m:t>
          </m:r>
          <m:r>
            <m:t> </m:t>
          </m:r>
          <m:r>
            <m:rPr>
              <m:nor/>
              <m:sty m:val="p"/>
            </m:rPr>
            <m:t>reach</m:t>
          </m:r>
          <m:r>
            <m:rPr>
              <m:sty m:val="p"/>
            </m:rPr>
            <m:t>=</m:t>
          </m:r>
          <m:f>
            <m:fPr>
              <m:type m:val="lin"/>
            </m:fPr>
            <m:num>
              <m:r>
                <m:t>1</m:t>
              </m:r>
            </m:num>
            <m:den>
              <m:r>
                <m:t>2</m:t>
              </m:r>
            </m:den>
          </m:f>
          <m:sSub>
            <m:e>
              <m:r>
                <m:t>C</m:t>
              </m:r>
            </m:e>
            <m:sub>
              <m:r>
                <m:t>R</m:t>
              </m:r>
            </m:sub>
          </m:sSub>
          <m:sSup>
            <m:e>
              <m:r>
                <m:t>V</m:t>
              </m:r>
            </m:e>
            <m:sup>
              <m:r>
                <m:t>2</m:t>
              </m:r>
            </m:sup>
          </m:sSup>
          <m:r>
            <m:rPr>
              <m:sty m:val="p"/>
            </m:rPr>
            <m:t>.</m:t>
          </m:r>
          <m:r>
            <m:t>  </m:t>
          </m:r>
          <m:r>
            <m:rPr>
              <m:sty m:val="p"/>
            </m:rPr>
            <m:t>◼</m:t>
          </m:r>
          <m:r>
            <m:t> </m:t>
          </m:r>
          <m:r>
            <m:rPr>
              <m:nor/>
              <m:sty m:val="p"/>
            </m:rPr>
            <m:t>Eq. (32)</m:t>
          </m:r>
        </m:oMath>
      </m:oMathPara>
    </w:p>
    <w:p>
      <w:pPr>
        <w:pStyle w:val="FirstParagraph"/>
      </w:pPr>
      <w:r>
        <w:rPr>
          <w:bCs/>
          <w:b/>
        </w:rPr>
        <w:t xml:space="preserve">Numeric check:</w:t>
      </w:r>
      <w:r>
        <w:t xml:space="preserve"> </w:t>
      </w:r>
      <w:r>
        <w:t xml:space="preserve">½·789 pF·(15 kV)² = ½·789e-12·2.25e8 ≈ 8.9×10⁻² J = 89 mJ, the tank target of §8.1.</w:t>
      </w:r>
    </w:p>
    <w:bookmarkEnd w:id="79"/>
    <w:bookmarkStart w:id="80" w:name="X0f19d65d5dff7add49fe6e3acc5744976fe0d86"/>
    <w:p>
      <w:pPr>
        <w:pStyle w:val="Heading2"/>
      </w:pPr>
      <w:r>
        <w:t xml:space="preserve">A.18 — Island→tank transfer efficiency, Eq. (33)</w:t>
      </w:r>
    </w:p>
    <w:p>
      <w:pPr>
        <w:pStyle w:val="FirstParagraph"/>
      </w:pPr>
      <w:r>
        <w:rPr>
          <w:bCs/>
          <w:b/>
        </w:rPr>
        <w:t xml:space="preserve">Base equations.</w:t>
      </w:r>
      <w:r>
        <w:t xml:space="preserve"> </w:t>
      </w:r>
      <w:r>
        <w:t xml:space="preserve">Charge conservation through a lossless inductor coupling two capacitors, the LC loop equation (as in A.16), and the energy law Eq. (32).</w:t>
      </w:r>
    </w:p>
    <w:p>
      <w:pPr>
        <w:pStyle w:val="BodyText"/>
      </w:pPr>
      <w:r>
        <w:rPr>
          <w:bCs/>
          <w:b/>
        </w:rPr>
        <w:t xml:space="preserve">Setup (the stage).</w:t>
      </w:r>
      <w:r>
        <w:t xml:space="preserve"> </w:t>
      </w:r>
      <w:r>
        <w:t xml:space="preserve">The flying-bucket cap C_x is pre-charged to V₀ (energy ½C_x V₀²) and then connected through the coupling inductor L to the initially-uncharged tank C_R. No resistance: the only loss-free question is how much of C_x's energy lands on C_R at the instant the current returns to zero (peak tank charge), which is where the gap would re-open.</w:t>
      </w:r>
    </w:p>
    <w:p>
      <w:pPr>
        <w:pStyle w:val="BodyText"/>
      </w:pPr>
      <w:r>
        <w:rPr>
          <w:bCs/>
          <w:b/>
        </w:rPr>
        <w:t xml:space="preserve">Derivation.</w:t>
      </w:r>
      <w:r>
        <w:t xml:space="preserve"> </w:t>
      </w:r>
      <w:r>
        <w:t xml:space="preserve">Let q(t) be the charge that has flowed from C_x into C_R. The voltage driving the loop is the C_x voltage minus the C_R voltage, and it appears across the inductor:</w:t>
      </w:r>
    </w:p>
    <w:p>
      <w:pPr>
        <w:pStyle w:val="BodyText"/>
      </w:pPr>
      <m:oMathPara>
        <m:oMathParaPr>
          <m:jc m:val="center"/>
        </m:oMathParaPr>
        <m:oMath>
          <m:r>
            <m:t>L</m:t>
          </m:r>
          <m:acc>
            <m:accPr>
              <m:chr m:val="̈"/>
            </m:accPr>
            <m:e>
              <m:r>
                <m:t>q</m:t>
              </m:r>
            </m:e>
          </m:acc>
          <m:r>
            <m:rPr>
              <m:sty m:val="p"/>
            </m:rPr>
            <m:t>=</m:t>
          </m:r>
          <m:limLow>
            <m:e>
              <m:limLow>
                <m:e>
                  <m:d>
                    <m:dPr>
                      <m:begChr m:val="("/>
                      <m:endChr m:val=")"/>
                      <m:sepChr m:val=""/>
                      <m:grow/>
                    </m:dPr>
                    <m:e>
                      <m:sSub>
                        <m:e>
                          <m:r>
                            <m:t>V</m:t>
                          </m:r>
                        </m:e>
                        <m:sub>
                          <m:r>
                            <m:t>0</m:t>
                          </m:r>
                        </m:sub>
                      </m:sSub>
                      <m:r>
                        <m:rPr>
                          <m:sty m:val="p"/>
                        </m:rPr>
                        <m:t>−</m:t>
                      </m:r>
                      <m:f>
                        <m:fPr>
                          <m:type m:val="bar"/>
                        </m:fPr>
                        <m:num>
                          <m:r>
                            <m:t>q</m:t>
                          </m:r>
                        </m:num>
                        <m:den>
                          <m:sSub>
                            <m:e>
                              <m:r>
                                <m:t>C</m:t>
                              </m:r>
                            </m:e>
                            <m:sub>
                              <m:r>
                                <m:t>x</m:t>
                              </m:r>
                            </m:sub>
                          </m:sSub>
                        </m:den>
                      </m:f>
                    </m:e>
                  </m:d>
                </m:e>
                <m:lim>
                  <m:r>
                    <m:rPr>
                      <m:sty m:val="p"/>
                    </m:rPr>
                    <m:t>⏟</m:t>
                  </m:r>
                </m:lim>
              </m:limLow>
            </m:e>
            <m:lim>
              <m:r>
                <m:rPr>
                  <m:nor/>
                  <m:sty m:val="p"/>
                </m:rPr>
                <m:t>across </m:t>
              </m:r>
              <m:sSub>
                <m:e>
                  <m:r>
                    <m:t>C</m:t>
                  </m:r>
                </m:e>
                <m:sub>
                  <m:r>
                    <m:t>x</m:t>
                  </m:r>
                </m:sub>
              </m:sSub>
            </m:lim>
          </m:limLow>
          <m:r>
            <m:rPr>
              <m:sty m:val="p"/>
            </m:rPr>
            <m:t>−</m:t>
          </m:r>
          <m:limLow>
            <m:e>
              <m:limLow>
                <m:e>
                  <m:f>
                    <m:fPr>
                      <m:type m:val="bar"/>
                    </m:fPr>
                    <m:num>
                      <m:r>
                        <m:t>q</m:t>
                      </m:r>
                    </m:num>
                    <m:den>
                      <m:sSub>
                        <m:e>
                          <m:r>
                            <m:t>C</m:t>
                          </m:r>
                        </m:e>
                        <m:sub>
                          <m:r>
                            <m:t>R</m:t>
                          </m:r>
                        </m:sub>
                      </m:sSub>
                    </m:den>
                  </m:f>
                </m:e>
                <m:lim>
                  <m:r>
                    <m:rPr>
                      <m:sty m:val="p"/>
                    </m:rPr>
                    <m:t>⏟</m:t>
                  </m:r>
                </m:lim>
              </m:limLow>
            </m:e>
            <m:lim>
              <m:r>
                <m:rPr>
                  <m:nor/>
                  <m:sty m:val="p"/>
                </m:rPr>
                <m:t>across </m:t>
              </m:r>
              <m:sSub>
                <m:e>
                  <m:r>
                    <m:t>C</m:t>
                  </m:r>
                </m:e>
                <m:sub>
                  <m:r>
                    <m:t>R</m:t>
                  </m:r>
                </m:sub>
              </m:sSub>
            </m:lim>
          </m:limLow>
          <m:r>
            <m:rPr>
              <m:sty m:val="p"/>
            </m:rPr>
            <m:t>=</m:t>
          </m:r>
          <m:sSub>
            <m:e>
              <m:r>
                <m:t>V</m:t>
              </m:r>
            </m:e>
            <m:sub>
              <m:r>
                <m:t>0</m:t>
              </m:r>
            </m:sub>
          </m:sSub>
          <m:r>
            <m:rPr>
              <m:sty m:val="p"/>
            </m:rPr>
            <m:t>−</m:t>
          </m:r>
          <m:r>
            <m:t>q</m:t>
          </m:r>
          <m:d>
            <m:dPr>
              <m:begChr m:val="("/>
              <m:endChr m:val=")"/>
              <m:sepChr m:val=""/>
              <m:grow/>
            </m:dPr>
            <m:e>
              <m:f>
                <m:fPr>
                  <m:type m:val="bar"/>
                </m:fPr>
                <m:num>
                  <m:r>
                    <m:t>1</m:t>
                  </m:r>
                </m:num>
                <m:den>
                  <m:sSub>
                    <m:e>
                      <m:r>
                        <m:t>C</m:t>
                      </m:r>
                    </m:e>
                    <m:sub>
                      <m:r>
                        <m:t>x</m:t>
                      </m:r>
                    </m:sub>
                  </m:sSub>
                </m:den>
              </m:f>
              <m:r>
                <m:rPr>
                  <m:sty m:val="p"/>
                </m:rPr>
                <m:t>+</m:t>
              </m:r>
              <m:f>
                <m:fPr>
                  <m:type m:val="bar"/>
                </m:fPr>
                <m:num>
                  <m:r>
                    <m:t>1</m:t>
                  </m:r>
                </m:num>
                <m:den>
                  <m:sSub>
                    <m:e>
                      <m:r>
                        <m:t>C</m:t>
                      </m:r>
                    </m:e>
                    <m:sub>
                      <m:r>
                        <m:t>R</m:t>
                      </m:r>
                    </m:sub>
                  </m:sSub>
                </m:den>
              </m:f>
            </m:e>
          </m:d>
          <m:r>
            <m:rPr>
              <m:sty m:val="p"/>
            </m:rPr>
            <m:t>.</m:t>
          </m:r>
        </m:oMath>
      </m:oMathPara>
    </w:p>
    <w:p>
      <w:pPr>
        <w:pStyle w:val="FirstParagraph"/>
      </w:pPr>
      <w:r>
        <w:t xml:space="preserve">This is SHM in q about the equilibrium charge q_eq where the right side vanishes:</w:t>
      </w:r>
    </w:p>
    <w:p>
      <w:pPr>
        <w:pStyle w:val="BodyText"/>
      </w:pPr>
      <m:oMathPara>
        <m:oMathParaPr>
          <m:jc m:val="center"/>
        </m:oMathParaPr>
        <m:oMath>
          <m:sSub>
            <m:e>
              <m:r>
                <m:t>q</m:t>
              </m:r>
            </m:e>
            <m:sub>
              <m:r>
                <m:rPr>
                  <m:sty m:val="p"/>
                </m:rPr>
                <m:t>e</m:t>
              </m:r>
              <m:r>
                <m:rPr>
                  <m:sty m:val="p"/>
                </m:rPr>
                <m:t>q</m:t>
              </m:r>
            </m:sub>
          </m:sSub>
          <m:r>
            <m:rPr>
              <m:sty m:val="p"/>
            </m:rPr>
            <m:t>=</m:t>
          </m:r>
          <m:f>
            <m:fPr>
              <m:type m:val="bar"/>
            </m:fPr>
            <m:num>
              <m:sSub>
                <m:e>
                  <m:r>
                    <m:t>V</m:t>
                  </m:r>
                </m:e>
                <m:sub>
                  <m:r>
                    <m:t>0</m:t>
                  </m:r>
                </m:sub>
              </m:sSub>
            </m:num>
            <m:den>
              <m:f>
                <m:fPr>
                  <m:type m:val="bar"/>
                </m:fPr>
                <m:num>
                  <m:r>
                    <m:t>1</m:t>
                  </m:r>
                </m:num>
                <m:den>
                  <m:sSub>
                    <m:e>
                      <m:r>
                        <m:t>C</m:t>
                      </m:r>
                    </m:e>
                    <m:sub>
                      <m:r>
                        <m:t>x</m:t>
                      </m:r>
                    </m:sub>
                  </m:sSub>
                </m:den>
              </m:f>
              <m:r>
                <m:rPr>
                  <m:sty m:val="p"/>
                </m:rPr>
                <m:t>+</m:t>
              </m:r>
              <m:f>
                <m:fPr>
                  <m:type m:val="bar"/>
                </m:fPr>
                <m:num>
                  <m:r>
                    <m:t>1</m:t>
                  </m:r>
                </m:num>
                <m:den>
                  <m:sSub>
                    <m:e>
                      <m:r>
                        <m:t>C</m:t>
                      </m:r>
                    </m:e>
                    <m:sub>
                      <m:r>
                        <m:t>R</m:t>
                      </m:r>
                    </m:sub>
                  </m:sSub>
                </m:den>
              </m:f>
            </m:den>
          </m:f>
          <m:r>
            <m:rPr>
              <m:sty m:val="p"/>
            </m:rPr>
            <m:t>=</m:t>
          </m:r>
          <m:sSub>
            <m:e>
              <m:r>
                <m:t>V</m:t>
              </m:r>
            </m:e>
            <m:sub>
              <m:r>
                <m:t>0</m:t>
              </m:r>
            </m:sub>
          </m:sSub>
          <m:r>
            <m:t> </m:t>
          </m:r>
          <m:f>
            <m:fPr>
              <m:type m:val="bar"/>
            </m:fPr>
            <m:num>
              <m:sSub>
                <m:e>
                  <m:r>
                    <m:t>C</m:t>
                  </m:r>
                </m:e>
                <m:sub>
                  <m:r>
                    <m:t>x</m:t>
                  </m:r>
                </m:sub>
              </m:sSub>
              <m:sSub>
                <m:e>
                  <m:r>
                    <m:t>C</m:t>
                  </m:r>
                </m:e>
                <m:sub>
                  <m:r>
                    <m:t>R</m:t>
                  </m:r>
                </m:sub>
              </m:sSub>
            </m:num>
            <m:den>
              <m:sSub>
                <m:e>
                  <m:r>
                    <m:t>C</m:t>
                  </m:r>
                </m:e>
                <m:sub>
                  <m:r>
                    <m:t>x</m:t>
                  </m:r>
                </m:sub>
              </m:sSub>
              <m:r>
                <m:rPr>
                  <m:sty m:val="p"/>
                </m:rPr>
                <m:t>+</m:t>
              </m:r>
              <m:sSub>
                <m:e>
                  <m:r>
                    <m:t>C</m:t>
                  </m:r>
                </m:e>
                <m:sub>
                  <m:r>
                    <m:t>R</m:t>
                  </m:r>
                </m:sub>
              </m:sSub>
            </m:den>
          </m:f>
          <m:r>
            <m:rPr>
              <m:sty m:val="p"/>
            </m:rPr>
            <m:t>.</m:t>
          </m:r>
        </m:oMath>
      </m:oMathPara>
    </w:p>
    <w:p>
      <w:pPr>
        <w:pStyle w:val="FirstParagraph"/>
      </w:pPr>
      <w:r>
        <w:t xml:space="preserve">The motion starts from rest (q = 0, q̇ = 0), so it oscillates symmetrically about q_eq with amplitude q_eq; the peak transferred charge is therefore</w:t>
      </w:r>
    </w:p>
    <w:p>
      <w:pPr>
        <w:pStyle w:val="BodyText"/>
      </w:pPr>
      <m:oMathPara>
        <m:oMathParaPr>
          <m:jc m:val="center"/>
        </m:oMathParaPr>
        <m:oMath>
          <m:sSub>
            <m:e>
              <m:r>
                <m:t>q</m:t>
              </m:r>
            </m:e>
            <m:sub>
              <m:r>
                <m:rPr>
                  <m:sty m:val="p"/>
                </m:rPr>
                <m:t>max</m:t>
              </m:r>
            </m:sub>
          </m:sSub>
          <m:r>
            <m:rPr>
              <m:sty m:val="p"/>
            </m:rPr>
            <m:t>=</m:t>
          </m:r>
          <m:r>
            <m:t>2</m:t>
          </m:r>
          <m:r>
            <m:t> </m:t>
          </m:r>
          <m:sSub>
            <m:e>
              <m:r>
                <m:t>q</m:t>
              </m:r>
            </m:e>
            <m:sub>
              <m:r>
                <m:rPr>
                  <m:sty m:val="p"/>
                </m:rPr>
                <m:t>e</m:t>
              </m:r>
              <m:r>
                <m:rPr>
                  <m:sty m:val="p"/>
                </m:rPr>
                <m:t>q</m:t>
              </m:r>
            </m:sub>
          </m:sSub>
          <m:r>
            <m:rPr>
              <m:sty m:val="p"/>
            </m:rPr>
            <m:t>=</m:t>
          </m:r>
          <m:r>
            <m:t>2</m:t>
          </m:r>
          <m:sSub>
            <m:e>
              <m:r>
                <m:t>V</m:t>
              </m:r>
            </m:e>
            <m:sub>
              <m:r>
                <m:t>0</m:t>
              </m:r>
            </m:sub>
          </m:sSub>
          <m:r>
            <m:t> </m:t>
          </m:r>
          <m:f>
            <m:fPr>
              <m:type m:val="bar"/>
            </m:fPr>
            <m:num>
              <m:sSub>
                <m:e>
                  <m:r>
                    <m:t>C</m:t>
                  </m:r>
                </m:e>
                <m:sub>
                  <m:r>
                    <m:t>x</m:t>
                  </m:r>
                </m:sub>
              </m:sSub>
              <m:sSub>
                <m:e>
                  <m:r>
                    <m:t>C</m:t>
                  </m:r>
                </m:e>
                <m:sub>
                  <m:r>
                    <m:t>R</m:t>
                  </m:r>
                </m:sub>
              </m:sSub>
            </m:num>
            <m:den>
              <m:sSub>
                <m:e>
                  <m:r>
                    <m:t>C</m:t>
                  </m:r>
                </m:e>
                <m:sub>
                  <m:r>
                    <m:t>x</m:t>
                  </m:r>
                </m:sub>
              </m:sSub>
              <m:r>
                <m:rPr>
                  <m:sty m:val="p"/>
                </m:rPr>
                <m:t>+</m:t>
              </m:r>
              <m:sSub>
                <m:e>
                  <m:r>
                    <m:t>C</m:t>
                  </m:r>
                </m:e>
                <m:sub>
                  <m:r>
                    <m:t>R</m:t>
                  </m:r>
                </m:sub>
              </m:sSub>
            </m:den>
          </m:f>
          <m:r>
            <m:rPr>
              <m:sty m:val="p"/>
            </m:rPr>
            <m:t>.</m:t>
          </m:r>
        </m:oMath>
      </m:oMathPara>
    </w:p>
    <w:p>
      <w:pPr>
        <w:pStyle w:val="FirstParagraph"/>
      </w:pPr>
      <w:r>
        <w:t xml:space="preserve">The energy delivered to the tank at that peak (using Eq. 32 in the form E = q²/2C):</w:t>
      </w:r>
    </w:p>
    <w:p>
      <w:pPr>
        <w:pStyle w:val="BodyText"/>
      </w:pPr>
      <m:oMathPara>
        <m:oMathParaPr>
          <m:jc m:val="center"/>
        </m:oMathParaPr>
        <m:oMath>
          <m:sSub>
            <m:e>
              <m:r>
                <m:t>E</m:t>
              </m:r>
            </m:e>
            <m:sub>
              <m:r>
                <m:t>R</m:t>
              </m:r>
            </m:sub>
          </m:sSub>
          <m:r>
            <m:rPr>
              <m:sty m:val="p"/>
            </m:rPr>
            <m:t>=</m:t>
          </m:r>
          <m:f>
            <m:fPr>
              <m:type m:val="bar"/>
            </m:fPr>
            <m:num>
              <m:sSubSup>
                <m:e>
                  <m:r>
                    <m:t>q</m:t>
                  </m:r>
                </m:e>
                <m:sub>
                  <m:r>
                    <m:rPr>
                      <m:sty m:val="p"/>
                    </m:rPr>
                    <m:t>max</m:t>
                  </m:r>
                </m:sub>
                <m:sup>
                  <m:r>
                    <m:t>2</m:t>
                  </m:r>
                </m:sup>
              </m:sSubSup>
            </m:num>
            <m:den>
              <m:r>
                <m:t>2</m:t>
              </m:r>
              <m:sSub>
                <m:e>
                  <m:r>
                    <m:t>C</m:t>
                  </m:r>
                </m:e>
                <m:sub>
                  <m:r>
                    <m:t>R</m:t>
                  </m:r>
                </m:sub>
              </m:sSub>
            </m:den>
          </m:f>
          <m:r>
            <m:rPr>
              <m:sty m:val="p"/>
            </m:rPr>
            <m:t>=</m:t>
          </m:r>
          <m:f>
            <m:fPr>
              <m:type m:val="bar"/>
            </m:fPr>
            <m:num>
              <m:r>
                <m:t>1</m:t>
              </m:r>
            </m:num>
            <m:den>
              <m:r>
                <m:t>2</m:t>
              </m:r>
              <m:sSub>
                <m:e>
                  <m:r>
                    <m:t>C</m:t>
                  </m:r>
                </m:e>
                <m:sub>
                  <m:r>
                    <m:t>R</m:t>
                  </m:r>
                </m:sub>
              </m:sSub>
            </m:den>
          </m:f>
          <m:sSup>
            <m:e>
              <m:d>
                <m:dPr>
                  <m:begChr m:val="("/>
                  <m:endChr m:val=")"/>
                  <m:sepChr m:val=""/>
                  <m:grow/>
                </m:dPr>
                <m:e>
                  <m:r>
                    <m:t>2</m:t>
                  </m:r>
                  <m:sSub>
                    <m:e>
                      <m:r>
                        <m:t>V</m:t>
                      </m:r>
                    </m:e>
                    <m:sub>
                      <m:r>
                        <m:t>0</m:t>
                      </m:r>
                    </m:sub>
                  </m:sSub>
                  <m:f>
                    <m:fPr>
                      <m:type m:val="bar"/>
                    </m:fPr>
                    <m:num>
                      <m:sSub>
                        <m:e>
                          <m:r>
                            <m:t>C</m:t>
                          </m:r>
                        </m:e>
                        <m:sub>
                          <m:r>
                            <m:t>x</m:t>
                          </m:r>
                        </m:sub>
                      </m:sSub>
                      <m:sSub>
                        <m:e>
                          <m:r>
                            <m:t>C</m:t>
                          </m:r>
                        </m:e>
                        <m:sub>
                          <m:r>
                            <m:t>R</m:t>
                          </m:r>
                        </m:sub>
                      </m:sSub>
                    </m:num>
                    <m:den>
                      <m:sSub>
                        <m:e>
                          <m:r>
                            <m:t>C</m:t>
                          </m:r>
                        </m:e>
                        <m:sub>
                          <m:r>
                            <m:t>x</m:t>
                          </m:r>
                        </m:sub>
                      </m:sSub>
                      <m:r>
                        <m:rPr>
                          <m:sty m:val="p"/>
                        </m:rPr>
                        <m:t>+</m:t>
                      </m:r>
                      <m:sSub>
                        <m:e>
                          <m:r>
                            <m:t>C</m:t>
                          </m:r>
                        </m:e>
                        <m:sub>
                          <m:r>
                            <m:t>R</m:t>
                          </m:r>
                        </m:sub>
                      </m:sSub>
                    </m:den>
                  </m:f>
                </m:e>
              </m:d>
            </m:e>
            <m:sup>
              <m:r>
                <m:t>2</m:t>
              </m:r>
            </m:sup>
          </m:sSup>
          <m:r>
            <m:rPr>
              <m:sty m:val="p"/>
            </m:rPr>
            <m:t>=</m:t>
          </m:r>
          <m:f>
            <m:fPr>
              <m:type m:val="bar"/>
            </m:fPr>
            <m:num>
              <m:r>
                <m:t>2</m:t>
              </m:r>
              <m:sSubSup>
                <m:e>
                  <m:r>
                    <m:t>V</m:t>
                  </m:r>
                </m:e>
                <m:sub>
                  <m:r>
                    <m:t>0</m:t>
                  </m:r>
                </m:sub>
                <m:sup>
                  <m:r>
                    <m:t>2</m:t>
                  </m:r>
                </m:sup>
              </m:sSubSup>
              <m:r>
                <m:t> </m:t>
              </m:r>
              <m:sSubSup>
                <m:e>
                  <m:r>
                    <m:t>C</m:t>
                  </m:r>
                </m:e>
                <m:sub>
                  <m:r>
                    <m:t>x</m:t>
                  </m:r>
                </m:sub>
                <m:sup>
                  <m:r>
                    <m:t>2</m:t>
                  </m:r>
                </m:sup>
              </m:sSubSup>
              <m:sSub>
                <m:e>
                  <m:r>
                    <m:t>C</m:t>
                  </m:r>
                </m:e>
                <m:sub>
                  <m:r>
                    <m:t>R</m:t>
                  </m:r>
                </m:sub>
              </m:sSub>
            </m:num>
            <m:den>
              <m:sSup>
                <m:e>
                  <m:d>
                    <m:dPr>
                      <m:begChr m:val="("/>
                      <m:endChr m:val=")"/>
                      <m:sepChr m:val=""/>
                      <m:grow/>
                    </m:dPr>
                    <m:e>
                      <m:sSub>
                        <m:e>
                          <m:r>
                            <m:t>C</m:t>
                          </m:r>
                        </m:e>
                        <m:sub>
                          <m:r>
                            <m:t>x</m:t>
                          </m:r>
                        </m:sub>
                      </m:sSub>
                      <m:r>
                        <m:rPr>
                          <m:sty m:val="p"/>
                        </m:rPr>
                        <m:t>+</m:t>
                      </m:r>
                      <m:sSub>
                        <m:e>
                          <m:r>
                            <m:t>C</m:t>
                          </m:r>
                        </m:e>
                        <m:sub>
                          <m:r>
                            <m:t>R</m:t>
                          </m:r>
                        </m:sub>
                      </m:sSub>
                    </m:e>
                  </m:d>
                </m:e>
                <m:sup>
                  <m:r>
                    <m:t>2</m:t>
                  </m:r>
                </m:sup>
              </m:sSup>
            </m:den>
          </m:f>
          <m:r>
            <m:rPr>
              <m:sty m:val="p"/>
            </m:rPr>
            <m:t>.</m:t>
          </m:r>
        </m:oMath>
      </m:oMathPara>
    </w:p>
    <w:p>
      <w:pPr>
        <w:pStyle w:val="FirstParagraph"/>
      </w:pPr>
      <w:r>
        <w:t xml:space="preserve">Divide by the energy initially on the bucket, E_x = ½C_x V₀²:</w:t>
      </w:r>
    </w:p>
    <w:p>
      <w:pPr>
        <w:pStyle w:val="BodyText"/>
      </w:pPr>
      <m:oMathPara>
        <m:oMathParaPr>
          <m:jc m:val="center"/>
        </m:oMathParaPr>
        <m:oMath>
          <m:sSub>
            <m:e>
              <m:r>
                <m:t>η</m:t>
              </m:r>
            </m:e>
            <m:sub>
              <m:r>
                <m:t>M</m:t>
              </m:r>
              <m:r>
                <m:t>2</m:t>
              </m:r>
            </m:sub>
          </m:sSub>
          <m:r>
            <m:rPr>
              <m:sty m:val="p"/>
            </m:rPr>
            <m:t>=</m:t>
          </m:r>
          <m:f>
            <m:fPr>
              <m:type m:val="bar"/>
            </m:fPr>
            <m:num>
              <m:sSub>
                <m:e>
                  <m:r>
                    <m:t>E</m:t>
                  </m:r>
                </m:e>
                <m:sub>
                  <m:r>
                    <m:t>R</m:t>
                  </m:r>
                </m:sub>
              </m:sSub>
            </m:num>
            <m:den>
              <m:sSub>
                <m:e>
                  <m:r>
                    <m:t>E</m:t>
                  </m:r>
                </m:e>
                <m:sub>
                  <m:r>
                    <m:t>x</m:t>
                  </m:r>
                </m:sub>
              </m:sSub>
            </m:den>
          </m:f>
          <m:r>
            <m:rPr>
              <m:sty m:val="p"/>
            </m:rPr>
            <m:t>=</m:t>
          </m:r>
          <m:f>
            <m:fPr>
              <m:type m:val="bar"/>
            </m:fPr>
            <m:num>
              <m:r>
                <m:t>2</m:t>
              </m:r>
              <m:sSubSup>
                <m:e>
                  <m:r>
                    <m:t>V</m:t>
                  </m:r>
                </m:e>
                <m:sub>
                  <m:r>
                    <m:t>0</m:t>
                  </m:r>
                </m:sub>
                <m:sup>
                  <m:r>
                    <m:t>2</m:t>
                  </m:r>
                </m:sup>
              </m:sSubSup>
              <m:r>
                <m:t> </m:t>
              </m:r>
              <m:sSubSup>
                <m:e>
                  <m:r>
                    <m:t>C</m:t>
                  </m:r>
                </m:e>
                <m:sub>
                  <m:r>
                    <m:t>x</m:t>
                  </m:r>
                </m:sub>
                <m:sup>
                  <m:r>
                    <m:t>2</m:t>
                  </m:r>
                </m:sup>
              </m:sSubSup>
              <m:sSub>
                <m:e>
                  <m:r>
                    <m:t>C</m:t>
                  </m:r>
                </m:e>
                <m:sub>
                  <m:r>
                    <m:t>R</m:t>
                  </m:r>
                </m:sub>
              </m:sSub>
              <m:r>
                <m:rPr>
                  <m:sty m:val="p"/>
                </m:rPr>
                <m:t>/</m:t>
              </m:r>
              <m:sSup>
                <m:e>
                  <m:d>
                    <m:dPr>
                      <m:begChr m:val="("/>
                      <m:endChr m:val=")"/>
                      <m:sepChr m:val=""/>
                      <m:grow/>
                    </m:dPr>
                    <m:e>
                      <m:sSub>
                        <m:e>
                          <m:r>
                            <m:t>C</m:t>
                          </m:r>
                        </m:e>
                        <m:sub>
                          <m:r>
                            <m:t>x</m:t>
                          </m:r>
                        </m:sub>
                      </m:sSub>
                      <m:r>
                        <m:rPr>
                          <m:sty m:val="p"/>
                        </m:rPr>
                        <m:t>+</m:t>
                      </m:r>
                      <m:sSub>
                        <m:e>
                          <m:r>
                            <m:t>C</m:t>
                          </m:r>
                        </m:e>
                        <m:sub>
                          <m:r>
                            <m:t>R</m:t>
                          </m:r>
                        </m:sub>
                      </m:sSub>
                    </m:e>
                  </m:d>
                </m:e>
                <m:sup>
                  <m:r>
                    <m:t>2</m:t>
                  </m:r>
                </m:sup>
              </m:sSup>
            </m:num>
            <m:den>
              <m:f>
                <m:fPr>
                  <m:type m:val="lin"/>
                </m:fPr>
                <m:num>
                  <m:r>
                    <m:t>1</m:t>
                  </m:r>
                </m:num>
                <m:den>
                  <m:r>
                    <m:t>2</m:t>
                  </m:r>
                </m:den>
              </m:f>
              <m:sSub>
                <m:e>
                  <m:r>
                    <m:t>C</m:t>
                  </m:r>
                </m:e>
                <m:sub>
                  <m:r>
                    <m:t>x</m:t>
                  </m:r>
                </m:sub>
              </m:sSub>
              <m:sSubSup>
                <m:e>
                  <m:r>
                    <m:t>V</m:t>
                  </m:r>
                </m:e>
                <m:sub>
                  <m:r>
                    <m:t>0</m:t>
                  </m:r>
                </m:sub>
                <m:sup>
                  <m:r>
                    <m:t>2</m:t>
                  </m:r>
                </m:sup>
              </m:sSubSup>
            </m:den>
          </m:f>
          <m:r>
            <m:rPr>
              <m:sty m:val="p"/>
            </m:rPr>
            <m:t>=</m:t>
          </m:r>
          <m:f>
            <m:fPr>
              <m:type m:val="bar"/>
            </m:fPr>
            <m:num>
              <m:r>
                <m:t>4</m:t>
              </m:r>
              <m:r>
                <m:t> </m:t>
              </m:r>
              <m:sSub>
                <m:e>
                  <m:r>
                    <m:t>C</m:t>
                  </m:r>
                </m:e>
                <m:sub>
                  <m:r>
                    <m:t>x</m:t>
                  </m:r>
                </m:sub>
              </m:sSub>
              <m:sSub>
                <m:e>
                  <m:r>
                    <m:t>C</m:t>
                  </m:r>
                </m:e>
                <m:sub>
                  <m:r>
                    <m:t>R</m:t>
                  </m:r>
                </m:sub>
              </m:sSub>
            </m:num>
            <m:den>
              <m:sSup>
                <m:e>
                  <m:d>
                    <m:dPr>
                      <m:begChr m:val="("/>
                      <m:endChr m:val=")"/>
                      <m:sepChr m:val=""/>
                      <m:grow/>
                    </m:dPr>
                    <m:e>
                      <m:sSub>
                        <m:e>
                          <m:r>
                            <m:t>C</m:t>
                          </m:r>
                        </m:e>
                        <m:sub>
                          <m:r>
                            <m:t>x</m:t>
                          </m:r>
                        </m:sub>
                      </m:sSub>
                      <m:r>
                        <m:rPr>
                          <m:sty m:val="p"/>
                        </m:rPr>
                        <m:t>+</m:t>
                      </m:r>
                      <m:sSub>
                        <m:e>
                          <m:r>
                            <m:t>C</m:t>
                          </m:r>
                        </m:e>
                        <m:sub>
                          <m:r>
                            <m:t>R</m:t>
                          </m:r>
                        </m:sub>
                      </m:sSub>
                    </m:e>
                  </m:d>
                </m:e>
                <m:sup>
                  <m:r>
                    <m:t>2</m:t>
                  </m:r>
                </m:sup>
              </m:sSup>
            </m:den>
          </m:f>
          <m:r>
            <m:rPr>
              <m:sty m:val="p"/>
            </m:rPr>
            <m:t>.</m:t>
          </m:r>
          <m:r>
            <m:t>  </m:t>
          </m:r>
          <m:r>
            <m:rPr>
              <m:sty m:val="p"/>
            </m:rPr>
            <m:t>◼</m:t>
          </m:r>
          <m:r>
            <m:t> </m:t>
          </m:r>
          <m:r>
            <m:rPr>
              <m:nor/>
              <m:sty m:val="p"/>
            </m:rPr>
            <m:t>Eq. (33)</m:t>
          </m:r>
        </m:oMath>
      </m:oMathPara>
    </w:p>
    <w:p>
      <w:pPr>
        <w:pStyle w:val="FirstParagraph"/>
      </w:pPr>
      <w:r>
        <w:rPr>
          <w:bCs/>
          <w:b/>
        </w:rPr>
        <w:t xml:space="preserve">Properties.</w:t>
      </w:r>
      <w:r>
        <w:t xml:space="preserve"> </w:t>
      </w:r>
      <w:r>
        <w:t xml:space="preserve">η_M2 = 1 exactly when C_x = C_R (perfect matched transfer), and falls off as the mismatch grows — which is why §6.2/§8.1 size C_x close to C_R.</w:t>
      </w:r>
      <w:r>
        <w:t xml:space="preserve"> </w:t>
      </w:r>
      <w:r>
        <w:rPr>
          <w:bCs/>
          <w:b/>
        </w:rPr>
        <w:t xml:space="preserve">Numeric check:</w:t>
      </w:r>
      <w:r>
        <w:t xml:space="preserve"> </w:t>
      </w:r>
      <w:r>
        <w:t xml:space="preserve">C_x = 471 pF, C_R = 789 pF → 4·471·789/(471+789)² = 1 486 476/1 587 600 ≈ 0.936 ≈ 0.94. (A second pickup face raising the effective C_x toward C_R pushes it to ~0.99.)</w:t>
      </w:r>
    </w:p>
    <w:bookmarkEnd w:id="80"/>
    <w:bookmarkStart w:id="81" w:name="a19--breakdown-laws-eqs-3436"/>
    <w:p>
      <w:pPr>
        <w:pStyle w:val="Heading2"/>
      </w:pPr>
      <w:r>
        <w:t xml:space="preserve">A.19 — Breakdown laws, Eqs. (34)–(36)</w:t>
      </w:r>
    </w:p>
    <w:p>
      <w:pPr>
        <w:pStyle w:val="FirstParagraph"/>
      </w:pPr>
      <w:r>
        <w:t xml:space="preserve">These are the empirical/semi-empirical gas- and vacuum-breakdown laws; they are not first-principles closed forms but are derived/justified as follows.</w:t>
      </w:r>
    </w:p>
    <w:p>
      <w:pPr>
        <w:pStyle w:val="BodyText"/>
      </w:pPr>
      <w:r>
        <w:rPr>
          <w:bCs/>
          <w:b/>
        </w:rPr>
        <w:t xml:space="preserve">Eq. (36) — Paschen (the parent law).</w:t>
      </w:r>
      <w:r>
        <w:t xml:space="preserve"> </w:t>
      </w:r>
      <w:r>
        <w:rPr>
          <w:iCs/>
          <w:i/>
        </w:rPr>
        <w:t xml:space="preserve">Base:</w:t>
      </w:r>
      <w:r>
        <w:t xml:space="preserve"> </w:t>
      </w:r>
      <w:r>
        <w:t xml:space="preserve">Townsend's avalanche criterion γ(e^{αd} − 1) = 1, with the first ionisation coefficient α/p = A·exp(−B p/E) and a uniform field E = V/d. Substituting E = V/d and solving the criterion for the breakdown voltage gives the Paschen form</w:t>
      </w:r>
    </w:p>
    <w:p>
      <w:pPr>
        <w:pStyle w:val="BodyText"/>
      </w:pPr>
      <m:oMathPara>
        <m:oMathParaPr>
          <m:jc m:val="center"/>
        </m:oMathParaPr>
        <m:oMath>
          <m:sSub>
            <m:e>
              <m:r>
                <m:t>V</m:t>
              </m:r>
            </m:e>
            <m:sub>
              <m:r>
                <m:rPr>
                  <m:sty m:val="p"/>
                </m:rPr>
                <m:t>b</m:t>
              </m:r>
              <m:r>
                <m:rPr>
                  <m:sty m:val="p"/>
                </m:rPr>
                <m:t>d</m:t>
              </m:r>
            </m:sub>
          </m:sSub>
          <m:r>
            <m:rPr>
              <m:sty m:val="p"/>
            </m:rPr>
            <m:t>=</m:t>
          </m:r>
          <m:f>
            <m:fPr>
              <m:type m:val="bar"/>
            </m:fPr>
            <m:num>
              <m:r>
                <m:t>B</m:t>
              </m:r>
              <m:r>
                <m:t> </m:t>
              </m:r>
              <m:d>
                <m:dPr>
                  <m:begChr m:val="("/>
                  <m:endChr m:val=")"/>
                  <m:sepChr m:val=""/>
                  <m:grow/>
                </m:dPr>
                <m:e>
                  <m:r>
                    <m:t>p</m:t>
                  </m:r>
                  <m:r>
                    <m:t>d</m:t>
                  </m:r>
                </m:e>
              </m:d>
            </m:num>
            <m:den>
              <m:r>
                <m:rPr>
                  <m:sty m:val="p"/>
                </m:rPr>
                <m:t>ln</m:t>
              </m:r>
              <m:r>
                <m:t>​</m:t>
              </m:r>
              <m:d>
                <m:dPr>
                  <m:begChr m:val="("/>
                  <m:endChr m:val=")"/>
                  <m:sepChr m:val=""/>
                  <m:grow/>
                </m:dPr>
                <m:e>
                  <m:r>
                    <m:t>A</m:t>
                  </m:r>
                  <m:r>
                    <m:t> </m:t>
                  </m:r>
                  <m:r>
                    <m:t>p</m:t>
                  </m:r>
                  <m:r>
                    <m:t>d</m:t>
                  </m:r>
                </m:e>
              </m:d>
              <m:r>
                <m:rPr>
                  <m:sty m:val="p"/>
                </m:rPr>
                <m:t>−</m:t>
              </m:r>
              <m:r>
                <m:rPr>
                  <m:sty m:val="p"/>
                </m:rPr>
                <m:t>ln</m:t>
              </m:r>
              <m:r>
                <m:t>​</m:t>
              </m:r>
              <m:d>
                <m:dPr>
                  <m:begChr m:val="["/>
                  <m:endChr m:val="]"/>
                  <m:sepChr m:val=""/>
                  <m:grow/>
                </m:dPr>
                <m:e>
                  <m:r>
                    <m:rPr>
                      <m:sty m:val="p"/>
                    </m:rPr>
                    <m:t>ln</m:t>
                  </m:r>
                  <m:d>
                    <m:dPr>
                      <m:begChr m:val="("/>
                      <m:endChr m:val=")"/>
                      <m:sepChr m:val=""/>
                      <m:grow/>
                    </m:dPr>
                    <m:e>
                      <m:r>
                        <m:t>1</m:t>
                      </m:r>
                      <m:r>
                        <m:rPr>
                          <m:sty m:val="p"/>
                        </m:rPr>
                        <m:t>+</m:t>
                      </m:r>
                      <m:r>
                        <m:t>1</m:t>
                      </m:r>
                      <m:r>
                        <m:rPr>
                          <m:sty m:val="p"/>
                        </m:rPr>
                        <m:t>/</m:t>
                      </m:r>
                      <m:r>
                        <m:t>γ</m:t>
                      </m:r>
                    </m:e>
                  </m:d>
                </m:e>
              </m:d>
            </m:den>
          </m:f>
          <m:r>
            <m:rPr>
              <m:sty m:val="p"/>
            </m:rPr>
            <m:t>,</m:t>
          </m:r>
        </m:oMath>
      </m:oMathPara>
    </w:p>
    <w:p>
      <w:pPr>
        <w:pStyle w:val="FirstParagraph"/>
      </w:pPr>
      <w:r>
        <w:t xml:space="preserve">a function of the product pd alone, with a minimum near pd ≈ 0.7 kPa·mm for air. Hence the schematic Eq. (36), V_bd = f(p·d).</w:t>
      </w:r>
    </w:p>
    <w:p>
      <w:pPr>
        <w:pStyle w:val="BodyText"/>
      </w:pPr>
      <w:r>
        <w:rPr>
          <w:bCs/>
          <w:b/>
        </w:rPr>
        <w:t xml:space="preserve">Eq. (34) — air, above the Paschen minimum.</w:t>
      </w:r>
      <w:r>
        <w:t xml:space="preserve"> </w:t>
      </w:r>
      <w:r>
        <w:t xml:space="preserve">Far to the right of the minimum the logarithmic denominator varies slowly, so V_bd is very nearly proportional to pd; at fixed atmospheric pressure this collapses to a field-times-gap rule with a roughly constant effective strength:</w:t>
      </w:r>
    </w:p>
    <w:p>
      <w:pPr>
        <w:pStyle w:val="BodyText"/>
      </w:pPr>
      <m:oMathPara>
        <m:oMathParaPr>
          <m:jc m:val="center"/>
        </m:oMathParaPr>
        <m:oMath>
          <m:sSub>
            <m:e>
              <m:r>
                <m:t>V</m:t>
              </m:r>
            </m:e>
            <m:sub>
              <m:r>
                <m:rPr>
                  <m:sty m:val="p"/>
                </m:rPr>
                <m:t>b</m:t>
              </m:r>
              <m:r>
                <m:rPr>
                  <m:sty m:val="p"/>
                </m:rPr>
                <m:t>d</m:t>
              </m:r>
            </m:sub>
          </m:sSub>
          <m:r>
            <m:rPr>
              <m:sty m:val="p"/>
            </m:rPr>
            <m:t>≈</m:t>
          </m:r>
          <m:sSub>
            <m:e>
              <m:r>
                <m:t>E</m:t>
              </m:r>
            </m:e>
            <m:sub>
              <m:r>
                <m:rPr>
                  <m:sty m:val="p"/>
                </m:rPr>
                <m:t>b</m:t>
              </m:r>
              <m:r>
                <m:rPr>
                  <m:sty m:val="p"/>
                </m:rPr>
                <m:t>d</m:t>
              </m:r>
            </m:sub>
          </m:sSub>
          <m:r>
            <m:t> </m:t>
          </m:r>
          <m:r>
            <m:t>g</m:t>
          </m:r>
          <m:r>
            <m:rPr>
              <m:sty m:val="p"/>
            </m:rPr>
            <m:t>,</m:t>
          </m:r>
          <m:r>
            <m:t>  </m:t>
          </m:r>
          <m:sSub>
            <m:e>
              <m:r>
                <m:t>E</m:t>
              </m:r>
            </m:e>
            <m:sub>
              <m:r>
                <m:rPr>
                  <m:sty m:val="p"/>
                </m:rPr>
                <m:t>b</m:t>
              </m:r>
              <m:r>
                <m:rPr>
                  <m:sty m:val="p"/>
                </m:rPr>
                <m:t>d</m:t>
              </m:r>
            </m:sub>
          </m:sSub>
          <m:r>
            <m:rPr>
              <m:sty m:val="p"/>
            </m:rPr>
            <m:t>≈</m:t>
          </m:r>
          <m:r>
            <m:t>3.0</m:t>
          </m:r>
          <m:r>
            <m:t> </m:t>
          </m:r>
          <m:r>
            <m:rPr>
              <m:sty m:val="p"/>
            </m:rPr>
            <m:t>k</m:t>
          </m:r>
          <m:r>
            <m:rPr>
              <m:sty m:val="p"/>
            </m:rPr>
            <m:t>V</m:t>
          </m:r>
          <m:r>
            <m:rPr>
              <m:sty m:val="p"/>
            </m:rPr>
            <m:t>/</m:t>
          </m:r>
          <m:r>
            <m:rPr>
              <m:sty m:val="p"/>
            </m:rPr>
            <m:t>m</m:t>
          </m:r>
          <m:r>
            <m:rPr>
              <m:sty m:val="p"/>
            </m:rPr>
            <m:t>m</m:t>
          </m:r>
          <m:r>
            <m:t> </m:t>
          </m:r>
          <m:d>
            <m:dPr>
              <m:begChr m:val="("/>
              <m:endChr m:val=")"/>
              <m:sepChr m:val=""/>
              <m:grow/>
            </m:dPr>
            <m:e>
              <m:r>
                <m:rPr>
                  <m:nor/>
                  <m:sty m:val="p"/>
                </m:rPr>
                <m:t>air, cm-scale gaps</m:t>
              </m:r>
            </m:e>
          </m:d>
          <m:r>
            <m:rPr>
              <m:sty m:val="p"/>
            </m:rPr>
            <m:t>.</m:t>
          </m:r>
          <m:r>
            <m:t>  </m:t>
          </m:r>
          <m:r>
            <m:rPr>
              <m:nor/>
              <m:sty m:val="p"/>
            </m:rPr>
            <m:t>Eq. (34)</m:t>
          </m:r>
        </m:oMath>
      </m:oMathPara>
    </w:p>
    <w:p>
      <w:pPr>
        <w:pStyle w:val="FirstParagraph"/>
      </w:pPr>
      <w:r>
        <w:t xml:space="preserve">This is the linear law used for the insulate-first gap (A.7).</w:t>
      </w:r>
    </w:p>
    <w:p>
      <w:pPr>
        <w:pStyle w:val="BodyText"/>
      </w:pPr>
      <w:r>
        <w:rPr>
          <w:bCs/>
          <w:b/>
        </w:rPr>
        <w:t xml:space="preserve">Eq. (35) — vacuum, field-emission regime.</w:t>
      </w:r>
      <w:r>
        <w:t xml:space="preserve"> </w:t>
      </w:r>
      <w:r>
        <w:t xml:space="preserve">Below the Paschen minimum (and in hard vacuum) gas avalanche is suppressed; breakdown is governed by field emission and microparticle/electrode effects, empirically fitted by the Cranberg-type total-voltage law V_bd ∝ g^p with p ≈ 0.5–0.6 over practical gaps:</w:t>
      </w:r>
    </w:p>
    <w:p>
      <w:pPr>
        <w:pStyle w:val="BodyText"/>
      </w:pPr>
      <m:oMathPara>
        <m:oMathParaPr>
          <m:jc m:val="center"/>
        </m:oMathParaPr>
        <m:oMath>
          <m:sSub>
            <m:e>
              <m:r>
                <m:t>V</m:t>
              </m:r>
            </m:e>
            <m:sub>
              <m:r>
                <m:rPr>
                  <m:sty m:val="p"/>
                </m:rPr>
                <m:t>b</m:t>
              </m:r>
              <m:r>
                <m:rPr>
                  <m:sty m:val="p"/>
                </m:rPr>
                <m:t>d</m:t>
              </m:r>
            </m:sub>
          </m:sSub>
          <m:r>
            <m:rPr>
              <m:sty m:val="p"/>
            </m:rPr>
            <m:t>≈</m:t>
          </m:r>
          <m:sSub>
            <m:e>
              <m:r>
                <m:t>K</m:t>
              </m:r>
            </m:e>
            <m:sub>
              <m:r>
                <m:rPr>
                  <m:sty m:val="p"/>
                </m:rPr>
                <m:t>v</m:t>
              </m:r>
              <m:r>
                <m:rPr>
                  <m:sty m:val="p"/>
                </m:rPr>
                <m:t>a</m:t>
              </m:r>
              <m:r>
                <m:rPr>
                  <m:sty m:val="p"/>
                </m:rPr>
                <m:t>c</m:t>
              </m:r>
            </m:sub>
          </m:sSub>
          <m:r>
            <m:t> </m:t>
          </m:r>
          <m:sSup>
            <m:e>
              <m:r>
                <m:t>g</m:t>
              </m:r>
            </m:e>
            <m:sup>
              <m:r>
                <m:t>0.6</m:t>
              </m:r>
            </m:sup>
          </m:sSup>
          <m:r>
            <m:t> </m:t>
          </m:r>
          <m:r>
            <m:rPr>
              <m:sty m:val="p"/>
            </m:rPr>
            <m:t>k</m:t>
          </m:r>
          <m:r>
            <m:rPr>
              <m:sty m:val="p"/>
            </m:rPr>
            <m:t>V</m:t>
          </m:r>
          <m:r>
            <m:rPr>
              <m:sty m:val="p"/>
            </m:rPr>
            <m:t>,</m:t>
          </m:r>
          <m:r>
            <m:t>  </m:t>
          </m:r>
          <m:sSub>
            <m:e>
              <m:r>
                <m:t>K</m:t>
              </m:r>
            </m:e>
            <m:sub>
              <m:r>
                <m:rPr>
                  <m:sty m:val="p"/>
                </m:rPr>
                <m:t>v</m:t>
              </m:r>
              <m:r>
                <m:rPr>
                  <m:sty m:val="p"/>
                </m:rPr>
                <m:t>a</m:t>
              </m:r>
              <m:r>
                <m:rPr>
                  <m:sty m:val="p"/>
                </m:rPr>
                <m:t>c</m:t>
              </m:r>
            </m:sub>
          </m:sSub>
          <m:r>
            <m:rPr>
              <m:sty m:val="p"/>
            </m:rPr>
            <m:t>≈</m:t>
          </m:r>
          <m:r>
            <m:t>60</m:t>
          </m:r>
          <m:r>
            <m:rPr>
              <m:sty m:val="p"/>
            </m:rPr>
            <m:t>.</m:t>
          </m:r>
          <m:r>
            <m:t>  </m:t>
          </m:r>
          <m:r>
            <m:rPr>
              <m:sty m:val="p"/>
            </m:rPr>
            <m:t>◼</m:t>
          </m:r>
          <m:r>
            <m:t> </m:t>
          </m:r>
          <m:r>
            <m:rPr>
              <m:nor/>
              <m:sty m:val="p"/>
            </m:rPr>
            <m:t>Eq. (35)</m:t>
          </m:r>
        </m:oMath>
      </m:oMathPara>
    </w:p>
    <w:p>
      <w:pPr>
        <w:pStyle w:val="FirstParagraph"/>
      </w:pPr>
      <w:r>
        <w:t xml:space="preserve">The sub-linear exponent is why vacuum margin grows only slowly with gap (§9.2). These constants are literature/empirical, not repo-derived.</w:t>
      </w:r>
    </w:p>
    <w:bookmarkEnd w:id="81"/>
    <w:bookmarkStart w:id="82" w:name="a20--hold-off-recovery-eq-37"/>
    <w:p>
      <w:pPr>
        <w:pStyle w:val="Heading2"/>
      </w:pPr>
      <w:r>
        <w:t xml:space="preserve">A.20 — Hold-off recovery, Eq. (37)</w:t>
      </w:r>
    </w:p>
    <w:p>
      <w:pPr>
        <w:pStyle w:val="FirstParagraph"/>
      </w:pPr>
      <w:r>
        <w:rPr>
          <w:bCs/>
          <w:b/>
        </w:rPr>
        <w:t xml:space="preserve">Base picture.</w:t>
      </w:r>
      <w:r>
        <w:t xml:space="preserve"> </w:t>
      </w:r>
      <w:r>
        <w:t xml:space="preserve">After an arc, the channel's residual ionisation/temperature decays toward the cold (insulating) state with a single dominant time constant τ_rec (thermal recovery of the spark channel). Model the recovered dielectric strength fraction as a first-order relaxation: the un-recovered fraction decays as e^{−t/τ_rec}.</w:t>
      </w:r>
    </w:p>
    <w:p>
      <w:pPr>
        <w:pStyle w:val="BodyText"/>
      </w:pPr>
      <w:r>
        <w:rPr>
          <w:bCs/>
          <w:b/>
        </w:rPr>
        <w:t xml:space="preserve">Derivation.</w:t>
      </w:r>
      <w:r>
        <w:t xml:space="preserve"> </w:t>
      </w:r>
      <w:r>
        <w:t xml:space="preserve">Let R(t) be the fraction of full hold-off strength recovered a time t after the previous strike. First-order relaxation from 0 toward 1 gives dR/dt = (1 − R)/τ_rec, with R(0) = 0, whose solution is</w:t>
      </w:r>
    </w:p>
    <w:p>
      <w:pPr>
        <w:pStyle w:val="BodyText"/>
      </w:pPr>
      <m:oMathPara>
        <m:oMathParaPr>
          <m:jc m:val="center"/>
        </m:oMathParaPr>
        <m:oMath>
          <m:r>
            <m:t>R</m:t>
          </m:r>
          <m:d>
            <m:dPr>
              <m:begChr m:val="("/>
              <m:endChr m:val=")"/>
              <m:sepChr m:val=""/>
              <m:grow/>
            </m:dPr>
            <m:e>
              <m:r>
                <m:t>t</m:t>
              </m:r>
            </m:e>
          </m:d>
          <m:r>
            <m:rPr>
              <m:sty m:val="p"/>
            </m:rPr>
            <m:t>=</m:t>
          </m:r>
          <m:r>
            <m:t>1</m:t>
          </m:r>
          <m:r>
            <m:rPr>
              <m:sty m:val="p"/>
            </m:rPr>
            <m:t>−</m:t>
          </m:r>
          <m:sSup>
            <m:e>
              <m:r>
                <m:t>e</m:t>
              </m:r>
            </m:e>
            <m:sup>
              <m:r>
                <m:rPr>
                  <m:sty m:val="p"/>
                </m:rPr>
                <m:t>−</m:t>
              </m:r>
              <m:r>
                <m:t>t</m:t>
              </m:r>
              <m:r>
                <m:rPr>
                  <m:sty m:val="p"/>
                </m:rPr>
                <m:t>/</m:t>
              </m:r>
              <m:sSub>
                <m:e>
                  <m:r>
                    <m:t>τ</m:t>
                  </m:r>
                </m:e>
                <m:sub>
                  <m:r>
                    <m:rPr>
                      <m:sty m:val="p"/>
                    </m:rPr>
                    <m:t>r</m:t>
                  </m:r>
                  <m:r>
                    <m:rPr>
                      <m:sty m:val="p"/>
                    </m:rPr>
                    <m:t>e</m:t>
                  </m:r>
                  <m:r>
                    <m:rPr>
                      <m:sty m:val="p"/>
                    </m:rPr>
                    <m:t>c</m:t>
                  </m:r>
                </m:sub>
              </m:sSub>
            </m:sup>
          </m:sSup>
          <m:r>
            <m:rPr>
              <m:sty m:val="p"/>
            </m:rPr>
            <m:t>.</m:t>
          </m:r>
        </m:oMath>
      </m:oMathPara>
    </w:p>
    <w:p>
      <w:pPr>
        <w:pStyle w:val="FirstParagraph"/>
      </w:pPr>
      <w:r>
        <w:t xml:space="preserve">Evaluated over one inter-pulse window t = t_cycle:</w:t>
      </w:r>
    </w:p>
    <w:p>
      <w:pPr>
        <w:pStyle w:val="BodyText"/>
      </w:pPr>
      <m:oMathPara>
        <m:oMathParaPr>
          <m:jc m:val="center"/>
        </m:oMathParaPr>
        <m:oMath>
          <m:r>
            <m:rPr>
              <m:nor/>
              <m:sty m:val="p"/>
            </m:rPr>
            <m:t>hold-off recovery</m:t>
          </m:r>
          <m:r>
            <m:rPr>
              <m:sty m:val="p"/>
            </m:rPr>
            <m:t>=</m:t>
          </m:r>
          <m:r>
            <m:t>1</m:t>
          </m:r>
          <m:r>
            <m:rPr>
              <m:sty m:val="p"/>
            </m:rPr>
            <m:t>−</m:t>
          </m:r>
          <m:sSup>
            <m:e>
              <m:r>
                <m:t>e</m:t>
              </m:r>
            </m:e>
            <m:sup>
              <m:r>
                <m:rPr>
                  <m:sty m:val="p"/>
                </m:rPr>
                <m:t>−</m:t>
              </m:r>
              <m:sSub>
                <m:e>
                  <m:r>
                    <m:t>t</m:t>
                  </m:r>
                </m:e>
                <m:sub>
                  <m:r>
                    <m:rPr>
                      <m:sty m:val="p"/>
                    </m:rPr>
                    <m:t>c</m:t>
                  </m:r>
                  <m:r>
                    <m:rPr>
                      <m:sty m:val="p"/>
                    </m:rPr>
                    <m:t>y</m:t>
                  </m:r>
                  <m:r>
                    <m:rPr>
                      <m:sty m:val="p"/>
                    </m:rPr>
                    <m:t>c</m:t>
                  </m:r>
                  <m:r>
                    <m:rPr>
                      <m:sty m:val="p"/>
                    </m:rPr>
                    <m:t>l</m:t>
                  </m:r>
                  <m:r>
                    <m:rPr>
                      <m:sty m:val="p"/>
                    </m:rPr>
                    <m:t>e</m:t>
                  </m:r>
                </m:sub>
              </m:sSub>
              <m:r>
                <m:rPr>
                  <m:sty m:val="p"/>
                </m:rPr>
                <m:t>/</m:t>
              </m:r>
              <m:sSub>
                <m:e>
                  <m:r>
                    <m:t>τ</m:t>
                  </m:r>
                </m:e>
                <m:sub>
                  <m:r>
                    <m:rPr>
                      <m:sty m:val="p"/>
                    </m:rPr>
                    <m:t>r</m:t>
                  </m:r>
                  <m:r>
                    <m:rPr>
                      <m:sty m:val="p"/>
                    </m:rPr>
                    <m:t>e</m:t>
                  </m:r>
                  <m:r>
                    <m:rPr>
                      <m:sty m:val="p"/>
                    </m:rPr>
                    <m:t>c</m:t>
                  </m:r>
                </m:sub>
              </m:sSub>
            </m:sup>
          </m:sSup>
          <m:r>
            <m:rPr>
              <m:sty m:val="p"/>
            </m:rPr>
            <m:t>.</m:t>
          </m:r>
          <m:r>
            <m:t>  </m:t>
          </m:r>
          <m:r>
            <m:rPr>
              <m:sty m:val="p"/>
            </m:rPr>
            <m:t>◼</m:t>
          </m:r>
          <m:r>
            <m:t> </m:t>
          </m:r>
          <m:r>
            <m:rPr>
              <m:nor/>
              <m:sty m:val="p"/>
            </m:rPr>
            <m:t>Eq. (37)</m:t>
          </m:r>
        </m:oMath>
      </m:oMathPara>
    </w:p>
    <w:p>
      <w:pPr>
        <w:pStyle w:val="FirstParagraph"/>
      </w:pPr>
      <w:r>
        <w:t xml:space="preserve">Recovery is near-complete only when t_cycle ≫ τ_rec; if t_cycle ≲ τ_rec the gap re-conducts. With τ_rec bracketed at {10 µs, 100 µs, 1 ms} and the 3000 rpm window ≈ 333 µs, the pessimistic 1 ms corner is the binding rate limit (§9.5). T_strike ≈ 0.10 µs is the (much faster) strike-formation time, quoted for scale.</w:t>
      </w:r>
    </w:p>
    <w:bookmarkEnd w:id="82"/>
    <w:bookmarkStart w:id="83" w:name="a21--pulse-repetition-frequency-eq-38"/>
    <w:p>
      <w:pPr>
        <w:pStyle w:val="Heading2"/>
      </w:pPr>
      <w:r>
        <w:t xml:space="preserve">A.21 — Pulse repetition frequency, Eq. (38)</w:t>
      </w:r>
    </w:p>
    <w:p>
      <w:pPr>
        <w:pStyle w:val="FirstParagraph"/>
      </w:pPr>
      <w:r>
        <w:rPr>
          <w:bCs/>
          <w:b/>
        </w:rPr>
        <w:t xml:space="preserve">Base picture.</w:t>
      </w:r>
      <w:r>
        <w:t xml:space="preserve"> </w:t>
      </w:r>
      <w:r>
        <w:t xml:space="preserve">Counting events per revolution. Each kept sector produces one pump cycle (and hence one firing event) per pass; with n_kept = ⌈N_sec/2⌉ kept sectors per branch and rpm/60 revolutions per second:</w:t>
      </w:r>
    </w:p>
    <w:p>
      <w:pPr>
        <w:pStyle w:val="BodyText"/>
      </w:pPr>
      <m:oMathPara>
        <m:oMathParaPr>
          <m:jc m:val="center"/>
        </m:oMathParaPr>
        <m:oMath>
          <m:r>
            <m:rPr>
              <m:sty m:val="p"/>
            </m:rPr>
            <m:t>P</m:t>
          </m:r>
          <m:r>
            <m:rPr>
              <m:sty m:val="p"/>
            </m:rPr>
            <m:t>R</m:t>
          </m:r>
          <m:r>
            <m:rPr>
              <m:sty m:val="p"/>
            </m:rPr>
            <m:t>F</m:t>
          </m:r>
          <m:r>
            <m:rPr>
              <m:sty m:val="p"/>
            </m:rPr>
            <m:t>=</m:t>
          </m:r>
          <m:sSub>
            <m:e>
              <m:r>
                <m:t>n</m:t>
              </m:r>
            </m:e>
            <m:sub>
              <m:r>
                <m:rPr>
                  <m:sty m:val="p"/>
                </m:rPr>
                <m:t>k</m:t>
              </m:r>
              <m:r>
                <m:rPr>
                  <m:sty m:val="p"/>
                </m:rPr>
                <m:t>e</m:t>
              </m:r>
              <m:r>
                <m:rPr>
                  <m:sty m:val="p"/>
                </m:rPr>
                <m:t>p</m:t>
              </m:r>
              <m:r>
                <m:rPr>
                  <m:sty m:val="p"/>
                </m:rPr>
                <m:t>t</m:t>
              </m:r>
            </m:sub>
          </m:sSub>
          <m:r>
            <m:rPr>
              <m:sty m:val="p"/>
            </m:rPr>
            <m:t>⋅</m:t>
          </m:r>
          <m:f>
            <m:fPr>
              <m:type m:val="bar"/>
            </m:fPr>
            <m:num>
              <m:r>
                <m:rPr>
                  <m:sty m:val="p"/>
                </m:rPr>
                <m:t>r</m:t>
              </m:r>
              <m:r>
                <m:rPr>
                  <m:sty m:val="p"/>
                </m:rPr>
                <m:t>p</m:t>
              </m:r>
              <m:r>
                <m:rPr>
                  <m:sty m:val="p"/>
                </m:rPr>
                <m:t>m</m:t>
              </m:r>
            </m:num>
            <m:den>
              <m:r>
                <m:t>60</m:t>
              </m:r>
            </m:den>
          </m:f>
          <m:r>
            <m:rPr>
              <m:sty m:val="p"/>
            </m:rPr>
            <m:t>=</m:t>
          </m:r>
          <m:d>
            <m:dPr>
              <m:begChr m:val="⌈"/>
              <m:endChr m:val="⌉"/>
              <m:sepChr m:val=""/>
              <m:grow/>
            </m:dPr>
            <m:e>
              <m:f>
                <m:fPr>
                  <m:type m:val="lin"/>
                </m:fPr>
                <m:num>
                  <m:sSub>
                    <m:e>
                      <m:r>
                        <m:t>N</m:t>
                      </m:r>
                    </m:e>
                    <m:sub>
                      <m:r>
                        <m:rPr>
                          <m:sty m:val="p"/>
                        </m:rPr>
                        <m:t>s</m:t>
                      </m:r>
                      <m:r>
                        <m:rPr>
                          <m:sty m:val="p"/>
                        </m:rPr>
                        <m:t>e</m:t>
                      </m:r>
                      <m:r>
                        <m:rPr>
                          <m:sty m:val="p"/>
                        </m:rPr>
                        <m:t>c</m:t>
                      </m:r>
                    </m:sub>
                  </m:sSub>
                </m:num>
                <m:den>
                  <m:r>
                    <m:t>2</m:t>
                  </m:r>
                </m:den>
              </m:f>
            </m:e>
          </m:d>
          <m:f>
            <m:fPr>
              <m:type m:val="bar"/>
            </m:fPr>
            <m:num>
              <m:r>
                <m:rPr>
                  <m:sty m:val="p"/>
                </m:rPr>
                <m:t>r</m:t>
              </m:r>
              <m:r>
                <m:rPr>
                  <m:sty m:val="p"/>
                </m:rPr>
                <m:t>p</m:t>
              </m:r>
              <m:r>
                <m:rPr>
                  <m:sty m:val="p"/>
                </m:rPr>
                <m:t>m</m:t>
              </m:r>
            </m:num>
            <m:den>
              <m:r>
                <m:t>60</m:t>
              </m:r>
            </m:den>
          </m:f>
          <m:r>
            <m:rPr>
              <m:sty m:val="p"/>
            </m:rPr>
            <m:t>.</m:t>
          </m:r>
          <m:r>
            <m:t>  </m:t>
          </m:r>
          <m:r>
            <m:rPr>
              <m:sty m:val="p"/>
            </m:rPr>
            <m:t>◼</m:t>
          </m:r>
          <m:r>
            <m:t> </m:t>
          </m:r>
          <m:r>
            <m:rPr>
              <m:nor/>
              <m:sty m:val="p"/>
            </m:rPr>
            <m:t>Eq. (38)</m:t>
          </m:r>
        </m:oMath>
      </m:oMathPara>
    </w:p>
    <w:p>
      <w:pPr>
        <w:pStyle w:val="FirstParagraph"/>
      </w:pPr>
      <w:r>
        <w:rPr>
          <w:bCs/>
          <w:b/>
        </w:rPr>
        <w:t xml:space="preserve">Numeric check:</w:t>
      </w:r>
      <w:r>
        <w:t xml:space="preserve"> </w:t>
      </w:r>
      <w:r>
        <w:t xml:space="preserve">N_sec = 12 → ⌈6⌉ = 6 cycles/rev; at 3000 rpm, PRF = 6·3000/60 = 300 Hz per branch (§13).</w:t>
      </w:r>
    </w:p>
    <w:bookmarkEnd w:id="83"/>
    <w:bookmarkStart w:id="84" w:name="a22--rim-speed-eq-39"/>
    <w:p>
      <w:pPr>
        <w:pStyle w:val="Heading2"/>
      </w:pPr>
      <w:r>
        <w:t xml:space="preserve">A.22 — Rim speed, Eq. (39)</w:t>
      </w:r>
    </w:p>
    <w:p>
      <w:pPr>
        <w:pStyle w:val="FirstParagraph"/>
      </w:pPr>
      <w:r>
        <w:rPr>
          <w:bCs/>
          <w:b/>
        </w:rPr>
        <w:t xml:space="preserve">Base equations.</w:t>
      </w:r>
      <w:r>
        <w:t xml:space="preserve"> </w:t>
      </w:r>
      <w:r>
        <w:t xml:space="preserve">Rotational kinematics: tangential speed v = ω r, with angular rate ω = 2π·(rev/s) and rev/s = rpm/60.</w:t>
      </w:r>
    </w:p>
    <w:p>
      <w:pPr>
        <w:pStyle w:val="BodyText"/>
      </w:pPr>
      <w:r>
        <w:rPr>
          <w:bCs/>
          <w:b/>
        </w:rPr>
        <w:t xml:space="preserve">Derivation.</w:t>
      </w:r>
    </w:p>
    <w:p>
      <w:pPr>
        <w:pStyle w:val="BodyText"/>
      </w:pPr>
      <m:oMathPara>
        <m:oMathParaPr>
          <m:jc m:val="center"/>
        </m:oMathParaPr>
        <m:oMath>
          <m:r>
            <m:t>v</m:t>
          </m:r>
          <m:r>
            <m:rPr>
              <m:sty m:val="p"/>
            </m:rPr>
            <m:t>=</m:t>
          </m:r>
          <m:r>
            <m:t>ω</m:t>
          </m:r>
          <m:r>
            <m:t> </m:t>
          </m:r>
          <m:sSub>
            <m:e>
              <m:r>
                <m:t>r</m:t>
              </m:r>
            </m:e>
            <m:sub>
              <m:r>
                <m:rPr>
                  <m:sty m:val="p"/>
                </m:rPr>
                <m:t>o</m:t>
              </m:r>
              <m:r>
                <m:rPr>
                  <m:sty m:val="p"/>
                </m:rPr>
                <m:t>u</m:t>
              </m:r>
              <m:r>
                <m:rPr>
                  <m:sty m:val="p"/>
                </m:rPr>
                <m:t>t</m:t>
              </m:r>
            </m:sub>
          </m:sSub>
          <m:r>
            <m:rPr>
              <m:sty m:val="p"/>
            </m:rPr>
            <m:t>=</m:t>
          </m:r>
          <m:r>
            <m:t>2</m:t>
          </m:r>
          <m:r>
            <m:t>π</m:t>
          </m:r>
          <m:d>
            <m:dPr>
              <m:begChr m:val="("/>
              <m:endChr m:val=")"/>
              <m:sepChr m:val=""/>
              <m:grow/>
            </m:dPr>
            <m:e>
              <m:f>
                <m:fPr>
                  <m:type m:val="lin"/>
                </m:fPr>
                <m:num>
                  <m:r>
                    <m:rPr>
                      <m:sty m:val="p"/>
                    </m:rPr>
                    <m:t>r</m:t>
                  </m:r>
                  <m:r>
                    <m:rPr>
                      <m:sty m:val="p"/>
                    </m:rPr>
                    <m:t>p</m:t>
                  </m:r>
                  <m:r>
                    <m:rPr>
                      <m:sty m:val="p"/>
                    </m:rPr>
                    <m:t>m</m:t>
                  </m:r>
                </m:num>
                <m:den>
                  <m:r>
                    <m:t>60</m:t>
                  </m:r>
                </m:den>
              </m:f>
            </m:e>
          </m:d>
          <m:sSub>
            <m:e>
              <m:r>
                <m:t>r</m:t>
              </m:r>
            </m:e>
            <m:sub>
              <m:r>
                <m:rPr>
                  <m:sty m:val="p"/>
                </m:rPr>
                <m:t>o</m:t>
              </m:r>
              <m:r>
                <m:rPr>
                  <m:sty m:val="p"/>
                </m:rPr>
                <m:t>u</m:t>
              </m:r>
              <m:r>
                <m:rPr>
                  <m:sty m:val="p"/>
                </m:rPr>
                <m:t>t</m:t>
              </m:r>
            </m:sub>
          </m:sSub>
          <m:r>
            <m:rPr>
              <m:sty m:val="p"/>
            </m:rPr>
            <m:t>=</m:t>
          </m:r>
          <m:f>
            <m:fPr>
              <m:type m:val="bar"/>
            </m:fPr>
            <m:num>
              <m:r>
                <m:t>2</m:t>
              </m:r>
              <m:r>
                <m:t>π</m:t>
              </m:r>
              <m:r>
                <m:t> </m:t>
              </m:r>
              <m:sSub>
                <m:e>
                  <m:r>
                    <m:t>r</m:t>
                  </m:r>
                </m:e>
                <m:sub>
                  <m:r>
                    <m:rPr>
                      <m:sty m:val="p"/>
                    </m:rPr>
                    <m:t>o</m:t>
                  </m:r>
                  <m:r>
                    <m:rPr>
                      <m:sty m:val="p"/>
                    </m:rPr>
                    <m:t>u</m:t>
                  </m:r>
                  <m:r>
                    <m:rPr>
                      <m:sty m:val="p"/>
                    </m:rPr>
                    <m:t>t</m:t>
                  </m:r>
                </m:sub>
              </m:sSub>
              <m:r>
                <m:t> </m:t>
              </m:r>
              <m:r>
                <m:rPr>
                  <m:sty m:val="p"/>
                </m:rPr>
                <m:t>r</m:t>
              </m:r>
              <m:r>
                <m:rPr>
                  <m:sty m:val="p"/>
                </m:rPr>
                <m:t>p</m:t>
              </m:r>
              <m:r>
                <m:rPr>
                  <m:sty m:val="p"/>
                </m:rPr>
                <m:t>m</m:t>
              </m:r>
            </m:num>
            <m:den>
              <m:r>
                <m:t>60</m:t>
              </m:r>
            </m:den>
          </m:f>
          <m:r>
            <m:rPr>
              <m:sty m:val="p"/>
            </m:rPr>
            <m:t>.</m:t>
          </m:r>
          <m:r>
            <m:t>  </m:t>
          </m:r>
          <m:r>
            <m:rPr>
              <m:sty m:val="p"/>
            </m:rPr>
            <m:t>◼</m:t>
          </m:r>
          <m:r>
            <m:t> </m:t>
          </m:r>
          <m:r>
            <m:rPr>
              <m:nor/>
              <m:sty m:val="p"/>
            </m:rPr>
            <m:t>Eq. (39)</m:t>
          </m:r>
        </m:oMath>
      </m:oMathPara>
    </w:p>
    <w:p>
      <w:pPr>
        <w:pStyle w:val="FirstParagraph"/>
      </w:pPr>
      <w:r>
        <w:rPr>
          <w:bCs/>
          <w:b/>
        </w:rPr>
        <w:t xml:space="preserve">Numeric check:</w:t>
      </w:r>
      <w:r>
        <w:t xml:space="preserve"> </w:t>
      </w:r>
      <w:r>
        <w:t xml:space="preserve">r_out = 0.49 m, 3000 rpm → v = 2π·0.49·3000/60 ≈ 154 m/s, under the 200 m/s rim limit (soft 150) of §11.</w:t>
      </w:r>
    </w:p>
    <w:p>
      <w:r>
        <w:pict>
          <v:rect style="width:0;height:1.5pt" o:hralign="center" o:hrstd="t" o:hr="t"/>
        </w:pict>
      </w:r>
    </w:p>
    <w:p>
      <w:pPr>
        <w:pStyle w:val="FirstParagraph"/>
      </w:pPr>
      <w:r>
        <w:rPr>
          <w:iCs/>
          <w:i/>
        </w:rPr>
        <w:t xml:space="preserve">End of Appendix A. Every</w:t>
      </w:r>
      <w:r>
        <w:rPr>
          <w:iCs/>
          <w:i/>
        </w:rPr>
        <w:t xml:space="preserve"> </w:t>
      </w:r>
      <w:r>
        <w:rPr>
          <w:rStyle w:val="VerbatimChar"/>
          <w:iCs/>
          <w:i/>
        </w:rPr>
        <w:t xml:space="preserve">[OC]</w:t>
      </w:r>
      <w:r>
        <w:rPr>
          <w:iCs/>
          <w:i/>
        </w:rPr>
        <w:t xml:space="preserve"> </w:t>
      </w:r>
      <w:r>
        <w:rPr>
          <w:iCs/>
          <w:i/>
        </w:rPr>
        <w:t xml:space="preserve">numbered relation in the body is derived above from a stated base equation; the</w:t>
      </w:r>
      <w:r>
        <w:rPr>
          <w:iCs/>
          <w:i/>
        </w:rPr>
        <w:t xml:space="preserve"> </w:t>
      </w:r>
      <w:r>
        <w:rPr>
          <w:rStyle w:val="VerbatimChar"/>
          <w:iCs/>
          <w:i/>
        </w:rPr>
        <w:t xml:space="preserve">[IR]</w:t>
      </w:r>
      <w:r>
        <w:rPr>
          <w:iCs/>
          <w:i/>
        </w:rPr>
        <w:t xml:space="preserve">/</w:t>
      </w:r>
      <w:r>
        <w:rPr>
          <w:rStyle w:val="VerbatimChar"/>
          <w:iCs/>
          <w:i/>
        </w:rPr>
        <w:t xml:space="preserve">[RH]</w:t>
      </w:r>
      <w:r>
        <w:rPr>
          <w:iCs/>
          <w:i/>
        </w:rPr>
        <w:t xml:space="preserve"> </w:t>
      </w:r>
      <w:r>
        <w:rPr>
          <w:iCs/>
          <w:i/>
        </w:rPr>
        <w:t xml:space="preserve">relations are engineering choices argued in place. The frozen solver remains the authority for z and η (A.0), and the bench is the final court on the breakdown (A.19) and recovery (A.20) assumptions.</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Varcap Machine — Design Guide</dc:title>
  <dc:creator/>
  <cp:keywords/>
  <dcterms:created xsi:type="dcterms:W3CDTF">2026-06-25T09:46:29Z</dcterms:created>
  <dcterms:modified xsi:type="dcterms:W3CDTF">2026-06-25T09:46:29Z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2026-06-25</vt:lpwstr>
  </property>
  <property fmtid="{D5CDD505-2E9C-101B-9397-08002B2CF9AE}" pid="3" name="subtitle">
    <vt:lpwstr>Formulas, Parameter Dependencies &amp; Full Derivations (Teaching Edition)</vt:lpwstr>
  </property>
</Properties>
</file>