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F4E79"/>
          <w:sz w:val="56"/>
          <w:szCs w:val="56"/>
        </w:rPr>
        <w:t xml:space="preserve">SaaS Charpente Métallique</w:t>
      </w:r>
    </w:p>
    <w:p>
      <w:pPr>
        <w:spacing w:after="120"/>
        <w:jc w:val="center"/>
      </w:pPr>
      <w:r>
        <w:rPr>
          <w:rFonts w:ascii="Arial" w:cs="Arial" w:eastAsia="Arial" w:hAnsi="Arial"/>
          <w:i/>
          <w:iCs/>
          <w:color w:val="2E75B6"/>
          <w:sz w:val="32"/>
          <w:szCs w:val="32"/>
        </w:rPr>
        <w:t xml:space="preserve">Calcul de portiques IPE — Eurocodes</w:t>
      </w:r>
    </w:p>
    <w:p>
      <w:pPr>
        <w:spacing w:after="600"/>
        <w:jc w:val="center"/>
      </w:pPr>
      <w:r>
        <w:rPr>
          <w:rFonts w:ascii="Arial" w:cs="Arial" w:eastAsia="Arial" w:hAnsi="Arial"/>
          <w:color w:val="404040"/>
          <w:sz w:val="26"/>
          <w:szCs w:val="26"/>
        </w:rPr>
        <w:t xml:space="preserve">Feuille de route technique &amp; guide pédagogique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r>
              <w:rPr>
                <w:rFonts w:ascii="Arial" w:cs="Arial" w:eastAsia="Arial" w:hAnsi="Arial"/>
                <w:b/>
                <w:bCs/>
                <w:color w:val="2E75B6"/>
                <w:sz w:val="20"/>
                <w:szCs w:val="20"/>
              </w:rPr>
              <w:t xml:space="preserve">Stack cible</w:t>
            </w:r>
          </w:p>
          <w:p>
            <w:r>
              <w:rPr>
                <w:rFonts w:ascii="Arial" w:cs="Arial" w:eastAsia="Arial" w:hAnsi="Arial"/>
                <w:sz w:val="20"/>
                <w:szCs w:val="20"/>
              </w:rPr>
              <w:t xml:space="preserve">FastAPI + Jinja2 + HTMX</w:t>
            </w:r>
          </w:p>
        </w:tc>
        <w:tc>
          <w:tcPr>
            <w:tcW w:type="dxa" w:w="350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r>
              <w:rPr>
                <w:rFonts w:ascii="Arial" w:cs="Arial" w:eastAsia="Arial" w:hAnsi="Arial"/>
                <w:b/>
                <w:bCs/>
                <w:color w:val="2E75B6"/>
                <w:sz w:val="20"/>
                <w:szCs w:val="20"/>
              </w:rPr>
              <w:t xml:space="preserve">Déploiement</w:t>
            </w:r>
          </w:p>
          <w:p>
            <w:r>
              <w:rPr>
                <w:rFonts w:ascii="Arial" w:cs="Arial" w:eastAsia="Arial" w:hAnsi="Arial"/>
                <w:sz w:val="20"/>
                <w:szCs w:val="20"/>
              </w:rPr>
              <w:t xml:space="preserve">VPS OVH ou Railway.app</w:t>
            </w:r>
          </w:p>
        </w:tc>
      </w:tr>
      <w:tr>
        <w:tc>
          <w:tcPr>
            <w:tcW w:type="dxa" w:w="350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r>
              <w:rPr>
                <w:rFonts w:ascii="Arial" w:cs="Arial" w:eastAsia="Arial" w:hAnsi="Arial"/>
                <w:b/>
                <w:bCs/>
                <w:color w:val="2E75B6"/>
                <w:sz w:val="20"/>
                <w:szCs w:val="20"/>
              </w:rPr>
              <w:t xml:space="preserve">Paiement</w:t>
            </w:r>
          </w:p>
          <w:p>
            <w:r>
              <w:rPr>
                <w:rFonts w:ascii="Arial" w:cs="Arial" w:eastAsia="Arial" w:hAnsi="Arial"/>
                <w:sz w:val="20"/>
                <w:szCs w:val="20"/>
              </w:rPr>
              <w:t xml:space="preserve">Stripe Checkout</w:t>
            </w:r>
          </w:p>
        </w:tc>
        <w:tc>
          <w:tcPr>
            <w:tcW w:type="dxa" w:w="350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r>
              <w:rPr>
                <w:rFonts w:ascii="Arial" w:cs="Arial" w:eastAsia="Arial" w:hAnsi="Arial"/>
                <w:b/>
                <w:bCs/>
                <w:color w:val="2E75B6"/>
                <w:sz w:val="20"/>
                <w:szCs w:val="20"/>
              </w:rPr>
              <w:t xml:space="preserve">Export PDF</w:t>
            </w:r>
          </w:p>
          <w:p>
            <w:r>
              <w:rPr>
                <w:rFonts w:ascii="Arial" w:cs="Arial" w:eastAsia="Arial" w:hAnsi="Arial"/>
                <w:sz w:val="20"/>
                <w:szCs w:val="20"/>
              </w:rPr>
              <w:t xml:space="preserve">WeasyPrint (côté serveur)</w:t>
            </w:r>
          </w:p>
        </w:tc>
      </w:tr>
    </w:tbl>
    <w:p>
      <w:pPr>
        <w:pageBreakBefore/>
        <w:spacing w:after="0" w:before="400"/>
      </w:pPr>
      <w:r>
        <w:t xml:space="preserve"/>
      </w:r>
    </w:p>
    <w:p>
      <w:pPr>
        <w:pStyle w:val="Heading1"/>
        <w:spacing w:after="120" w:before="360"/>
      </w:pPr>
      <w:r>
        <w:rPr>
          <w:rFonts w:ascii="Arial" w:cs="Arial" w:eastAsia="Arial" w:hAnsi="Arial"/>
          <w:b/>
          <w:bCs/>
          <w:color w:val="1F4E79"/>
          <w:sz w:val="32"/>
          <w:szCs w:val="32"/>
        </w:rPr>
        <w:t xml:space="preserve">1.  Comprendre la stack — explications pédagogiques</w:t>
      </w:r>
    </w:p>
    <w:p>
      <w:pPr>
        <w:pBdr>
          <w:bottom w:val="single" w:color="2E75B6" w:sz="4" w:space="1"/>
        </w:pBdr>
        <w:spacing w:after="200" w:before="100"/>
      </w:pPr>
      <w:r>
        <w:t xml:space="preserve"/>
      </w:r>
    </w:p>
    <w:p>
      <w:pPr>
        <w:spacing w:after="120"/>
      </w:pPr>
      <w:r>
        <w:rPr>
          <w:rFonts w:ascii="Arial" w:cs="Arial" w:eastAsia="Arial" w:hAnsi="Arial"/>
          <w:sz w:val="22"/>
          <w:szCs w:val="22"/>
        </w:rPr>
        <w:t xml:space="preserve">Avant de coder quoi que ce soit, voici ce que font concrètement les outils que tu vas utiliser.</w:t>
      </w:r>
    </w:p>
    <w:p>
      <w:pPr>
        <w:spacing w:after="80"/>
      </w:pPr>
      <w:r>
        <w:t xml:space="preserve"/>
      </w:r>
    </w:p>
    <w:p>
      <w:pPr>
        <w:pStyle w:val="Heading2"/>
        <w:spacing w:after="100" w:before="280"/>
      </w:pPr>
      <w:r>
        <w:rPr>
          <w:rFonts w:ascii="Arial" w:cs="Arial" w:eastAsia="Arial" w:hAnsi="Arial"/>
          <w:b/>
          <w:bCs/>
          <w:color w:val="2E75B6"/>
          <w:sz w:val="26"/>
          <w:szCs w:val="26"/>
        </w:rPr>
        <w:t xml:space="preserve">1.1  FastAPI — le serveur web</w:t>
      </w:r>
    </w:p>
    <w:p>
      <w:pPr>
        <w:spacing w:after="120"/>
      </w:pPr>
      <w:r>
        <w:rPr>
          <w:rFonts w:ascii="Arial" w:cs="Arial" w:eastAsia="Arial" w:hAnsi="Arial"/>
          <w:sz w:val="22"/>
          <w:szCs w:val="22"/>
        </w:rPr>
        <w:t xml:space="preserve">FastAPI est l'équivalent de Flask, mais plus moderne. Il joue exactement le même rôle : recevoir des requêtes HTTP (un utilisateur ouvre une page, clique un bouton, soumet un formulaire) et renvoyer une réponse (une page HTML, un SVG, un PDF).</w:t>
      </w:r>
    </w:p>
    <w:p>
      <w:pPr>
        <w:spacing w:after="80"/>
      </w:pPr>
      <w:r>
        <w:t xml:space="preserve"/>
      </w:r>
    </w:p>
    <w:p>
      <w:pPr>
        <w:spacing w:after="120"/>
      </w:pPr>
      <w:r>
        <w:rPr>
          <w:rFonts w:ascii="Arial" w:cs="Arial" w:eastAsia="Arial" w:hAnsi="Arial"/>
          <w:sz w:val="22"/>
          <w:szCs w:val="22"/>
        </w:rPr>
        <w:t xml:space="preserve">Comparé à Flask, FastAPI apporte deux choses importantes pour toi :</w:t>
      </w:r>
    </w:p>
    <w:p>
      <w:pPr>
        <w:pStyle w:val="ListParagraph"/>
        <w:numPr>
          <w:ilvl w:val="0"/>
          <w:numId w:val="2"/>
        </w:numPr>
        <w:spacing w:after="80"/>
        <w:ind w:left="720" w:hanging="360"/>
      </w:pPr>
      <w:r>
        <w:rPr>
          <w:rFonts w:ascii="Arial" w:cs="Arial" w:eastAsia="Arial" w:hAnsi="Arial"/>
          <w:sz w:val="22"/>
          <w:szCs w:val="22"/>
        </w:rPr>
        <w:t xml:space="preserve">La validation automatique des données d'entrée (via Pydantic) : si ton calcul attend un nombre flottant pour la portée et que l'utilisateur envoie du texte, FastAPI rejette la requête automatiquement avec un message d'erreur clair.</w:t>
      </w:r>
    </w:p>
    <w:p>
      <w:pPr>
        <w:pStyle w:val="ListParagraph"/>
        <w:numPr>
          <w:ilvl w:val="0"/>
          <w:numId w:val="2"/>
        </w:numPr>
        <w:spacing w:after="80"/>
        <w:ind w:left="720" w:hanging="360"/>
      </w:pPr>
      <w:r>
        <w:rPr>
          <w:rFonts w:ascii="Arial" w:cs="Arial" w:eastAsia="Arial" w:hAnsi="Arial"/>
          <w:sz w:val="22"/>
          <w:szCs w:val="22"/>
        </w:rPr>
        <w:t xml:space="preserve">La documentation API générée automatiquement : quand ton serveur tourne, tu peux accéder à /docs dans le navigateur et tester tous tes endpoints interactivement — très utile pendant le développement.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Analogie</w:t>
            </w:r>
          </w:p>
        </w:tc>
        <w:tc>
          <w:tcPr>
            <w:tcW w:type="dxa" w:w="7826"/>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color w:val="404040"/>
                <w:sz w:val="20"/>
                <w:szCs w:val="20"/>
              </w:rPr>
              <w:t xml:space="preserve">Flask et FastAPI sont comme deux modèles de voiture différents : ils vont tous les deux d'un point A à un point B, la mécanique est similaire, et si tu sais conduire l'un tu sais conduire l'autre. Ton code métier Python tourne dans le moteur — il n'a pas besoin de changer.</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1.2  Jinja2 — les templates HTML</w:t>
      </w:r>
    </w:p>
    <w:p>
      <w:pPr>
        <w:spacing w:after="120"/>
      </w:pPr>
      <w:r>
        <w:rPr>
          <w:rFonts w:ascii="Arial" w:cs="Arial" w:eastAsia="Arial" w:hAnsi="Arial"/>
          <w:sz w:val="22"/>
          <w:szCs w:val="22"/>
        </w:rPr>
        <w:t xml:space="preserve">Jinja2 est un moteur de templates. Un template, c'est un fichier HTML qui contient des "trous" que Python remplit au moment d'envoyer la page.</w:t>
      </w:r>
    </w:p>
    <w:p>
      <w:pPr>
        <w:spacing w:after="80"/>
      </w:pPr>
      <w:r>
        <w:t xml:space="preserve"/>
      </w:r>
    </w:p>
    <w:p>
      <w:pPr>
        <w:spacing w:after="120"/>
      </w:pPr>
      <w:r>
        <w:rPr>
          <w:rFonts w:ascii="Arial" w:cs="Arial" w:eastAsia="Arial" w:hAnsi="Arial"/>
          <w:sz w:val="22"/>
          <w:szCs w:val="22"/>
        </w:rPr>
        <w:t xml:space="preserve">Exemple concret : tu as calculé qu'un portique IPE 240 avec une portée de 12 m supporte une charge de 8,4 kN/m². Tu veux afficher ce résultat dans la page. Dans ton template HTML, tu écris :</w:t>
      </w:r>
    </w:p>
    <w:p>
      <w:pPr>
        <w:shd w:fill="F2F2F2" w:val="clear"/>
        <w:spacing w:after="80" w:before="80"/>
        <w:ind w:left="720"/>
      </w:pPr>
      <w:r>
        <w:rPr>
          <w:rFonts w:ascii="Courier New" w:cs="Courier New" w:eastAsia="Courier New" w:hAnsi="Courier New"/>
          <w:color w:val="833C00"/>
          <w:sz w:val="20"/>
          <w:szCs w:val="20"/>
        </w:rPr>
        <w:t xml:space="preserve">&lt;p&gt;Charge admissible : {{ resultat.charge_max }} kN/m²&lt;/p&gt;</w:t>
      </w:r>
    </w:p>
    <w:p>
      <w:pPr>
        <w:spacing w:after="120"/>
      </w:pPr>
      <w:r>
        <w:rPr>
          <w:rFonts w:ascii="Arial" w:cs="Arial" w:eastAsia="Arial" w:hAnsi="Arial"/>
          <w:sz w:val="22"/>
          <w:szCs w:val="22"/>
        </w:rPr>
        <w:t xml:space="preserve">FastAPI passe le dictionnaire résultat au template, Jinja2 remplace {{ resultat.charge_max }} par la valeur réelle. C'est exactement ce que tu faisais avec Flask — Jinja2 est d'ailleurs le même moteur, Flask l'utilise aussi.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 clé</w:t>
            </w:r>
          </w:p>
        </w:tc>
        <w:tc>
          <w:tcPr>
            <w:tcW w:type="dxa" w:w="7826"/>
            <w:tcBorders>
              <w:top w:val="single" w:color="375623" w:sz="1"/>
              <w:left w:val="single" w:color="375623" w:sz="1"/>
              <w:bottom w:val="single" w:color="375623" w:sz="1"/>
              <w:right w:val="single" w:color="375623" w:sz="1"/>
            </w:tcBorders>
            <w:shd w:fill="E2EFDA" w:val="clear"/>
            <w:tcMar>
              <w:top w:type="dxa" w:w="80"/>
              <w:left w:type="dxa" w:w="120"/>
              <w:bottom w:type="dxa" w:w="80"/>
              <w:right w:type="dxa" w:w="120"/>
            </w:tcMar>
          </w:tcPr>
          <w:p>
            <w:r>
              <w:rPr>
                <w:rFonts w:ascii="Arial" w:cs="Arial" w:eastAsia="Arial" w:hAnsi="Arial"/>
                <w:color w:val="404040"/>
                <w:sz w:val="20"/>
                <w:szCs w:val="20"/>
              </w:rPr>
              <w:t xml:space="preserve">Tu connais déjà Jinja2 sans le savoir. Si tu as utilisé des templates avec Flask ({% for %}, {{ variable }}), c'est Jinja2. Rien à réapprendre.</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1.3  HTMX — les mises à jour sans rechargement</w:t>
      </w:r>
    </w:p>
    <w:p>
      <w:pPr>
        <w:spacing w:after="120"/>
      </w:pPr>
      <w:r>
        <w:rPr>
          <w:rFonts w:ascii="Arial" w:cs="Arial" w:eastAsia="Arial" w:hAnsi="Arial"/>
          <w:sz w:val="22"/>
          <w:szCs w:val="22"/>
        </w:rPr>
        <w:t xml:space="preserve">HTMX est une librairie JavaScript (un simple fichier .js inclus dans ta page) qui permet de faire des requêtes serveur déclenchées par des événements utilisateur, et d'injecter le résultat dans la page sans rechargement complet.</w:t>
      </w:r>
    </w:p>
    <w:p>
      <w:pPr>
        <w:spacing w:after="80"/>
      </w:pPr>
      <w:r>
        <w:t xml:space="preserve"/>
      </w:r>
    </w:p>
    <w:p>
      <w:pPr>
        <w:spacing w:after="120"/>
      </w:pPr>
      <w:r>
        <w:rPr>
          <w:rFonts w:ascii="Arial" w:cs="Arial" w:eastAsia="Arial" w:hAnsi="Arial"/>
          <w:sz w:val="22"/>
          <w:szCs w:val="22"/>
        </w:rPr>
        <w:t xml:space="preserve">Exemple : l'utilisateur change la portée dans le champ de saisie. Sans HTMX, il faudrait appuyer sur "Calculer", la page entière se recharge, et le résultat apparaît. Avec HTMX, dès que la valeur change (ou quand il sort du champ), une requête part silencieusement, le serveur calcule, et seul le bloc résultat se met à jour — le reste de la page ne bouge pas.</w:t>
      </w:r>
    </w:p>
    <w:p>
      <w:pPr>
        <w:spacing w:after="80"/>
      </w:pPr>
      <w:r>
        <w:t xml:space="preserve"/>
      </w:r>
    </w:p>
    <w:p>
      <w:pPr>
        <w:spacing w:after="120"/>
      </w:pPr>
      <w:r>
        <w:rPr>
          <w:rFonts w:ascii="Arial" w:cs="Arial" w:eastAsia="Arial" w:hAnsi="Arial"/>
          <w:sz w:val="22"/>
          <w:szCs w:val="22"/>
        </w:rPr>
        <w:t xml:space="preserve">Dans le HTML, ça ressemble à ceci :</w:t>
      </w:r>
    </w:p>
    <w:p>
      <w:pPr>
        <w:shd w:fill="F2F2F2" w:val="clear"/>
        <w:spacing w:after="80" w:before="80"/>
        <w:ind w:left="720"/>
      </w:pPr>
      <w:r>
        <w:rPr>
          <w:rFonts w:ascii="Courier New" w:cs="Courier New" w:eastAsia="Courier New" w:hAnsi="Courier New"/>
          <w:color w:val="833C00"/>
          <w:sz w:val="20"/>
          <w:szCs w:val="20"/>
        </w:rPr>
        <w:t xml:space="preserve">&lt;input hx-post="/htmx/calcul" hx-trigger="change" hx-target="#resultat"&gt;</w:t>
      </w:r>
    </w:p>
    <w:p>
      <w:pPr>
        <w:spacing w:after="120"/>
      </w:pPr>
      <w:r>
        <w:rPr>
          <w:rFonts w:ascii="Arial" w:cs="Arial" w:eastAsia="Arial" w:hAnsi="Arial"/>
          <w:sz w:val="22"/>
          <w:szCs w:val="22"/>
        </w:rPr>
        <w:t xml:space="preserve">Traduction : "quand cet input change, envoie une requête POST à /htmx/calcul, et mets le résultat dans l'élément #resultat". C'est tout. Pas de JavaScript à écrire.</w:t>
      </w:r>
    </w:p>
    <w:p>
      <w:pPr>
        <w:spacing w:after="80"/>
      </w:pPr>
      <w:r>
        <w:t xml:space="preserve"/>
      </w:r>
    </w:p>
    <w:p>
      <w:pPr>
        <w:pStyle w:val="Heading2"/>
        <w:spacing w:after="100" w:before="280"/>
      </w:pPr>
      <w:r>
        <w:rPr>
          <w:rFonts w:ascii="Arial" w:cs="Arial" w:eastAsia="Arial" w:hAnsi="Arial"/>
          <w:b/>
          <w:bCs/>
          <w:color w:val="2E75B6"/>
          <w:sz w:val="26"/>
          <w:szCs w:val="26"/>
        </w:rPr>
        <w:t xml:space="preserve">1.4  Pydantic — la validation des données</w:t>
      </w:r>
    </w:p>
    <w:p>
      <w:pPr>
        <w:spacing w:after="120"/>
      </w:pPr>
      <w:r>
        <w:rPr>
          <w:rFonts w:ascii="Arial" w:cs="Arial" w:eastAsia="Arial" w:hAnsi="Arial"/>
          <w:sz w:val="22"/>
          <w:szCs w:val="22"/>
        </w:rPr>
        <w:t xml:space="preserve">Pydantic est une librairie Python qui permet de définir des "modèles de données" avec des types. FastAPI l'utilise automatiquement pour valider ce que reçoivent tes endpoints.</w:t>
      </w:r>
    </w:p>
    <w:p>
      <w:pPr>
        <w:spacing w:after="80"/>
      </w:pPr>
      <w:r>
        <w:t xml:space="preserve"/>
      </w:r>
    </w:p>
    <w:p>
      <w:pPr>
        <w:spacing w:after="120"/>
      </w:pPr>
      <w:r>
        <w:rPr>
          <w:rFonts w:ascii="Arial" w:cs="Arial" w:eastAsia="Arial" w:hAnsi="Arial"/>
          <w:sz w:val="22"/>
          <w:szCs w:val="22"/>
        </w:rPr>
        <w:t xml:space="preserve">Exemple : tu définis que ton calcul attend une portée entre 3 et 30 mètres. Si quelqu'un envoie 150 ou "bonjour", FastAPI répond automatiquement avec une erreur 422 et un message explicite. Tu n'as pas à écrire les vérifications toi-même.</w:t>
      </w:r>
    </w:p>
    <w:p>
      <w:pPr>
        <w:spacing w:after="80"/>
      </w:pPr>
      <w:r>
        <w:t xml:space="preserve"/>
      </w:r>
    </w:p>
    <w:p>
      <w:pPr>
        <w:pStyle w:val="Heading2"/>
        <w:spacing w:after="100" w:before="280"/>
      </w:pPr>
      <w:r>
        <w:rPr>
          <w:rFonts w:ascii="Arial" w:cs="Arial" w:eastAsia="Arial" w:hAnsi="Arial"/>
          <w:b/>
          <w:bCs/>
          <w:color w:val="2E75B6"/>
          <w:sz w:val="26"/>
          <w:szCs w:val="26"/>
        </w:rPr>
        <w:t xml:space="preserve">1.5  SQLAlchemy + SQLite — la base de données</w:t>
      </w:r>
    </w:p>
    <w:p>
      <w:pPr>
        <w:spacing w:after="120"/>
      </w:pPr>
      <w:r>
        <w:rPr>
          <w:rFonts w:ascii="Arial" w:cs="Arial" w:eastAsia="Arial" w:hAnsi="Arial"/>
          <w:sz w:val="22"/>
          <w:szCs w:val="22"/>
        </w:rPr>
        <w:t xml:space="preserve">Pour gérer les utilisateurs et sauvegarder les calculs, il faut une base de données. SQLite est le choix idéal pour commencer : c'est un simple fichier .db sur le disque, pas de serveur à installer, pas de configuration. SQLAlchemy est le pont Python qui te permet d'interagir avec cette base en Python pur, sans écrire de SQL.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Migration future</w:t>
            </w:r>
          </w:p>
        </w:tc>
        <w:tc>
          <w:tcPr>
            <w:tcW w:type="dxa" w:w="7826"/>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color w:val="404040"/>
                <w:sz w:val="20"/>
                <w:szCs w:val="20"/>
              </w:rPr>
              <w:t xml:space="preserve">Quand ton SaaS grossira, tu pourras passer de SQLite à PostgreSQL en changeant une seule ligne de configuration. SQLAlchemy gère les deux de manière transparente.</w:t>
            </w:r>
          </w:p>
        </w:tc>
      </w:tr>
    </w:tbl>
    <w:p>
      <w:pPr>
        <w:spacing w:after="80"/>
      </w:pPr>
      <w:r>
        <w:t xml:space="preserve"/>
      </w:r>
    </w:p>
    <w:p>
      <w:pPr>
        <w:pageBreakBefore/>
        <w:spacing w:after="0" w:before="0"/>
      </w:pPr>
      <w:r>
        <w:t xml:space="preserve"/>
      </w:r>
    </w:p>
    <w:p>
      <w:pPr>
        <w:pStyle w:val="Heading1"/>
        <w:spacing w:after="120" w:before="360"/>
      </w:pPr>
      <w:r>
        <w:rPr>
          <w:rFonts w:ascii="Arial" w:cs="Arial" w:eastAsia="Arial" w:hAnsi="Arial"/>
          <w:b/>
          <w:bCs/>
          <w:color w:val="1F4E79"/>
          <w:sz w:val="32"/>
          <w:szCs w:val="32"/>
        </w:rPr>
        <w:t xml:space="preserve">2.  Environnement de développement — Windows 11</w:t>
      </w:r>
    </w:p>
    <w:p>
      <w:pPr>
        <w:pBdr>
          <w:bottom w:val="single" w:color="2E75B6" w:sz="4" w:space="1"/>
        </w:pBdr>
        <w:spacing w:after="200" w:before="100"/>
      </w:pPr>
      <w:r>
        <w:t xml:space="preserve"/>
      </w:r>
    </w:p>
    <w:p>
      <w:pPr>
        <w:spacing w:after="120"/>
      </w:pPr>
      <w:r>
        <w:rPr>
          <w:rFonts w:ascii="Arial" w:cs="Arial" w:eastAsia="Arial" w:hAnsi="Arial"/>
          <w:sz w:val="22"/>
          <w:szCs w:val="22"/>
        </w:rPr>
        <w:t xml:space="preserve">Bonne nouvelle : tu n'as pas besoin de WSL pour développer. Tout fonctionne nativement sous Windows 11 avec les bons outils.</w:t>
      </w:r>
    </w:p>
    <w:p>
      <w:pPr>
        <w:spacing w:after="80"/>
      </w:pPr>
      <w:r>
        <w:t xml:space="preserve"/>
      </w:r>
    </w:p>
    <w:p>
      <w:pPr>
        <w:pStyle w:val="Heading2"/>
        <w:spacing w:after="100" w:before="280"/>
      </w:pPr>
      <w:r>
        <w:rPr>
          <w:rFonts w:ascii="Arial" w:cs="Arial" w:eastAsia="Arial" w:hAnsi="Arial"/>
          <w:b/>
          <w:bCs/>
          <w:color w:val="2E75B6"/>
          <w:sz w:val="26"/>
          <w:szCs w:val="26"/>
        </w:rPr>
        <w:t xml:space="preserve">2.1  Ce que tu dois installer (une fois)</w:t>
      </w:r>
    </w:p>
    <w:p>
      <w:pPr>
        <w:pStyle w:val="ListParagraph"/>
        <w:numPr>
          <w:ilvl w:val="0"/>
          <w:numId w:val="2"/>
        </w:numPr>
        <w:spacing w:after="80"/>
        <w:ind w:left="720" w:hanging="360"/>
      </w:pPr>
      <w:r>
        <w:rPr>
          <w:rFonts w:ascii="Arial" w:cs="Arial" w:eastAsia="Arial" w:hAnsi="Arial"/>
          <w:sz w:val="22"/>
          <w:szCs w:val="22"/>
        </w:rPr>
        <w:t xml:space="preserve">Python 3.11+ — depuis python.org, cocher "Add to PATH" à l'installation.</w:t>
      </w:r>
    </w:p>
    <w:p>
      <w:pPr>
        <w:pStyle w:val="ListParagraph"/>
        <w:numPr>
          <w:ilvl w:val="0"/>
          <w:numId w:val="2"/>
        </w:numPr>
        <w:spacing w:after="80"/>
        <w:ind w:left="720" w:hanging="360"/>
      </w:pPr>
      <w:r>
        <w:rPr>
          <w:rFonts w:ascii="Arial" w:cs="Arial" w:eastAsia="Arial" w:hAnsi="Arial"/>
          <w:sz w:val="22"/>
          <w:szCs w:val="22"/>
        </w:rPr>
        <w:t xml:space="preserve">VS Code — éditeur recommandé, avec l'extension Python de Microsoft.</w:t>
      </w:r>
    </w:p>
    <w:p>
      <w:pPr>
        <w:pStyle w:val="ListParagraph"/>
        <w:numPr>
          <w:ilvl w:val="0"/>
          <w:numId w:val="2"/>
        </w:numPr>
        <w:spacing w:after="80"/>
        <w:ind w:left="720" w:hanging="360"/>
      </w:pPr>
      <w:r>
        <w:rPr>
          <w:rFonts w:ascii="Arial" w:cs="Arial" w:eastAsia="Arial" w:hAnsi="Arial"/>
          <w:sz w:val="22"/>
          <w:szCs w:val="22"/>
        </w:rPr>
        <w:t xml:space="preserve">Git — depuis git-scm.com, pour versionner ton code.</w:t>
      </w:r>
    </w:p>
    <w:p>
      <w:pPr>
        <w:pStyle w:val="ListParagraph"/>
        <w:numPr>
          <w:ilvl w:val="0"/>
          <w:numId w:val="2"/>
        </w:numPr>
        <w:spacing w:after="80"/>
        <w:ind w:left="720" w:hanging="360"/>
      </w:pPr>
      <w:r>
        <w:rPr>
          <w:rFonts w:ascii="Arial" w:cs="Arial" w:eastAsia="Arial" w:hAnsi="Arial"/>
          <w:sz w:val="22"/>
          <w:szCs w:val="22"/>
        </w:rPr>
        <w:t xml:space="preserve">Node.js — seulement si tu veux générer des PDF côté client (optionnel, WeasyPrint suffit).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WSL : quand en as-tu besoin ?</w:t>
            </w:r>
          </w:p>
        </w:tc>
        <w:tc>
          <w:tcPr>
            <w:tcW w:type="dxa" w:w="7826"/>
            <w:tcBorders>
              <w:top w:val="single" w:color="C55A11" w:sz="1"/>
              <w:left w:val="single" w:color="C55A11" w:sz="1"/>
              <w:bottom w:val="single" w:color="C55A11" w:sz="1"/>
              <w:right w:val="single" w:color="C55A11" w:sz="1"/>
            </w:tcBorders>
            <w:shd w:fill="FCE4D6" w:val="clear"/>
            <w:tcMar>
              <w:top w:type="dxa" w:w="80"/>
              <w:left w:type="dxa" w:w="120"/>
              <w:bottom w:type="dxa" w:w="80"/>
              <w:right w:type="dxa" w:w="120"/>
            </w:tcMar>
          </w:tcPr>
          <w:p>
            <w:r>
              <w:rPr>
                <w:rFonts w:ascii="Arial" w:cs="Arial" w:eastAsia="Arial" w:hAnsi="Arial"/>
                <w:color w:val="404040"/>
                <w:sz w:val="20"/>
                <w:szCs w:val="20"/>
              </w:rPr>
              <w:t xml:space="preserve">WSL (Windows Subsystem for Linux) est utile si tu utilises des outils qui ne compilent pas sous Windows, ou si tu veux reproduire exactement l'environnement d'un serveur Linux. Pour ton projet, tu n'en as pas besoin pendant le développement. Si tu choisis un hébergement VPS Linux plus tard, tu pourras te connecter en SSH depuis Windows sans problème.</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2.2  Créer l'environnement virtuel</w:t>
      </w:r>
    </w:p>
    <w:p>
      <w:pPr>
        <w:spacing w:after="120"/>
      </w:pPr>
      <w:r>
        <w:rPr>
          <w:rFonts w:ascii="Arial" w:cs="Arial" w:eastAsia="Arial" w:hAnsi="Arial"/>
          <w:sz w:val="22"/>
          <w:szCs w:val="22"/>
        </w:rPr>
        <w:t xml:space="preserve">Toujours travailler dans un virtualenv — ça isole les dépendances de ton projet de celles du système.</w:t>
      </w:r>
    </w:p>
    <w:p>
      <w:pPr>
        <w:spacing w:after="80"/>
      </w:pPr>
      <w:r>
        <w:t xml:space="preserve"/>
      </w:r>
    </w:p>
    <w:p>
      <w:pPr>
        <w:shd w:fill="F2F2F2" w:val="clear"/>
        <w:spacing w:after="80" w:before="80"/>
        <w:ind w:left="720"/>
      </w:pPr>
      <w:r>
        <w:rPr>
          <w:rFonts w:ascii="Courier New" w:cs="Courier New" w:eastAsia="Courier New" w:hAnsi="Courier New"/>
          <w:sz w:val="20"/>
          <w:szCs w:val="20"/>
        </w:rPr>
        <w:t xml:space="preserve"># Dans le dossier du projet
python -m venv .venv
.venv\Scripts\activate    # Windows
pip install fastapi uvicorn jinja2 sqlalchemy passlib python-multipart</w:t>
      </w:r>
    </w:p>
    <w:p>
      <w:pPr>
        <w:spacing w:after="80"/>
      </w:pPr>
      <w:r>
        <w:t xml:space="preserve"/>
      </w:r>
    </w:p>
    <w:p>
      <w:pPr>
        <w:spacing w:after="120"/>
      </w:pPr>
      <w:r>
        <w:rPr>
          <w:rFonts w:ascii="Arial" w:cs="Arial" w:eastAsia="Arial" w:hAnsi="Arial"/>
          <w:sz w:val="22"/>
          <w:szCs w:val="22"/>
        </w:rPr>
        <w:t xml:space="preserve">Uvicorn est le serveur qui fait tourner FastAPI en développement. La commande pour lancer :</w:t>
      </w:r>
    </w:p>
    <w:p>
      <w:pPr>
        <w:shd w:fill="F2F2F2" w:val="clear"/>
        <w:spacing w:after="80" w:before="80"/>
        <w:ind w:left="720"/>
      </w:pPr>
      <w:r>
        <w:rPr>
          <w:rFonts w:ascii="Courier New" w:cs="Courier New" w:eastAsia="Courier New" w:hAnsi="Courier New"/>
          <w:sz w:val="20"/>
          <w:szCs w:val="20"/>
        </w:rPr>
        <w:t xml:space="preserve">uvicorn app.main:app --reload</w:t>
      </w:r>
    </w:p>
    <w:p>
      <w:pPr>
        <w:spacing w:after="120"/>
      </w:pPr>
      <w:r>
        <w:rPr>
          <w:rFonts w:ascii="Arial" w:cs="Arial" w:eastAsia="Arial" w:hAnsi="Arial"/>
          <w:sz w:val="22"/>
          <w:szCs w:val="22"/>
        </w:rPr>
        <w:t xml:space="preserve">--reload signifie que le serveur redémarre automatiquement à chaque modification d'un fichier Python. Très pratique.</w:t>
      </w:r>
    </w:p>
    <w:p>
      <w:pPr>
        <w:spacing w:after="80"/>
      </w:pPr>
      <w:r>
        <w:t xml:space="preserve"/>
      </w:r>
    </w:p>
    <w:p>
      <w:pPr>
        <w:pStyle w:val="Heading2"/>
        <w:spacing w:after="100" w:before="280"/>
      </w:pPr>
      <w:r>
        <w:rPr>
          <w:rFonts w:ascii="Arial" w:cs="Arial" w:eastAsia="Arial" w:hAnsi="Arial"/>
          <w:b/>
          <w:bCs/>
          <w:color w:val="2E75B6"/>
          <w:sz w:val="26"/>
          <w:szCs w:val="26"/>
        </w:rPr>
        <w:t xml:space="preserve">2.3  Structure minimale pour démarrer</w:t>
      </w:r>
    </w:p>
    <w:p>
      <w:pPr>
        <w:shd w:fill="F2F2F2" w:val="clear"/>
        <w:spacing w:after="80" w:before="80"/>
        <w:ind w:left="720"/>
      </w:pPr>
      <w:r>
        <w:rPr>
          <w:rFonts w:ascii="Courier New" w:cs="Courier New" w:eastAsia="Courier New" w:hAnsi="Courier New"/>
          <w:sz w:val="20"/>
          <w:szCs w:val="20"/>
        </w:rPr>
        <w:t xml:space="preserve">mon_saas/
├── app/
│   └── main.py
├── business/       ← ton code métier, copié tel quel
│   ├── calcport.py
│   └── ...
├── templates/
│   └── base.html
├── static/
├── .env
└── requirements.txt</w:t>
      </w:r>
    </w:p>
    <w:p>
      <w:pPr>
        <w:spacing w:after="80"/>
      </w:pPr>
      <w:r>
        <w:t xml:space="preserve"/>
      </w:r>
    </w:p>
    <w:p>
      <w:pPr>
        <w:pageBreakBefore/>
        <w:spacing w:after="0" w:before="0"/>
      </w:pPr>
      <w:r>
        <w:t xml:space="preserve"/>
      </w:r>
    </w:p>
    <w:p>
      <w:pPr>
        <w:pStyle w:val="Heading1"/>
        <w:spacing w:after="120" w:before="360"/>
      </w:pPr>
      <w:r>
        <w:rPr>
          <w:rFonts w:ascii="Arial" w:cs="Arial" w:eastAsia="Arial" w:hAnsi="Arial"/>
          <w:b/>
          <w:bCs/>
          <w:color w:val="1F4E79"/>
          <w:sz w:val="32"/>
          <w:szCs w:val="32"/>
        </w:rPr>
        <w:t xml:space="preserve">3.  Hébergement — PythonAnywhere vs alternatives</w:t>
      </w:r>
    </w:p>
    <w:p>
      <w:pPr>
        <w:pBdr>
          <w:bottom w:val="single" w:color="2E75B6" w:sz="4" w:space="1"/>
        </w:pBdr>
        <w:spacing w:after="200" w:before="100"/>
      </w:pPr>
      <w:r>
        <w:t xml:space="preserve"/>
      </w:r>
    </w:p>
    <w:p>
      <w:pPr>
        <w:spacing w:after="120"/>
      </w:pPr>
      <w:r>
        <w:rPr>
          <w:rFonts w:ascii="Arial" w:cs="Arial" w:eastAsia="Arial" w:hAnsi="Arial"/>
          <w:sz w:val="22"/>
          <w:szCs w:val="22"/>
        </w:rPr>
        <w:t xml:space="preserve">C'est un point important que tu as bien soulevé. PythonAnywhere a des limitations réelles pour un SaaS commercial. Voici le tableau complet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626"/>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Hébergeur</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Prix / mois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Stripe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WeasyPrint PDF</w:t>
            </w:r>
          </w:p>
        </w:tc>
        <w:tc>
          <w:tcPr>
            <w:tcW w:type="dxa" w:w="16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Simplicité</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PythonAnywhere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~5 € (Hacker)</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 Webhooks bloqués</w:t>
            </w:r>
          </w:p>
        </w:tc>
        <w:tc>
          <w:tcPr>
            <w:tcW w:type="dxa" w:w="1800"/>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color w:val="833C00"/>
                <w:sz w:val="20"/>
                <w:szCs w:val="20"/>
              </w:rPr>
              <w:t xml:space="preserve">⚠ Dépendances C difficiles</w:t>
            </w:r>
          </w:p>
        </w:tc>
        <w:tc>
          <w:tcPr>
            <w:tcW w:type="dxa" w:w="1626"/>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Très facile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Railway.app ★ Recommandé</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~5-20 € (usage)</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Fonctionne</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Fonctionne</w:t>
            </w:r>
          </w:p>
        </w:tc>
        <w:tc>
          <w:tcPr>
            <w:tcW w:type="dxa" w:w="1626"/>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Déploiement Git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VPS OVH / Hetzner</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4-10 €</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Fonctionne</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Fonctionne</w:t>
            </w:r>
          </w:p>
        </w:tc>
        <w:tc>
          <w:tcPr>
            <w:tcW w:type="dxa" w:w="1626"/>
            <w:tcBorders>
              <w:top w:val="single" w:color="BFBFBF" w:sz="1"/>
              <w:left w:val="single" w:color="BFBFBF" w:sz="1"/>
              <w:bottom w:val="single" w:color="BFBFBF" w:sz="1"/>
              <w:right w:val="single" w:color="BFBFBF" w:sz="1"/>
            </w:tcBorders>
            <w:shd w:fill="FCE4D6" w:val="clear"/>
            <w:tcMar>
              <w:top w:type="dxa" w:w="80"/>
              <w:left w:type="dxa" w:w="120"/>
              <w:bottom w:type="dxa" w:w="80"/>
              <w:right w:type="dxa" w:w="120"/>
            </w:tcMar>
          </w:tcPr>
          <w:p>
            <w:r>
              <w:rPr>
                <w:rFonts w:ascii="Arial" w:cs="Arial" w:eastAsia="Arial" w:hAnsi="Arial"/>
                <w:color w:val="C55A11"/>
                <w:sz w:val="20"/>
                <w:szCs w:val="20"/>
              </w:rPr>
              <w:t xml:space="preserve">△ Config Linux nécessaire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Render.com</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Gratuit / ~7 €</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Fonctionne</w:t>
            </w:r>
          </w:p>
        </w:tc>
        <w:tc>
          <w:tcPr>
            <w:tcW w:type="dxa" w:w="18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Fonctionne</w:t>
            </w:r>
          </w:p>
        </w:tc>
        <w:tc>
          <w:tcPr>
            <w:tcW w:type="dxa" w:w="1626"/>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 Déploiement Git</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3.1  Pourquoi PythonAnywhere pose problème pour ce projet</w:t>
      </w:r>
    </w:p>
    <w:p>
      <w:pPr>
        <w:pStyle w:val="ListParagraph"/>
        <w:numPr>
          <w:ilvl w:val="0"/>
          <w:numId w:val="2"/>
        </w:numPr>
        <w:spacing w:after="80"/>
        <w:ind w:left="720" w:hanging="360"/>
      </w:pPr>
      <w:r>
        <w:rPr>
          <w:rFonts w:ascii="Arial" w:cs="Arial" w:eastAsia="Arial" w:hAnsi="Arial"/>
          <w:sz w:val="22"/>
          <w:szCs w:val="22"/>
        </w:rPr>
        <w:t xml:space="preserve">Stripe nécessite des webhooks : Stripe envoie des requêtes POST à ton serveur pour confirmer les paiements. PythonAnywhere bloque les appels réseau entrants non-HTTP sur le plan Hacker. Contournable en plan payant, mais fragile.</w:t>
      </w:r>
    </w:p>
    <w:p>
      <w:pPr>
        <w:pStyle w:val="ListParagraph"/>
        <w:numPr>
          <w:ilvl w:val="0"/>
          <w:numId w:val="2"/>
        </w:numPr>
        <w:spacing w:after="80"/>
        <w:ind w:left="720" w:hanging="360"/>
      </w:pPr>
      <w:r>
        <w:rPr>
          <w:rFonts w:ascii="Arial" w:cs="Arial" w:eastAsia="Arial" w:hAnsi="Arial"/>
          <w:sz w:val="22"/>
          <w:szCs w:val="22"/>
        </w:rPr>
        <w:t xml:space="preserve">WeasyPrint utilise des librairies C (cairo, pango) qui ne s'installent pas facilement dans l'environnement sandboxé de PythonAnywhere. Possible, mais galère.</w:t>
      </w:r>
    </w:p>
    <w:p>
      <w:pPr>
        <w:pStyle w:val="ListParagraph"/>
        <w:numPr>
          <w:ilvl w:val="0"/>
          <w:numId w:val="2"/>
        </w:numPr>
        <w:spacing w:after="80"/>
        <w:ind w:left="720" w:hanging="360"/>
      </w:pPr>
      <w:r>
        <w:rPr>
          <w:rFonts w:ascii="Arial" w:cs="Arial" w:eastAsia="Arial" w:hAnsi="Arial"/>
          <w:sz w:val="22"/>
          <w:szCs w:val="22"/>
        </w:rPr>
        <w:t xml:space="preserve">Pas de processus persistants : tu ne peux pas faire tourner des tâches en arrière-plan (envoi d'emails, génération PDF asynchrone).</w:t>
      </w:r>
    </w:p>
    <w:p>
      <w:pPr>
        <w:spacing w:after="80"/>
      </w:pPr>
      <w:r>
        <w:t xml:space="preserve"/>
      </w:r>
    </w:p>
    <w:p>
      <w:pPr>
        <w:pStyle w:val="Heading2"/>
        <w:spacing w:after="100" w:before="280"/>
      </w:pPr>
      <w:r>
        <w:rPr>
          <w:rFonts w:ascii="Arial" w:cs="Arial" w:eastAsia="Arial" w:hAnsi="Arial"/>
          <w:b/>
          <w:bCs/>
          <w:color w:val="2E75B6"/>
          <w:sz w:val="26"/>
          <w:szCs w:val="26"/>
        </w:rPr>
        <w:t xml:space="preserve">3.2  Recommandation : Railway.app pour démarrer</w:t>
      </w:r>
    </w:p>
    <w:p>
      <w:pPr>
        <w:spacing w:after="120"/>
      </w:pPr>
      <w:r>
        <w:rPr>
          <w:rFonts w:ascii="Arial" w:cs="Arial" w:eastAsia="Arial" w:hAnsi="Arial"/>
          <w:sz w:val="22"/>
          <w:szCs w:val="22"/>
        </w:rPr>
        <w:t xml:space="preserve">Railway.app est la solution la plus proche de PythonAnywhere en termes de simplicité, mais sans ses limitations. Tu connectes ton dépôt GitHub, Railway détecte automatiquement que c'est du Python, et déploie. Pas de configuration serveur.</w:t>
      </w:r>
    </w:p>
    <w:p>
      <w:pPr>
        <w:pStyle w:val="ListParagraph"/>
        <w:numPr>
          <w:ilvl w:val="0"/>
          <w:numId w:val="2"/>
        </w:numPr>
        <w:spacing w:after="80"/>
        <w:ind w:left="720" w:hanging="360"/>
      </w:pPr>
      <w:r>
        <w:rPr>
          <w:rFonts w:ascii="Arial" w:cs="Arial" w:eastAsia="Arial" w:hAnsi="Arial"/>
          <w:sz w:val="22"/>
          <w:szCs w:val="22"/>
        </w:rPr>
        <w:t xml:space="preserve">Déploiement : tu fais un git push, Railway redéploie automatiquement.</w:t>
      </w:r>
    </w:p>
    <w:p>
      <w:pPr>
        <w:pStyle w:val="ListParagraph"/>
        <w:numPr>
          <w:ilvl w:val="0"/>
          <w:numId w:val="2"/>
        </w:numPr>
        <w:spacing w:after="80"/>
        <w:ind w:left="720" w:hanging="360"/>
      </w:pPr>
      <w:r>
        <w:rPr>
          <w:rFonts w:ascii="Arial" w:cs="Arial" w:eastAsia="Arial" w:hAnsi="Arial"/>
          <w:sz w:val="22"/>
          <w:szCs w:val="22"/>
        </w:rPr>
        <w:t xml:space="preserve">Variables d'environnement : interface graphique pour définir SECRET_KEY, STRIPE_KEY, etc.</w:t>
      </w:r>
    </w:p>
    <w:p>
      <w:pPr>
        <w:pStyle w:val="ListParagraph"/>
        <w:numPr>
          <w:ilvl w:val="0"/>
          <w:numId w:val="2"/>
        </w:numPr>
        <w:spacing w:after="80"/>
        <w:ind w:left="720" w:hanging="360"/>
      </w:pPr>
      <w:r>
        <w:rPr>
          <w:rFonts w:ascii="Arial" w:cs="Arial" w:eastAsia="Arial" w:hAnsi="Arial"/>
          <w:sz w:val="22"/>
          <w:szCs w:val="22"/>
        </w:rPr>
        <w:t xml:space="preserve">Prix : ~5 € par mois pour un petit SaaS (facturation à l'usage).</w:t>
      </w:r>
    </w:p>
    <w:p>
      <w:pPr>
        <w:pStyle w:val="ListParagraph"/>
        <w:numPr>
          <w:ilvl w:val="0"/>
          <w:numId w:val="2"/>
        </w:numPr>
        <w:spacing w:after="80"/>
        <w:ind w:left="720" w:hanging="360"/>
      </w:pPr>
      <w:r>
        <w:rPr>
          <w:rFonts w:ascii="Arial" w:cs="Arial" w:eastAsia="Arial" w:hAnsi="Arial"/>
          <w:sz w:val="22"/>
          <w:szCs w:val="22"/>
        </w:rPr>
        <w:t xml:space="preserve">Limitation : le plan gratuit "met en veille" l'application si personne ne la consulte pendant 5 minutes. Le plan payant (5€/mois) supprime ça.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PythonAnywhere quand même ?</w:t>
            </w:r>
          </w:p>
        </w:tc>
        <w:tc>
          <w:tcPr>
            <w:tcW w:type="dxa" w:w="7826"/>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color w:val="404040"/>
                <w:sz w:val="20"/>
                <w:szCs w:val="20"/>
              </w:rPr>
              <w:t xml:space="preserve">Tu peux garder PythonAnywhere pour une version bêta sans paiement et sans PDF. C'est un bon terrain de test si tu le connais. Mais pour la version commerciale avec Stripe + WeasyPrint, migre vers Railway ou un VPS.</w:t>
            </w:r>
          </w:p>
        </w:tc>
      </w:tr>
    </w:tbl>
    <w:p>
      <w:pPr>
        <w:spacing w:after="80"/>
      </w:pPr>
      <w:r>
        <w:t xml:space="preserve"/>
      </w:r>
    </w:p>
    <w:p>
      <w:pPr>
        <w:pStyle w:val="Heading2"/>
        <w:spacing w:after="100" w:before="280"/>
      </w:pPr>
      <w:r>
        <w:rPr>
          <w:rFonts w:ascii="Arial" w:cs="Arial" w:eastAsia="Arial" w:hAnsi="Arial"/>
          <w:b/>
          <w:bCs/>
          <w:color w:val="2E75B6"/>
          <w:sz w:val="26"/>
          <w:szCs w:val="26"/>
        </w:rPr>
        <w:t xml:space="preserve">3.3  Le PDF avec WeasyPrint — comment ça fonctionne</w:t>
      </w:r>
    </w:p>
    <w:p>
      <w:pPr>
        <w:spacing w:after="120"/>
      </w:pPr>
      <w:r>
        <w:rPr>
          <w:rFonts w:ascii="Arial" w:cs="Arial" w:eastAsia="Arial" w:hAnsi="Arial"/>
          <w:sz w:val="22"/>
          <w:szCs w:val="22"/>
        </w:rPr>
        <w:t xml:space="preserve">WeasyPrint est une librairie Python qui transforme du HTML/CSS en PDF. Le flux est simple :</w:t>
      </w:r>
    </w:p>
    <w:p>
      <w:pPr>
        <w:pStyle w:val="ListParagraph"/>
        <w:numPr>
          <w:ilvl w:val="0"/>
          <w:numId w:val="2"/>
        </w:numPr>
        <w:spacing w:after="80"/>
        <w:ind w:left="720" w:hanging="360"/>
      </w:pPr>
      <w:r>
        <w:rPr>
          <w:rFonts w:ascii="Arial" w:cs="Arial" w:eastAsia="Arial" w:hAnsi="Arial"/>
          <w:sz w:val="22"/>
          <w:szCs w:val="22"/>
        </w:rPr>
        <w:t xml:space="preserve">Tu crées un template Jinja2 (un fichier HTML) qui ressemble à ta note de calcul imprimée.</w:t>
      </w:r>
    </w:p>
    <w:p>
      <w:pPr>
        <w:pStyle w:val="ListParagraph"/>
        <w:numPr>
          <w:ilvl w:val="0"/>
          <w:numId w:val="2"/>
        </w:numPr>
        <w:spacing w:after="80"/>
        <w:ind w:left="720" w:hanging="360"/>
      </w:pPr>
      <w:r>
        <w:rPr>
          <w:rFonts w:ascii="Arial" w:cs="Arial" w:eastAsia="Arial" w:hAnsi="Arial"/>
          <w:sz w:val="22"/>
          <w:szCs w:val="22"/>
        </w:rPr>
        <w:t xml:space="preserve">Quand l'utilisateur clique "Exporter PDF", FastAPI génère ce HTML avec les résultats du calcul, le passe à WeasyPrint, et renvoie le PDF en téléchargement direct.</w:t>
      </w:r>
    </w:p>
    <w:p>
      <w:pPr>
        <w:pStyle w:val="ListParagraph"/>
        <w:numPr>
          <w:ilvl w:val="0"/>
          <w:numId w:val="2"/>
        </w:numPr>
        <w:spacing w:after="80"/>
        <w:ind w:left="720" w:hanging="360"/>
      </w:pPr>
      <w:r>
        <w:rPr>
          <w:rFonts w:ascii="Arial" w:cs="Arial" w:eastAsia="Arial" w:hAnsi="Arial"/>
          <w:sz w:val="22"/>
          <w:szCs w:val="22"/>
        </w:rPr>
        <w:t xml:space="preserve">Tout se passe côté serveur — l'utilisateur ne voit que le fichier PDF qui s'ouvre dans son navigateur.</w:t>
      </w:r>
    </w:p>
    <w:p>
      <w:pPr>
        <w:spacing w:after="80"/>
      </w:pPr>
      <w:r>
        <w:t xml:space="preserve"/>
      </w:r>
    </w:p>
    <w:p>
      <w:pPr>
        <w:spacing w:after="120"/>
      </w:pPr>
      <w:r>
        <w:rPr>
          <w:rFonts w:ascii="Arial" w:cs="Arial" w:eastAsia="Arial" w:hAnsi="Arial"/>
          <w:sz w:val="22"/>
          <w:szCs w:val="22"/>
        </w:rPr>
        <w:t xml:space="preserve">WeasyPrint supporte le CSS avancé : colonnes, sauts de page, en-têtes et pieds de page répétés sur chaque page — idéal pour une note de calcul structurée.</w:t>
      </w:r>
    </w:p>
    <w:p>
      <w:pPr>
        <w:spacing w:after="80"/>
      </w:pPr>
      <w:r>
        <w:t xml:space="preserve"/>
      </w:r>
    </w:p>
    <w:p>
      <w:pPr>
        <w:pageBreakBefore/>
        <w:spacing w:after="0" w:before="0"/>
      </w:pPr>
      <w:r>
        <w:t xml:space="preserve"/>
      </w:r>
    </w:p>
    <w:p>
      <w:pPr>
        <w:pStyle w:val="Heading1"/>
        <w:spacing w:after="120" w:before="360"/>
      </w:pPr>
      <w:r>
        <w:rPr>
          <w:rFonts w:ascii="Arial" w:cs="Arial" w:eastAsia="Arial" w:hAnsi="Arial"/>
          <w:b/>
          <w:bCs/>
          <w:color w:val="1F4E79"/>
          <w:sz w:val="32"/>
          <w:szCs w:val="32"/>
        </w:rPr>
        <w:t xml:space="preserve">4.  Feuille de route — 5 étapes progressives</w:t>
      </w:r>
    </w:p>
    <w:p>
      <w:pPr>
        <w:pBdr>
          <w:bottom w:val="single" w:color="2E75B6" w:sz="4" w:space="1"/>
        </w:pBdr>
        <w:spacing w:after="200" w:before="100"/>
      </w:pPr>
      <w:r>
        <w:t xml:space="preserve"/>
      </w:r>
    </w:p>
    <w:p>
      <w:pPr>
        <w:spacing w:after="120"/>
      </w:pPr>
      <w:r>
        <w:rPr>
          <w:rFonts w:ascii="Arial" w:cs="Arial" w:eastAsia="Arial" w:hAnsi="Arial"/>
          <w:sz w:val="22"/>
          <w:szCs w:val="22"/>
        </w:rPr>
        <w:t xml:space="preserve">Chaque étape produit quelque chose qui fonctionne et qu'on peut tester. On ne passe à l'étape suivante que quand l'étape courante est stable.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
        <w:gridCol w:w="7626"/>
      </w:tblGrid>
      <w:tr>
        <w:tc>
          <w:tcPr>
            <w:tcW w:type="dxa" w:w="1000"/>
            <w:vMerge w:val="restart"/>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w:t>
            </w:r>
          </w:p>
        </w:tc>
        <w:tc>
          <w:tcPr>
            <w:tcW w:type="dxa" w:w="8026"/>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Squelette FastAPI + page de calcul  </w:t>
            </w:r>
            <w:r>
              <w:rPr>
                <w:rFonts w:ascii="Arial" w:cs="Arial" w:eastAsia="Arial" w:hAnsi="Arial"/>
                <w:i/>
                <w:iCs/>
                <w:color w:val="FFFFFF"/>
                <w:sz w:val="20"/>
                <w:szCs w:val="20"/>
              </w:rPr>
              <w:t xml:space="preserve">1-2 jours</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Installer Python, VS Code, créer le virtualenv</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Copier le code métier dans business/ sans le modifier</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Créer app/main.py avec FastAPI, monter templates/ et static/</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Créer templates/base.html avec Bootstrap CDN</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Créer templates/calcul/form.html avec le formulaire (copie de l'existant)</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Vérifier que le serveur tourne et que la page s'affiche</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F2F2F2" w:val="clear"/>
            <w:tcMar>
              <w:top w:type="dxa" w:w="60"/>
              <w:left w:type="dxa" w:w="80"/>
              <w:bottom w:type="dxa" w:w="60"/>
              <w:right w:type="dxa" w:w="80"/>
            </w:tcMar>
          </w:tcPr>
          <w:p>
            <w:pPr>
              <w:jc w:val="center"/>
            </w:pPr>
            <w:r>
              <w:rPr>
                <w:rFonts w:ascii="Arial" w:cs="Arial" w:eastAsia="Arial" w:hAnsi="Arial"/>
                <w:b/>
                <w:bCs/>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Livrable : Serveur FastAPI qui répond sur localhost:8000, page calcul visible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
        <w:gridCol w:w="7626"/>
      </w:tblGrid>
      <w:tr>
        <w:tc>
          <w:tcPr>
            <w:tcW w:type="dxa" w:w="1000"/>
            <w:vMerge w:val="restart"/>
            <w:tcBorders>
              <w:top w:val="single" w:color="2E75B6" w:sz="1"/>
              <w:left w:val="single" w:color="2E75B6" w:sz="1"/>
              <w:bottom w:val="single" w:color="2E75B6" w:sz="1"/>
              <w:right w:val="single" w:color="2E75B6"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w:t>
            </w:r>
          </w:p>
        </w:tc>
        <w:tc>
          <w:tcPr>
            <w:tcW w:type="dxa" w:w="8026"/>
            <w:gridSpan w:val="2"/>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Calcul opérationnel en HTMX  </w:t>
            </w:r>
            <w:r>
              <w:rPr>
                <w:rFonts w:ascii="Arial" w:cs="Arial" w:eastAsia="Arial" w:hAnsi="Arial"/>
                <w:i/>
                <w:iCs/>
                <w:color w:val="FFFFFF"/>
                <w:sz w:val="20"/>
                <w:szCs w:val="20"/>
              </w:rPr>
              <w:t xml:space="preserve">2-3 jours</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Créer app/routers/calcul.py avec un endpoint POST /htmx/calcul</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Cet endpoint reçoit les données du formulaire, appelle le code métier, renvoie le SVG</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Créer templates/calcul/result_partial.html (le fragment injecté par HTMX)</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Ajouter les attributs hx-* dans le formulaire HTML</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DEEAF1" w:val="clear"/>
            <w:tcMar>
              <w:top w:type="dxa" w:w="40"/>
              <w:left w:type="dxa" w:w="80"/>
              <w:bottom w:type="dxa" w:w="40"/>
              <w:right w:type="dxa" w:w="80"/>
            </w:tcMar>
          </w:tcPr>
          <w:p>
            <w:pPr>
              <w:jc w:val="center"/>
            </w:pPr>
            <w:r>
              <w:rPr>
                <w:rFonts w:ascii="Arial" w:cs="Arial" w:eastAsia="Arial" w:hAnsi="Arial"/>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DEEAF1" w:val="clear"/>
            <w:tcMar>
              <w:top w:type="dxa" w:w="40"/>
              <w:left w:type="dxa" w:w="120"/>
              <w:bottom w:type="dxa" w:w="40"/>
              <w:right w:type="dxa" w:w="120"/>
            </w:tcMar>
          </w:tcPr>
          <w:p>
            <w:r>
              <w:rPr>
                <w:rFonts w:ascii="Arial" w:cs="Arial" w:eastAsia="Arial" w:hAnsi="Arial"/>
                <w:sz w:val="20"/>
                <w:szCs w:val="20"/>
              </w:rPr>
              <w:t xml:space="preserve">Tester avec différentes sections IPE et portées</w:t>
            </w:r>
          </w:p>
        </w:tc>
      </w:tr>
      <w:tr>
        <w:tc>
          <w:tcPr>
            <w:vMerge w:val="continue"/>
            <w:tcBorders>
              <w:top w:val="single" w:color="2E75B6" w:sz="1"/>
              <w:left w:val="single" w:color="2E75B6" w:sz="1"/>
              <w:bottom w:val="single" w:color="2E75B6" w:sz="1"/>
              <w:right w:val="single" w:color="2E75B6" w:sz="1"/>
            </w:tcBorders>
          </w:tcPr>
          <w:p/>
        </w:tc>
        <w:tc>
          <w:tcPr>
            <w:tcW w:type="dxa" w:w="400"/>
            <w:tcBorders>
              <w:top w:val="single" w:color="2E75B6" w:sz="1"/>
              <w:left w:val="single" w:color="2E75B6" w:sz="1"/>
              <w:bottom w:val="single" w:color="2E75B6" w:sz="1"/>
              <w:right w:val="single" w:color="2E75B6" w:sz="1"/>
            </w:tcBorders>
            <w:shd w:fill="F2F2F2" w:val="clear"/>
            <w:tcMar>
              <w:top w:type="dxa" w:w="60"/>
              <w:left w:type="dxa" w:w="80"/>
              <w:bottom w:type="dxa" w:w="60"/>
              <w:right w:type="dxa" w:w="80"/>
            </w:tcMar>
          </w:tcPr>
          <w:p>
            <w:pPr>
              <w:jc w:val="center"/>
            </w:pPr>
            <w:r>
              <w:rPr>
                <w:rFonts w:ascii="Arial" w:cs="Arial" w:eastAsia="Arial" w:hAnsi="Arial"/>
                <w:b/>
                <w:bCs/>
                <w:color w:val="2E75B6"/>
                <w:sz w:val="20"/>
                <w:szCs w:val="20"/>
              </w:rPr>
              <w:t xml:space="preserve">→</w:t>
            </w:r>
          </w:p>
        </w:tc>
        <w:tc>
          <w:tcPr>
            <w:tcW w:type="dxa" w:w="7626"/>
            <w:tcBorders>
              <w:top w:val="single" w:color="2E75B6" w:sz="1"/>
              <w:left w:val="single" w:color="2E75B6" w:sz="1"/>
              <w:bottom w:val="single" w:color="2E75B6" w:sz="1"/>
              <w:right w:val="single" w:color="2E75B6"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Livrable : Calcul complet fonctionnel avec rendu SVG mis à jour sans rechargement</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
        <w:gridCol w:w="7626"/>
      </w:tblGrid>
      <w:tr>
        <w:tc>
          <w:tcPr>
            <w:tcW w:type="dxa" w:w="1000"/>
            <w:vMerge w:val="restart"/>
            <w:tcBorders>
              <w:top w:val="single" w:color="375623" w:sz="1"/>
              <w:left w:val="single" w:color="375623" w:sz="1"/>
              <w:bottom w:val="single" w:color="375623" w:sz="1"/>
              <w:right w:val="single" w:color="375623" w:sz="1"/>
            </w:tcBorders>
            <w:shd w:fill="375623"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3</w:t>
            </w:r>
          </w:p>
        </w:tc>
        <w:tc>
          <w:tcPr>
            <w:tcW w:type="dxa" w:w="8026"/>
            <w:gridSpan w:val="2"/>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4"/>
                <w:szCs w:val="24"/>
              </w:rPr>
              <w:t xml:space="preserve">Gestion des utilisateurs  </w:t>
            </w:r>
            <w:r>
              <w:rPr>
                <w:rFonts w:ascii="Arial" w:cs="Arial" w:eastAsia="Arial" w:hAnsi="Arial"/>
                <w:i/>
                <w:iCs/>
                <w:color w:val="FFFFFF"/>
                <w:sz w:val="20"/>
                <w:szCs w:val="20"/>
              </w:rPr>
              <w:t xml:space="preserve">4-7 jours</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Installer SQLAlchemy, passlib, python-jose</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Créer db/database.py (connexion SQLite)</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Créer db/models.py (table User avec email, mot de passe hashé)</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Créer routers/auth.py avec /register, /login, /logout</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Ajouter la gestion de session (cookie sécurisé)</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Protéger l'endpoint de calcul (accès réservé aux utilisateurs connectés)</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Créer les templates login.html et register.html</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F2F2F2" w:val="clear"/>
            <w:tcMar>
              <w:top w:type="dxa" w:w="60"/>
              <w:left w:type="dxa" w:w="80"/>
              <w:bottom w:type="dxa" w:w="60"/>
              <w:right w:type="dxa" w:w="80"/>
            </w:tcMar>
          </w:tcPr>
          <w:p>
            <w:pPr>
              <w:jc w:val="center"/>
            </w:pPr>
            <w:r>
              <w:rPr>
                <w:rFonts w:ascii="Arial" w:cs="Arial" w:eastAsia="Arial" w:hAnsi="Arial"/>
                <w:b/>
                <w:bCs/>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Livrable : Inscription, connexion, déconnexion fonctionnelles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
        <w:gridCol w:w="7626"/>
      </w:tblGrid>
      <w:tr>
        <w:tc>
          <w:tcPr>
            <w:tcW w:type="dxa" w:w="1000"/>
            <w:vMerge w:val="restart"/>
            <w:tcBorders>
              <w:top w:val="single" w:color="375623" w:sz="1"/>
              <w:left w:val="single" w:color="375623" w:sz="1"/>
              <w:bottom w:val="single" w:color="375623" w:sz="1"/>
              <w:right w:val="single" w:color="375623" w:sz="1"/>
            </w:tcBorders>
            <w:shd w:fill="375623"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4</w:t>
            </w:r>
          </w:p>
        </w:tc>
        <w:tc>
          <w:tcPr>
            <w:tcW w:type="dxa" w:w="8026"/>
            <w:gridSpan w:val="2"/>
            <w:tcBorders>
              <w:top w:val="single" w:color="375623" w:sz="1"/>
              <w:left w:val="single" w:color="375623" w:sz="1"/>
              <w:bottom w:val="single" w:color="375623" w:sz="1"/>
              <w:right w:val="single" w:color="375623" w:sz="1"/>
            </w:tcBorders>
            <w:shd w:fill="375623" w:val="clear"/>
            <w:tcMar>
              <w:top w:type="dxa" w:w="80"/>
              <w:left w:type="dxa" w:w="120"/>
              <w:bottom w:type="dxa" w:w="80"/>
              <w:right w:type="dxa" w:w="120"/>
            </w:tcMar>
          </w:tcPr>
          <w:p>
            <w:r>
              <w:rPr>
                <w:rFonts w:ascii="Arial" w:cs="Arial" w:eastAsia="Arial" w:hAnsi="Arial"/>
                <w:b/>
                <w:bCs/>
                <w:color w:val="FFFFFF"/>
                <w:sz w:val="24"/>
                <w:szCs w:val="24"/>
              </w:rPr>
              <w:t xml:space="preserve">Export PDF de la note de calcul  </w:t>
            </w:r>
            <w:r>
              <w:rPr>
                <w:rFonts w:ascii="Arial" w:cs="Arial" w:eastAsia="Arial" w:hAnsi="Arial"/>
                <w:i/>
                <w:iCs/>
                <w:color w:val="FFFFFF"/>
                <w:sz w:val="20"/>
                <w:szCs w:val="20"/>
              </w:rPr>
              <w:t xml:space="preserve">2-3 jours</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Installer WeasyPrint (+ dépendances système si VPS)</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Créer templates/pdf/note_calcul.html avec CSS print-friendly</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Créer routers/calcul.py → endpoint GET /calcul/{id}/pdf</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Renvoyer le PDF en réponse avec le bon Content-Type</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E2EFDA" w:val="clear"/>
            <w:tcMar>
              <w:top w:type="dxa" w:w="40"/>
              <w:left w:type="dxa" w:w="80"/>
              <w:bottom w:type="dxa" w:w="40"/>
              <w:right w:type="dxa" w:w="80"/>
            </w:tcMar>
          </w:tcPr>
          <w:p>
            <w:pPr>
              <w:jc w:val="center"/>
            </w:pPr>
            <w:r>
              <w:rPr>
                <w:rFonts w:ascii="Arial" w:cs="Arial" w:eastAsia="Arial" w:hAnsi="Arial"/>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E2EFDA" w:val="clear"/>
            <w:tcMar>
              <w:top w:type="dxa" w:w="40"/>
              <w:left w:type="dxa" w:w="120"/>
              <w:bottom w:type="dxa" w:w="40"/>
              <w:right w:type="dxa" w:w="120"/>
            </w:tcMar>
          </w:tcPr>
          <w:p>
            <w:r>
              <w:rPr>
                <w:rFonts w:ascii="Arial" w:cs="Arial" w:eastAsia="Arial" w:hAnsi="Arial"/>
                <w:sz w:val="20"/>
                <w:szCs w:val="20"/>
              </w:rPr>
              <w:t xml:space="preserve">Ajouter le bouton "Télécharger la note de calcul" dans l'interface</w:t>
            </w:r>
          </w:p>
        </w:tc>
      </w:tr>
      <w:tr>
        <w:tc>
          <w:tcPr>
            <w:vMerge w:val="continue"/>
            <w:tcBorders>
              <w:top w:val="single" w:color="375623" w:sz="1"/>
              <w:left w:val="single" w:color="375623" w:sz="1"/>
              <w:bottom w:val="single" w:color="375623" w:sz="1"/>
              <w:right w:val="single" w:color="375623" w:sz="1"/>
            </w:tcBorders>
          </w:tcPr>
          <w:p/>
        </w:tc>
        <w:tc>
          <w:tcPr>
            <w:tcW w:type="dxa" w:w="400"/>
            <w:tcBorders>
              <w:top w:val="single" w:color="375623" w:sz="1"/>
              <w:left w:val="single" w:color="375623" w:sz="1"/>
              <w:bottom w:val="single" w:color="375623" w:sz="1"/>
              <w:right w:val="single" w:color="375623" w:sz="1"/>
            </w:tcBorders>
            <w:shd w:fill="F2F2F2" w:val="clear"/>
            <w:tcMar>
              <w:top w:type="dxa" w:w="60"/>
              <w:left w:type="dxa" w:w="80"/>
              <w:bottom w:type="dxa" w:w="60"/>
              <w:right w:type="dxa" w:w="80"/>
            </w:tcMar>
          </w:tcPr>
          <w:p>
            <w:pPr>
              <w:jc w:val="center"/>
            </w:pPr>
            <w:r>
              <w:rPr>
                <w:rFonts w:ascii="Arial" w:cs="Arial" w:eastAsia="Arial" w:hAnsi="Arial"/>
                <w:b/>
                <w:bCs/>
                <w:color w:val="375623"/>
                <w:sz w:val="20"/>
                <w:szCs w:val="20"/>
              </w:rPr>
              <w:t xml:space="preserve">→</w:t>
            </w:r>
          </w:p>
        </w:tc>
        <w:tc>
          <w:tcPr>
            <w:tcW w:type="dxa" w:w="7626"/>
            <w:tcBorders>
              <w:top w:val="single" w:color="375623" w:sz="1"/>
              <w:left w:val="single" w:color="375623" w:sz="1"/>
              <w:bottom w:val="single" w:color="375623" w:sz="1"/>
              <w:right w:val="single" w:color="375623"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Livrable : PDF téléchargeable de la note de calcul complète</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
        <w:gridCol w:w="7626"/>
      </w:tblGrid>
      <w:tr>
        <w:tc>
          <w:tcPr>
            <w:tcW w:type="dxa" w:w="1000"/>
            <w:vMerge w:val="restart"/>
            <w:tcBorders>
              <w:top w:val="single" w:color="C55A11" w:sz="1"/>
              <w:left w:val="single" w:color="C55A11" w:sz="1"/>
              <w:bottom w:val="single" w:color="C55A11" w:sz="1"/>
              <w:right w:val="single" w:color="C55A11" w:sz="1"/>
            </w:tcBorders>
            <w:shd w:fill="C55A11"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5</w:t>
            </w:r>
          </w:p>
        </w:tc>
        <w:tc>
          <w:tcPr>
            <w:tcW w:type="dxa" w:w="8026"/>
            <w:gridSpan w:val="2"/>
            <w:tcBorders>
              <w:top w:val="single" w:color="C55A11" w:sz="1"/>
              <w:left w:val="single" w:color="C55A11" w:sz="1"/>
              <w:bottom w:val="single" w:color="C55A11" w:sz="1"/>
              <w:right w:val="single" w:color="C55A11" w:sz="1"/>
            </w:tcBorders>
            <w:shd w:fill="C55A11" w:val="clear"/>
            <w:tcMar>
              <w:top w:type="dxa" w:w="80"/>
              <w:left w:type="dxa" w:w="120"/>
              <w:bottom w:type="dxa" w:w="80"/>
              <w:right w:type="dxa" w:w="120"/>
            </w:tcMar>
          </w:tcPr>
          <w:p>
            <w:r>
              <w:rPr>
                <w:rFonts w:ascii="Arial" w:cs="Arial" w:eastAsia="Arial" w:hAnsi="Arial"/>
                <w:b/>
                <w:bCs/>
                <w:color w:val="FFFFFF"/>
                <w:sz w:val="24"/>
                <w:szCs w:val="24"/>
              </w:rPr>
              <w:t xml:space="preserve">Abonnement Stripe  </w:t>
            </w:r>
            <w:r>
              <w:rPr>
                <w:rFonts w:ascii="Arial" w:cs="Arial" w:eastAsia="Arial" w:hAnsi="Arial"/>
                <w:i/>
                <w:iCs/>
                <w:color w:val="FFFFFF"/>
                <w:sz w:val="20"/>
                <w:szCs w:val="20"/>
              </w:rPr>
              <w:t xml:space="preserve">3-5 jours</w:t>
            </w:r>
          </w:p>
        </w:tc>
      </w:tr>
      <w:tr>
        <w:tc>
          <w:tcPr>
            <w:vMerge w:val="continue"/>
            <w:tcBorders>
              <w:top w:val="single" w:color="C55A11" w:sz="1"/>
              <w:left w:val="single" w:color="C55A11" w:sz="1"/>
              <w:bottom w:val="single" w:color="C55A11" w:sz="1"/>
              <w:right w:val="single" w:color="C55A11" w:sz="1"/>
            </w:tcBorders>
          </w:tcPr>
          <w:p/>
        </w:tc>
        <w:tc>
          <w:tcPr>
            <w:tcW w:type="dxa" w:w="400"/>
            <w:tcBorders>
              <w:top w:val="single" w:color="C55A11" w:sz="1"/>
              <w:left w:val="single" w:color="C55A11" w:sz="1"/>
              <w:bottom w:val="single" w:color="C55A11" w:sz="1"/>
              <w:right w:val="single" w:color="C55A11" w:sz="1"/>
            </w:tcBorders>
            <w:shd w:fill="FCE4D6" w:val="clear"/>
            <w:tcMar>
              <w:top w:type="dxa" w:w="40"/>
              <w:left w:type="dxa" w:w="80"/>
              <w:bottom w:type="dxa" w:w="40"/>
              <w:right w:type="dxa" w:w="80"/>
            </w:tcMar>
          </w:tcPr>
          <w:p>
            <w:pPr>
              <w:jc w:val="center"/>
            </w:pPr>
            <w:r>
              <w:rPr>
                <w:rFonts w:ascii="Arial" w:cs="Arial" w:eastAsia="Arial" w:hAnsi="Arial"/>
                <w:color w:val="C55A11"/>
                <w:sz w:val="20"/>
                <w:szCs w:val="20"/>
              </w:rPr>
              <w:t xml:space="preserve">✓</w:t>
            </w:r>
          </w:p>
        </w:tc>
        <w:tc>
          <w:tcPr>
            <w:tcW w:type="dxa" w:w="7626"/>
            <w:tcBorders>
              <w:top w:val="single" w:color="C55A11" w:sz="1"/>
              <w:left w:val="single" w:color="C55A11" w:sz="1"/>
              <w:bottom w:val="single" w:color="C55A11" w:sz="1"/>
              <w:right w:val="single" w:color="C55A11" w:sz="1"/>
            </w:tcBorders>
            <w:shd w:fill="FCE4D6" w:val="clear"/>
            <w:tcMar>
              <w:top w:type="dxa" w:w="40"/>
              <w:left w:type="dxa" w:w="120"/>
              <w:bottom w:type="dxa" w:w="40"/>
              <w:right w:type="dxa" w:w="120"/>
            </w:tcMar>
          </w:tcPr>
          <w:p>
            <w:r>
              <w:rPr>
                <w:rFonts w:ascii="Arial" w:cs="Arial" w:eastAsia="Arial" w:hAnsi="Arial"/>
                <w:sz w:val="20"/>
                <w:szCs w:val="20"/>
              </w:rPr>
              <w:t xml:space="preserve">Créer un compte Stripe, configurer un produit et un prix</w:t>
            </w:r>
          </w:p>
        </w:tc>
      </w:tr>
      <w:tr>
        <w:tc>
          <w:tcPr>
            <w:vMerge w:val="continue"/>
            <w:tcBorders>
              <w:top w:val="single" w:color="C55A11" w:sz="1"/>
              <w:left w:val="single" w:color="C55A11" w:sz="1"/>
              <w:bottom w:val="single" w:color="C55A11" w:sz="1"/>
              <w:right w:val="single" w:color="C55A11" w:sz="1"/>
            </w:tcBorders>
          </w:tcPr>
          <w:p/>
        </w:tc>
        <w:tc>
          <w:tcPr>
            <w:tcW w:type="dxa" w:w="400"/>
            <w:tcBorders>
              <w:top w:val="single" w:color="C55A11" w:sz="1"/>
              <w:left w:val="single" w:color="C55A11" w:sz="1"/>
              <w:bottom w:val="single" w:color="C55A11" w:sz="1"/>
              <w:right w:val="single" w:color="C55A11" w:sz="1"/>
            </w:tcBorders>
            <w:shd w:fill="FCE4D6" w:val="clear"/>
            <w:tcMar>
              <w:top w:type="dxa" w:w="40"/>
              <w:left w:type="dxa" w:w="80"/>
              <w:bottom w:type="dxa" w:w="40"/>
              <w:right w:type="dxa" w:w="80"/>
            </w:tcMar>
          </w:tcPr>
          <w:p>
            <w:pPr>
              <w:jc w:val="center"/>
            </w:pPr>
            <w:r>
              <w:rPr>
                <w:rFonts w:ascii="Arial" w:cs="Arial" w:eastAsia="Arial" w:hAnsi="Arial"/>
                <w:color w:val="C55A11"/>
                <w:sz w:val="20"/>
                <w:szCs w:val="20"/>
              </w:rPr>
              <w:t xml:space="preserve">✓</w:t>
            </w:r>
          </w:p>
        </w:tc>
        <w:tc>
          <w:tcPr>
            <w:tcW w:type="dxa" w:w="7626"/>
            <w:tcBorders>
              <w:top w:val="single" w:color="C55A11" w:sz="1"/>
              <w:left w:val="single" w:color="C55A11" w:sz="1"/>
              <w:bottom w:val="single" w:color="C55A11" w:sz="1"/>
              <w:right w:val="single" w:color="C55A11" w:sz="1"/>
            </w:tcBorders>
            <w:shd w:fill="FCE4D6" w:val="clear"/>
            <w:tcMar>
              <w:top w:type="dxa" w:w="40"/>
              <w:left w:type="dxa" w:w="120"/>
              <w:bottom w:type="dxa" w:w="40"/>
              <w:right w:type="dxa" w:w="120"/>
            </w:tcMar>
          </w:tcPr>
          <w:p>
            <w:r>
              <w:rPr>
                <w:rFonts w:ascii="Arial" w:cs="Arial" w:eastAsia="Arial" w:hAnsi="Arial"/>
                <w:sz w:val="20"/>
                <w:szCs w:val="20"/>
              </w:rPr>
              <w:t xml:space="preserve">Installer stripe (pip install stripe)</w:t>
            </w:r>
          </w:p>
        </w:tc>
      </w:tr>
      <w:tr>
        <w:tc>
          <w:tcPr>
            <w:vMerge w:val="continue"/>
            <w:tcBorders>
              <w:top w:val="single" w:color="C55A11" w:sz="1"/>
              <w:left w:val="single" w:color="C55A11" w:sz="1"/>
              <w:bottom w:val="single" w:color="C55A11" w:sz="1"/>
              <w:right w:val="single" w:color="C55A11" w:sz="1"/>
            </w:tcBorders>
          </w:tcPr>
          <w:p/>
        </w:tc>
        <w:tc>
          <w:tcPr>
            <w:tcW w:type="dxa" w:w="400"/>
            <w:tcBorders>
              <w:top w:val="single" w:color="C55A11" w:sz="1"/>
              <w:left w:val="single" w:color="C55A11" w:sz="1"/>
              <w:bottom w:val="single" w:color="C55A11" w:sz="1"/>
              <w:right w:val="single" w:color="C55A11" w:sz="1"/>
            </w:tcBorders>
            <w:shd w:fill="FCE4D6" w:val="clear"/>
            <w:tcMar>
              <w:top w:type="dxa" w:w="40"/>
              <w:left w:type="dxa" w:w="80"/>
              <w:bottom w:type="dxa" w:w="40"/>
              <w:right w:type="dxa" w:w="80"/>
            </w:tcMar>
          </w:tcPr>
          <w:p>
            <w:pPr>
              <w:jc w:val="center"/>
            </w:pPr>
            <w:r>
              <w:rPr>
                <w:rFonts w:ascii="Arial" w:cs="Arial" w:eastAsia="Arial" w:hAnsi="Arial"/>
                <w:color w:val="C55A11"/>
                <w:sz w:val="20"/>
                <w:szCs w:val="20"/>
              </w:rPr>
              <w:t xml:space="preserve">✓</w:t>
            </w:r>
          </w:p>
        </w:tc>
        <w:tc>
          <w:tcPr>
            <w:tcW w:type="dxa" w:w="7626"/>
            <w:tcBorders>
              <w:top w:val="single" w:color="C55A11" w:sz="1"/>
              <w:left w:val="single" w:color="C55A11" w:sz="1"/>
              <w:bottom w:val="single" w:color="C55A11" w:sz="1"/>
              <w:right w:val="single" w:color="C55A11" w:sz="1"/>
            </w:tcBorders>
            <w:shd w:fill="FCE4D6" w:val="clear"/>
            <w:tcMar>
              <w:top w:type="dxa" w:w="40"/>
              <w:left w:type="dxa" w:w="120"/>
              <w:bottom w:type="dxa" w:w="40"/>
              <w:right w:type="dxa" w:w="120"/>
            </w:tcMar>
          </w:tcPr>
          <w:p>
            <w:r>
              <w:rPr>
                <w:rFonts w:ascii="Arial" w:cs="Arial" w:eastAsia="Arial" w:hAnsi="Arial"/>
                <w:sz w:val="20"/>
                <w:szCs w:val="20"/>
              </w:rPr>
              <w:t xml:space="preserve">Créer routers/stripe.py avec /checkout/create et /webhook</w:t>
            </w:r>
          </w:p>
        </w:tc>
      </w:tr>
      <w:tr>
        <w:tc>
          <w:tcPr>
            <w:vMerge w:val="continue"/>
            <w:tcBorders>
              <w:top w:val="single" w:color="C55A11" w:sz="1"/>
              <w:left w:val="single" w:color="C55A11" w:sz="1"/>
              <w:bottom w:val="single" w:color="C55A11" w:sz="1"/>
              <w:right w:val="single" w:color="C55A11" w:sz="1"/>
            </w:tcBorders>
          </w:tcPr>
          <w:p/>
        </w:tc>
        <w:tc>
          <w:tcPr>
            <w:tcW w:type="dxa" w:w="400"/>
            <w:tcBorders>
              <w:top w:val="single" w:color="C55A11" w:sz="1"/>
              <w:left w:val="single" w:color="C55A11" w:sz="1"/>
              <w:bottom w:val="single" w:color="C55A11" w:sz="1"/>
              <w:right w:val="single" w:color="C55A11" w:sz="1"/>
            </w:tcBorders>
            <w:shd w:fill="FCE4D6" w:val="clear"/>
            <w:tcMar>
              <w:top w:type="dxa" w:w="40"/>
              <w:left w:type="dxa" w:w="80"/>
              <w:bottom w:type="dxa" w:w="40"/>
              <w:right w:type="dxa" w:w="80"/>
            </w:tcMar>
          </w:tcPr>
          <w:p>
            <w:pPr>
              <w:jc w:val="center"/>
            </w:pPr>
            <w:r>
              <w:rPr>
                <w:rFonts w:ascii="Arial" w:cs="Arial" w:eastAsia="Arial" w:hAnsi="Arial"/>
                <w:color w:val="C55A11"/>
                <w:sz w:val="20"/>
                <w:szCs w:val="20"/>
              </w:rPr>
              <w:t xml:space="preserve">✓</w:t>
            </w:r>
          </w:p>
        </w:tc>
        <w:tc>
          <w:tcPr>
            <w:tcW w:type="dxa" w:w="7626"/>
            <w:tcBorders>
              <w:top w:val="single" w:color="C55A11" w:sz="1"/>
              <w:left w:val="single" w:color="C55A11" w:sz="1"/>
              <w:bottom w:val="single" w:color="C55A11" w:sz="1"/>
              <w:right w:val="single" w:color="C55A11" w:sz="1"/>
            </w:tcBorders>
            <w:shd w:fill="FCE4D6" w:val="clear"/>
            <w:tcMar>
              <w:top w:type="dxa" w:w="40"/>
              <w:left w:type="dxa" w:w="120"/>
              <w:bottom w:type="dxa" w:w="40"/>
              <w:right w:type="dxa" w:w="120"/>
            </w:tcMar>
          </w:tcPr>
          <w:p>
            <w:r>
              <w:rPr>
                <w:rFonts w:ascii="Arial" w:cs="Arial" w:eastAsia="Arial" w:hAnsi="Arial"/>
                <w:sz w:val="20"/>
                <w:szCs w:val="20"/>
              </w:rPr>
              <w:t xml:space="preserve">Configurer le webhook Stripe (événement checkout.session.completed)</w:t>
            </w:r>
          </w:p>
        </w:tc>
      </w:tr>
      <w:tr>
        <w:tc>
          <w:tcPr>
            <w:vMerge w:val="continue"/>
            <w:tcBorders>
              <w:top w:val="single" w:color="C55A11" w:sz="1"/>
              <w:left w:val="single" w:color="C55A11" w:sz="1"/>
              <w:bottom w:val="single" w:color="C55A11" w:sz="1"/>
              <w:right w:val="single" w:color="C55A11" w:sz="1"/>
            </w:tcBorders>
          </w:tcPr>
          <w:p/>
        </w:tc>
        <w:tc>
          <w:tcPr>
            <w:tcW w:type="dxa" w:w="400"/>
            <w:tcBorders>
              <w:top w:val="single" w:color="C55A11" w:sz="1"/>
              <w:left w:val="single" w:color="C55A11" w:sz="1"/>
              <w:bottom w:val="single" w:color="C55A11" w:sz="1"/>
              <w:right w:val="single" w:color="C55A11" w:sz="1"/>
            </w:tcBorders>
            <w:shd w:fill="FCE4D6" w:val="clear"/>
            <w:tcMar>
              <w:top w:type="dxa" w:w="40"/>
              <w:left w:type="dxa" w:w="80"/>
              <w:bottom w:type="dxa" w:w="40"/>
              <w:right w:type="dxa" w:w="80"/>
            </w:tcMar>
          </w:tcPr>
          <w:p>
            <w:pPr>
              <w:jc w:val="center"/>
            </w:pPr>
            <w:r>
              <w:rPr>
                <w:rFonts w:ascii="Arial" w:cs="Arial" w:eastAsia="Arial" w:hAnsi="Arial"/>
                <w:color w:val="C55A11"/>
                <w:sz w:val="20"/>
                <w:szCs w:val="20"/>
              </w:rPr>
              <w:t xml:space="preserve">✓</w:t>
            </w:r>
          </w:p>
        </w:tc>
        <w:tc>
          <w:tcPr>
            <w:tcW w:type="dxa" w:w="7626"/>
            <w:tcBorders>
              <w:top w:val="single" w:color="C55A11" w:sz="1"/>
              <w:left w:val="single" w:color="C55A11" w:sz="1"/>
              <w:bottom w:val="single" w:color="C55A11" w:sz="1"/>
              <w:right w:val="single" w:color="C55A11" w:sz="1"/>
            </w:tcBorders>
            <w:shd w:fill="FCE4D6" w:val="clear"/>
            <w:tcMar>
              <w:top w:type="dxa" w:w="40"/>
              <w:left w:type="dxa" w:w="120"/>
              <w:bottom w:type="dxa" w:w="40"/>
              <w:right w:type="dxa" w:w="120"/>
            </w:tcMar>
          </w:tcPr>
          <w:p>
            <w:r>
              <w:rPr>
                <w:rFonts w:ascii="Arial" w:cs="Arial" w:eastAsia="Arial" w:hAnsi="Arial"/>
                <w:sz w:val="20"/>
                <w:szCs w:val="20"/>
              </w:rPr>
              <w:t xml:space="preserve">Mettre à jour le statut d'abonnement de l'utilisateur en base</w:t>
            </w:r>
          </w:p>
        </w:tc>
      </w:tr>
      <w:tr>
        <w:tc>
          <w:tcPr>
            <w:vMerge w:val="continue"/>
            <w:tcBorders>
              <w:top w:val="single" w:color="C55A11" w:sz="1"/>
              <w:left w:val="single" w:color="C55A11" w:sz="1"/>
              <w:bottom w:val="single" w:color="C55A11" w:sz="1"/>
              <w:right w:val="single" w:color="C55A11" w:sz="1"/>
            </w:tcBorders>
          </w:tcPr>
          <w:p/>
        </w:tc>
        <w:tc>
          <w:tcPr>
            <w:tcW w:type="dxa" w:w="400"/>
            <w:tcBorders>
              <w:top w:val="single" w:color="C55A11" w:sz="1"/>
              <w:left w:val="single" w:color="C55A11" w:sz="1"/>
              <w:bottom w:val="single" w:color="C55A11" w:sz="1"/>
              <w:right w:val="single" w:color="C55A11" w:sz="1"/>
            </w:tcBorders>
            <w:shd w:fill="FCE4D6" w:val="clear"/>
            <w:tcMar>
              <w:top w:type="dxa" w:w="40"/>
              <w:left w:type="dxa" w:w="80"/>
              <w:bottom w:type="dxa" w:w="40"/>
              <w:right w:type="dxa" w:w="80"/>
            </w:tcMar>
          </w:tcPr>
          <w:p>
            <w:pPr>
              <w:jc w:val="center"/>
            </w:pPr>
            <w:r>
              <w:rPr>
                <w:rFonts w:ascii="Arial" w:cs="Arial" w:eastAsia="Arial" w:hAnsi="Arial"/>
                <w:color w:val="C55A11"/>
                <w:sz w:val="20"/>
                <w:szCs w:val="20"/>
              </w:rPr>
              <w:t xml:space="preserve">✓</w:t>
            </w:r>
          </w:p>
        </w:tc>
        <w:tc>
          <w:tcPr>
            <w:tcW w:type="dxa" w:w="7626"/>
            <w:tcBorders>
              <w:top w:val="single" w:color="C55A11" w:sz="1"/>
              <w:left w:val="single" w:color="C55A11" w:sz="1"/>
              <w:bottom w:val="single" w:color="C55A11" w:sz="1"/>
              <w:right w:val="single" w:color="C55A11" w:sz="1"/>
            </w:tcBorders>
            <w:shd w:fill="FCE4D6" w:val="clear"/>
            <w:tcMar>
              <w:top w:type="dxa" w:w="40"/>
              <w:left w:type="dxa" w:w="120"/>
              <w:bottom w:type="dxa" w:w="40"/>
              <w:right w:type="dxa" w:w="120"/>
            </w:tcMar>
          </w:tcPr>
          <w:p>
            <w:r>
              <w:rPr>
                <w:rFonts w:ascii="Arial" w:cs="Arial" w:eastAsia="Arial" w:hAnsi="Arial"/>
                <w:sz w:val="20"/>
                <w:szCs w:val="20"/>
              </w:rPr>
              <w:t xml:space="preserve">Limiter l'accès au calcul aux abonnés actifs</w:t>
            </w:r>
          </w:p>
        </w:tc>
      </w:tr>
      <w:tr>
        <w:tc>
          <w:tcPr>
            <w:vMerge w:val="continue"/>
            <w:tcBorders>
              <w:top w:val="single" w:color="C55A11" w:sz="1"/>
              <w:left w:val="single" w:color="C55A11" w:sz="1"/>
              <w:bottom w:val="single" w:color="C55A11" w:sz="1"/>
              <w:right w:val="single" w:color="C55A11" w:sz="1"/>
            </w:tcBorders>
          </w:tcPr>
          <w:p/>
        </w:tc>
        <w:tc>
          <w:tcPr>
            <w:tcW w:type="dxa" w:w="400"/>
            <w:tcBorders>
              <w:top w:val="single" w:color="C55A11" w:sz="1"/>
              <w:left w:val="single" w:color="C55A11" w:sz="1"/>
              <w:bottom w:val="single" w:color="C55A11" w:sz="1"/>
              <w:right w:val="single" w:color="C55A11" w:sz="1"/>
            </w:tcBorders>
            <w:shd w:fill="FCE4D6" w:val="clear"/>
            <w:tcMar>
              <w:top w:type="dxa" w:w="40"/>
              <w:left w:type="dxa" w:w="80"/>
              <w:bottom w:type="dxa" w:w="40"/>
              <w:right w:type="dxa" w:w="80"/>
            </w:tcMar>
          </w:tcPr>
          <w:p>
            <w:pPr>
              <w:jc w:val="center"/>
            </w:pPr>
            <w:r>
              <w:rPr>
                <w:rFonts w:ascii="Arial" w:cs="Arial" w:eastAsia="Arial" w:hAnsi="Arial"/>
                <w:color w:val="C55A11"/>
                <w:sz w:val="20"/>
                <w:szCs w:val="20"/>
              </w:rPr>
              <w:t xml:space="preserve">✓</w:t>
            </w:r>
          </w:p>
        </w:tc>
        <w:tc>
          <w:tcPr>
            <w:tcW w:type="dxa" w:w="7626"/>
            <w:tcBorders>
              <w:top w:val="single" w:color="C55A11" w:sz="1"/>
              <w:left w:val="single" w:color="C55A11" w:sz="1"/>
              <w:bottom w:val="single" w:color="C55A11" w:sz="1"/>
              <w:right w:val="single" w:color="C55A11" w:sz="1"/>
            </w:tcBorders>
            <w:shd w:fill="FCE4D6" w:val="clear"/>
            <w:tcMar>
              <w:top w:type="dxa" w:w="40"/>
              <w:left w:type="dxa" w:w="120"/>
              <w:bottom w:type="dxa" w:w="40"/>
              <w:right w:type="dxa" w:w="120"/>
            </w:tcMar>
          </w:tcPr>
          <w:p>
            <w:r>
              <w:rPr>
                <w:rFonts w:ascii="Arial" w:cs="Arial" w:eastAsia="Arial" w:hAnsi="Arial"/>
                <w:sz w:val="20"/>
                <w:szCs w:val="20"/>
              </w:rPr>
              <w:t xml:space="preserve">Déployer sur Railway.app avec les variables Stripe en secrets</w:t>
            </w:r>
          </w:p>
        </w:tc>
      </w:tr>
      <w:tr>
        <w:tc>
          <w:tcPr>
            <w:vMerge w:val="continue"/>
            <w:tcBorders>
              <w:top w:val="single" w:color="C55A11" w:sz="1"/>
              <w:left w:val="single" w:color="C55A11" w:sz="1"/>
              <w:bottom w:val="single" w:color="C55A11" w:sz="1"/>
              <w:right w:val="single" w:color="C55A11" w:sz="1"/>
            </w:tcBorders>
          </w:tcPr>
          <w:p/>
        </w:tc>
        <w:tc>
          <w:tcPr>
            <w:tcW w:type="dxa" w:w="400"/>
            <w:tcBorders>
              <w:top w:val="single" w:color="C55A11" w:sz="1"/>
              <w:left w:val="single" w:color="C55A11" w:sz="1"/>
              <w:bottom w:val="single" w:color="C55A11" w:sz="1"/>
              <w:right w:val="single" w:color="C55A11" w:sz="1"/>
            </w:tcBorders>
            <w:shd w:fill="F2F2F2" w:val="clear"/>
            <w:tcMar>
              <w:top w:type="dxa" w:w="60"/>
              <w:left w:type="dxa" w:w="80"/>
              <w:bottom w:type="dxa" w:w="60"/>
              <w:right w:type="dxa" w:w="80"/>
            </w:tcMar>
          </w:tcPr>
          <w:p>
            <w:pPr>
              <w:jc w:val="center"/>
            </w:pPr>
            <w:r>
              <w:rPr>
                <w:rFonts w:ascii="Arial" w:cs="Arial" w:eastAsia="Arial" w:hAnsi="Arial"/>
                <w:b/>
                <w:bCs/>
                <w:color w:val="C55A11"/>
                <w:sz w:val="20"/>
                <w:szCs w:val="20"/>
              </w:rPr>
              <w:t xml:space="preserve">→</w:t>
            </w:r>
          </w:p>
        </w:tc>
        <w:tc>
          <w:tcPr>
            <w:tcW w:type="dxa" w:w="7626"/>
            <w:tcBorders>
              <w:top w:val="single" w:color="C55A11" w:sz="1"/>
              <w:left w:val="single" w:color="C55A11" w:sz="1"/>
              <w:bottom w:val="single" w:color="C55A11" w:sz="1"/>
              <w:right w:val="single" w:color="C55A11" w:sz="1"/>
            </w:tcBorders>
            <w:shd w:fill="F2F2F2" w:val="clear"/>
            <w:tcMar>
              <w:top w:type="dxa" w:w="60"/>
              <w:left w:type="dxa" w:w="120"/>
              <w:bottom w:type="dxa" w:w="60"/>
              <w:right w:type="dxa" w:w="120"/>
            </w:tcMar>
          </w:tcPr>
          <w:p>
            <w:r>
              <w:rPr>
                <w:rFonts w:ascii="Arial" w:cs="Arial" w:eastAsia="Arial" w:hAnsi="Arial"/>
                <w:b/>
                <w:bCs/>
                <w:color w:val="404040"/>
                <w:sz w:val="20"/>
                <w:szCs w:val="20"/>
              </w:rPr>
              <w:t xml:space="preserve">Livrable : Paiement Stripe opérationnel, accès conditionnel selon abonnement</w:t>
            </w:r>
          </w:p>
        </w:tc>
      </w:tr>
    </w:tbl>
    <w:p>
      <w:pPr>
        <w:spacing w:after="80"/>
      </w:pPr>
      <w:r>
        <w:t xml:space="preserve"/>
      </w:r>
    </w:p>
    <w:p>
      <w:pPr>
        <w:pageBreakBefore/>
        <w:spacing w:after="0" w:before="0"/>
      </w:pPr>
      <w:r>
        <w:t xml:space="preserve"/>
      </w:r>
    </w:p>
    <w:p>
      <w:pPr>
        <w:pStyle w:val="Heading1"/>
        <w:spacing w:after="120" w:before="360"/>
      </w:pPr>
      <w:r>
        <w:rPr>
          <w:rFonts w:ascii="Arial" w:cs="Arial" w:eastAsia="Arial" w:hAnsi="Arial"/>
          <w:b/>
          <w:bCs/>
          <w:color w:val="1F4E79"/>
          <w:sz w:val="32"/>
          <w:szCs w:val="32"/>
        </w:rPr>
        <w:t xml:space="preserve">5.  Architecture complète des fichiers</w:t>
      </w:r>
    </w:p>
    <w:p>
      <w:pPr>
        <w:pBdr>
          <w:bottom w:val="single" w:color="2E75B6" w:sz="4" w:space="1"/>
        </w:pBdr>
        <w:spacing w:after="200" w:before="100"/>
      </w:pPr>
      <w:r>
        <w:t xml:space="preserve"/>
      </w:r>
    </w:p>
    <w:p>
      <w:pPr>
        <w:shd w:fill="F2F2F2" w:val="clear"/>
        <w:spacing w:after="80" w:before="80"/>
        <w:ind w:left="360"/>
      </w:pPr>
      <w:r>
        <w:rPr>
          <w:rFonts w:ascii="Courier New" w:cs="Courier New" w:eastAsia="Courier New" w:hAnsi="Courier New"/>
          <w:sz w:val="18"/>
          <w:szCs w:val="18"/>
        </w:rPr>
        <w:t xml:space="preserve">mon_saas/
├── app/
│   ├── main.py                  # Point d'entrée FastAPI
│   ├── deps.py                  # Dépendances injectables (user connecté, session DB)
│   ├── config.py                # Lecture du .env (SECRET_KEY, STRIPE_KEY...)
│   │
│   ├── routers/
│   │   ├── auth.py              # /login  /register  /logout
│   │   ├── calcul.py            # /calcul (page) + /htmx/calcul (fragment HTMX)
│   │   ├── dashboard.py         # /dashboard (projets sauvegardés)
│   │   └── stripe_routes.py     # /checkout  /webhook
│   │
│   ├── services/
│   │   ├── calcul_service.py    # Appelle business/ et formate le résultat
│   │   ├── pdf_service.py       # WeasyPrint → bytes PDF
│   │   └── stripe_service.py    # Logique Stripe (créer session, vérifier webhook)
│   │
│   └── db/
│       ├── database.py          # Engine SQLite, SessionLocal
│       ├── models.py            # Tables : User, Calcul, Project, Subscription
│       └── schemas.py           # Schémas Pydantic (validation entrées/sorties)
│
├── business/                    ← TON CODE MÉTIER — ne pas modifier
│   ├── calcport.py
│   ├── CW14controller.py
│   ├── CW14model.py
│   ├── visual_render.py
│   ├── lecture_ipe_csv.py
│   └── data/
│       ├── sections_ipe.csv
│       └── communes_france.csv
│
├── templates/
│   ├── base.html                # Layout Bootstrap, barre nav, HTMX inclus
│   ├── auth/
│   │   ├── login.html
│   │   └── register.html
│   ├── dashboard.html
│   └── calcul/
│       ├── form.html            # Formulaire principal
│       ├── result_partial.html  # Fragment injecté par HTMX
│       └── pdf/
│           └── note_calcul.html # Template de la note PDF
│
├── static/
│   └── css/
│       └── custom.css
│
├── alembic/                     # Migrations de base de données
│   └── versions/
│
├── .env                         # Variables secrètes (jamais committé sur Git)
├── .gitignore                   # Inclure : .env, .venv, __pycache__, *.db
├── requirements.txt             # pip freeze &gt; requirements.txt
├── Procfile                     # Pour Railway : "web: uvicorn app.main:app --host 0.0.0.0"
└── README.md</w:t>
      </w:r>
    </w:p>
    <w:p>
      <w:pPr>
        <w:spacing w:after="80"/>
      </w:pPr>
      <w:r>
        <w:t xml:space="preserve"/>
      </w:r>
    </w:p>
    <w:p>
      <w:pPr>
        <w:pageBreakBefore/>
        <w:spacing w:after="0" w:before="0"/>
      </w:pPr>
      <w:r>
        <w:t xml:space="preserve"/>
      </w:r>
    </w:p>
    <w:p>
      <w:pPr>
        <w:pStyle w:val="Heading1"/>
        <w:spacing w:after="120" w:before="360"/>
      </w:pPr>
      <w:r>
        <w:rPr>
          <w:rFonts w:ascii="Arial" w:cs="Arial" w:eastAsia="Arial" w:hAnsi="Arial"/>
          <w:b/>
          <w:bCs/>
          <w:color w:val="1F4E79"/>
          <w:sz w:val="32"/>
          <w:szCs w:val="32"/>
        </w:rPr>
        <w:t xml:space="preserve">6.  Questions fréquentes — pièges à éviter</w:t>
      </w:r>
    </w:p>
    <w:p>
      <w:pPr>
        <w:pBdr>
          <w:bottom w:val="single" w:color="2E75B6" w:sz="4" w:space="1"/>
        </w:pBdr>
        <w:spacing w:after="200" w:before="100"/>
      </w:pPr>
      <w:r>
        <w:t xml:space="preserve"/>
      </w:r>
    </w:p>
    <w:p>
      <w:pPr>
        <w:pStyle w:val="Heading2"/>
        <w:spacing w:after="100" w:before="280"/>
      </w:pPr>
      <w:r>
        <w:rPr>
          <w:rFonts w:ascii="Arial" w:cs="Arial" w:eastAsia="Arial" w:hAnsi="Arial"/>
          <w:b/>
          <w:bCs/>
          <w:color w:val="2E75B6"/>
          <w:sz w:val="26"/>
          <w:szCs w:val="26"/>
        </w:rPr>
        <w:t xml:space="preserve">Mon code métier calcport.py retourne des figures matplotlib — comment les passer au HTML ?</w:t>
      </w:r>
    </w:p>
    <w:p>
      <w:pPr>
        <w:spacing w:after="120"/>
      </w:pPr>
      <w:r>
        <w:rPr>
          <w:rFonts w:ascii="Arial" w:cs="Arial" w:eastAsia="Arial" w:hAnsi="Arial"/>
          <w:sz w:val="22"/>
          <w:szCs w:val="22"/>
        </w:rPr>
        <w:t xml:space="preserve">WeasyPrint et HTMX travaillent avec du texte/HTML. Il y a deux approches :</w:t>
      </w:r>
    </w:p>
    <w:p>
      <w:pPr>
        <w:pStyle w:val="ListParagraph"/>
        <w:numPr>
          <w:ilvl w:val="0"/>
          <w:numId w:val="2"/>
        </w:numPr>
        <w:spacing w:after="80"/>
        <w:ind w:left="720" w:hanging="360"/>
      </w:pPr>
      <w:r>
        <w:rPr>
          <w:rFonts w:ascii="Arial" w:cs="Arial" w:eastAsia="Arial" w:hAnsi="Arial"/>
          <w:sz w:val="22"/>
          <w:szCs w:val="22"/>
        </w:rPr>
        <w:t xml:space="preserve">Si visual_render.py produit des SVG (recommandé) : renvoie le SVG comme chaîne de caractères Python, insère-le directement dans le HTML avec {{ svg_content | safe }}. C'est la voie la plus simple.</w:t>
      </w:r>
    </w:p>
    <w:p>
      <w:pPr>
        <w:pStyle w:val="ListParagraph"/>
        <w:numPr>
          <w:ilvl w:val="0"/>
          <w:numId w:val="2"/>
        </w:numPr>
        <w:spacing w:after="80"/>
        <w:ind w:left="720" w:hanging="360"/>
      </w:pPr>
      <w:r>
        <w:rPr>
          <w:rFonts w:ascii="Arial" w:cs="Arial" w:eastAsia="Arial" w:hAnsi="Arial"/>
          <w:sz w:val="22"/>
          <w:szCs w:val="22"/>
        </w:rPr>
        <w:t xml:space="preserve">Si visual_render.py produit des images matplotlib : sauvegarde en mémoire avec BytesIO, encode en base64, insère dans le HTML avec &lt;img src="data:image/png;base64,{{ image_b64 }}"&gt;.</w:t>
      </w:r>
    </w:p>
    <w:p>
      <w:pPr>
        <w:spacing w:after="80"/>
      </w:pPr>
      <w:r>
        <w:t xml:space="preserve"/>
      </w:r>
    </w:p>
    <w:p>
      <w:pPr>
        <w:pStyle w:val="Heading2"/>
        <w:spacing w:after="100" w:before="280"/>
      </w:pPr>
      <w:r>
        <w:rPr>
          <w:rFonts w:ascii="Arial" w:cs="Arial" w:eastAsia="Arial" w:hAnsi="Arial"/>
          <w:b/>
          <w:bCs/>
          <w:color w:val="2E75B6"/>
          <w:sz w:val="26"/>
          <w:szCs w:val="26"/>
        </w:rPr>
        <w:t xml:space="preserve">Comment gérer les secrets (clé Stripe, clé secrète) ?</w:t>
      </w:r>
    </w:p>
    <w:p>
      <w:pPr>
        <w:spacing w:after="120"/>
      </w:pPr>
      <w:r>
        <w:rPr>
          <w:rFonts w:ascii="Arial" w:cs="Arial" w:eastAsia="Arial" w:hAnsi="Arial"/>
          <w:sz w:val="22"/>
          <w:szCs w:val="22"/>
        </w:rPr>
        <w:t xml:space="preserve">Ne jamais mettre de secrets dans le code Python. Utilise un fichier .env à la racine du projet (ajouté dans .gitignore) et la librairie python-dotenv :</w:t>
      </w:r>
    </w:p>
    <w:p>
      <w:pPr>
        <w:shd w:fill="F2F2F2" w:val="clear"/>
        <w:spacing w:after="80" w:before="80"/>
        <w:ind w:left="720"/>
      </w:pPr>
      <w:r>
        <w:rPr>
          <w:rFonts w:ascii="Courier New" w:cs="Courier New" w:eastAsia="Courier New" w:hAnsi="Courier New"/>
          <w:sz w:val="20"/>
          <w:szCs w:val="20"/>
        </w:rPr>
        <w:t xml:space="preserve"># .env
SECRET_KEY=une_longue_chaine_aleatoire
STRIPE_SECRET_KEY=sk_live_...
DATABASE_URL=sqlite:///./app.db</w:t>
      </w:r>
    </w:p>
    <w:p>
      <w:pPr>
        <w:spacing w:after="120"/>
      </w:pPr>
      <w:r>
        <w:rPr>
          <w:rFonts w:ascii="Arial" w:cs="Arial" w:eastAsia="Arial" w:hAnsi="Arial"/>
          <w:sz w:val="22"/>
          <w:szCs w:val="22"/>
        </w:rPr>
        <w:t xml:space="preserve">Sur Railway, ces variables se configurent dans l'interface web — pas besoin de fichier .env en production.</w:t>
      </w:r>
    </w:p>
    <w:p>
      <w:pPr>
        <w:spacing w:after="80"/>
      </w:pPr>
      <w:r>
        <w:t xml:space="preserve"/>
      </w:r>
    </w:p>
    <w:p>
      <w:pPr>
        <w:pStyle w:val="Heading2"/>
        <w:spacing w:after="100" w:before="280"/>
      </w:pPr>
      <w:r>
        <w:rPr>
          <w:rFonts w:ascii="Arial" w:cs="Arial" w:eastAsia="Arial" w:hAnsi="Arial"/>
          <w:b/>
          <w:bCs/>
          <w:color w:val="2E75B6"/>
          <w:sz w:val="26"/>
          <w:szCs w:val="26"/>
        </w:rPr>
        <w:t xml:space="preserve">Quelle base de données choisir ?</w:t>
      </w:r>
    </w:p>
    <w:p>
      <w:pPr>
        <w:pStyle w:val="ListParagraph"/>
        <w:numPr>
          <w:ilvl w:val="0"/>
          <w:numId w:val="2"/>
        </w:numPr>
        <w:spacing w:after="80"/>
        <w:ind w:left="720" w:hanging="360"/>
      </w:pPr>
      <w:r>
        <w:rPr>
          <w:rFonts w:ascii="Arial" w:cs="Arial" w:eastAsia="Arial" w:hAnsi="Arial"/>
          <w:sz w:val="22"/>
          <w:szCs w:val="22"/>
        </w:rPr>
        <w:t xml:space="preserve">SQLite pour commencer : zéro configuration, le fichier app.db se crée automatiquement. Parfait jusqu'à quelques centaines d'utilisateurs.</w:t>
      </w:r>
    </w:p>
    <w:p>
      <w:pPr>
        <w:pStyle w:val="ListParagraph"/>
        <w:numPr>
          <w:ilvl w:val="0"/>
          <w:numId w:val="2"/>
        </w:numPr>
        <w:spacing w:after="80"/>
        <w:ind w:left="720" w:hanging="360"/>
      </w:pPr>
      <w:r>
        <w:rPr>
          <w:rFonts w:ascii="Arial" w:cs="Arial" w:eastAsia="Arial" w:hAnsi="Arial"/>
          <w:sz w:val="22"/>
          <w:szCs w:val="22"/>
        </w:rPr>
        <w:t xml:space="preserve">PostgreSQL quand tu dépasses ~500 utilisateurs actifs ou si tu as besoin de requêtes complexes. Railway fournit PostgreSQL en un clic. La migration est une seule ligne dans config.py.</w:t>
      </w:r>
    </w:p>
    <w:p>
      <w:pPr>
        <w:spacing w:after="80"/>
      </w:pPr>
      <w:r>
        <w:t xml:space="preserve"/>
      </w:r>
    </w:p>
    <w:p>
      <w:pPr>
        <w:pStyle w:val="Heading2"/>
        <w:spacing w:after="100" w:before="280"/>
      </w:pPr>
      <w:r>
        <w:rPr>
          <w:rFonts w:ascii="Arial" w:cs="Arial" w:eastAsia="Arial" w:hAnsi="Arial"/>
          <w:b/>
          <w:bCs/>
          <w:color w:val="2E75B6"/>
          <w:sz w:val="26"/>
          <w:szCs w:val="26"/>
        </w:rPr>
        <w:t xml:space="preserve">Claude Code vs Claude.ai — comment utiliser les deux ?</w:t>
      </w:r>
    </w:p>
    <w:p>
      <w:pPr>
        <w:pStyle w:val="ListParagraph"/>
        <w:numPr>
          <w:ilvl w:val="0"/>
          <w:numId w:val="2"/>
        </w:numPr>
        <w:spacing w:after="80"/>
        <w:ind w:left="720" w:hanging="360"/>
      </w:pPr>
      <w:r>
        <w:rPr>
          <w:rFonts w:ascii="Arial" w:cs="Arial" w:eastAsia="Arial" w:hAnsi="Arial"/>
          <w:sz w:val="22"/>
          <w:szCs w:val="22"/>
        </w:rPr>
        <w:t xml:space="preserve">Claude.ai (ici) : pour la réflexion d'architecture, comprendre un concept, débloquer une question de design. Conversations libres.</w:t>
      </w:r>
    </w:p>
    <w:p>
      <w:pPr>
        <w:pStyle w:val="ListParagraph"/>
        <w:numPr>
          <w:ilvl w:val="0"/>
          <w:numId w:val="2"/>
        </w:numPr>
        <w:spacing w:after="80"/>
        <w:ind w:left="720" w:hanging="360"/>
      </w:pPr>
      <w:r>
        <w:rPr>
          <w:rFonts w:ascii="Arial" w:cs="Arial" w:eastAsia="Arial" w:hAnsi="Arial"/>
          <w:sz w:val="22"/>
          <w:szCs w:val="22"/>
        </w:rPr>
        <w:t xml:space="preserve">Claude Code (terminal) : pour générer du code, modifier des fichiers existants, exécuter des commandes. Claude Code voit tes fichiers directement et peut modifier plusieurs fichiers en une seule instruction.</w:t>
      </w:r>
    </w:p>
    <w:p>
      <w:pPr>
        <w:pStyle w:val="ListParagraph"/>
        <w:numPr>
          <w:ilvl w:val="0"/>
          <w:numId w:val="2"/>
        </w:numPr>
        <w:spacing w:after="80"/>
        <w:ind w:left="720" w:hanging="360"/>
      </w:pPr>
      <w:r>
        <w:rPr>
          <w:rFonts w:ascii="Arial" w:cs="Arial" w:eastAsia="Arial" w:hAnsi="Arial"/>
          <w:sz w:val="22"/>
          <w:szCs w:val="22"/>
        </w:rPr>
        <w:t xml:space="preserve">Conseil pratique : commence toujours par décrire la structure du projet à Claude Code au début de chaque session (colle le contenu de ton arborescence). Il travaille mieux avec le contexte complet.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Formule magique pour Claude Code</w:t>
            </w:r>
          </w:p>
        </w:tc>
        <w:tc>
          <w:tcPr>
            <w:tcW w:type="dxa" w:w="7826"/>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color w:val="404040"/>
                <w:sz w:val="20"/>
                <w:szCs w:val="20"/>
              </w:rPr>
              <w:t xml:space="preserve">Copie-colle l'arborescence de ton projet + le contenu du fichier concerné, puis dis exactement ce que tu veux : "Dans app/routers/calcul.py, crée un endpoint POST /htmx/calcul qui reçoit portee (float), section_ipe (str), charge_perm (float) en form data, appelle business.calcport.calculer_portique(), et retourne le template calcul/result_partial.html avec le dict résultat." Plus c'est précis, meilleur est le résultat.</w:t>
            </w:r>
          </w:p>
        </w:tc>
      </w:tr>
    </w:tbl>
    <w:p>
      <w:pPr>
        <w:spacing w:after="80"/>
      </w:pPr>
      <w:r>
        <w:t xml:space="preserve"/>
      </w:r>
    </w:p>
    <w:p>
      <w:pPr>
        <w:pageBreakBefore/>
        <w:spacing w:after="0" w:before="0"/>
      </w:pPr>
      <w:r>
        <w:t xml:space="preserve"/>
      </w:r>
    </w:p>
    <w:p>
      <w:pPr>
        <w:pStyle w:val="Heading1"/>
        <w:spacing w:after="120" w:before="360"/>
      </w:pPr>
      <w:r>
        <w:rPr>
          <w:rFonts w:ascii="Arial" w:cs="Arial" w:eastAsia="Arial" w:hAnsi="Arial"/>
          <w:b/>
          <w:bCs/>
          <w:color w:val="1F4E79"/>
          <w:sz w:val="32"/>
          <w:szCs w:val="32"/>
        </w:rPr>
        <w:t xml:space="preserve">7.  Glossaire</w:t>
      </w:r>
    </w:p>
    <w:p>
      <w:pPr>
        <w:pBdr>
          <w:bottom w:val="single" w:color="2E75B6" w:sz="4" w:space="1"/>
        </w:pBdr>
        <w:spacing w:after="2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FastAPI</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Framework web Python moderne. Reçoit les requêtes HTTP et renvoie des réponses. Équivalent amélioré de Flask.</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Jinja2</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Moteur de templates HTML. Permet d'insérer des variables Python dans du HTML. Déjà utilisé par Flask.</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HTMX</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Librairie JavaScript légère. Déclenche des requêtes serveur et injecte les réponses dans la page sans rechargement.</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Uvicorn</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Serveur web ASGI. Lance ton application FastAPI. Commande : uvicorn app.main:app --reload.</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Pydantic</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Librairie de validation de données. Vérifie automatiquement les entrées de tes endpoints.</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SQLAlchemy</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ORM Python : interagit avec la base de données en Python pur, sans écrire de SQL.</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Alembic</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Outil de migration de base de données. Gère les changements de schéma (ajout de colonnes, nouvelles tables) sans perdre de données.</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WeasyPrint</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Générateur de PDF côté serveur à partir de HTML/CSS. Fonctionne parfaitement avec les templates Jinja2.</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Stripe</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Plateforme de paiement. Stripe Checkout gère l'interface de paiement — tu n'as pas à stocker les numéros de carte.</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Webhook</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Requête HTTP que Stripe envoie à ton serveur pour signaler un événement (paiement réussi, abonnement annulé, etc.).</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Virtualenv (.venv)</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Environnement Python isolé. Chaque projet a ses propres librairies, sans conflits.</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Railway.app</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Hébergeur cloud recommandé pour ce projet. Déploiement automatique depuis Git. Supporte Stripe et WeasyPrint.</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WSGI / ASGI</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Protocoles de communication entre le serveur web et Python. Flask = WSGI. FastAPI = ASGI (plus performant pour le code asynchrone).</w:t>
            </w:r>
          </w:p>
        </w:tc>
      </w:tr>
      <w:tr>
        <w:tc>
          <w:tcPr>
            <w:tcW w:type="dxa" w:w="2200"/>
            <w:tcBorders>
              <w:top w:val="single" w:color="2E75B6" w:sz="1"/>
              <w:left w:val="single" w:color="2E75B6" w:sz="1"/>
              <w:bottom w:val="single" w:color="2E75B6" w:sz="1"/>
              <w:right w:val="single" w:color="2E75B6" w:sz="1"/>
            </w:tcBorders>
            <w:shd w:fill="DEEAF1" w:val="clear"/>
            <w:tcMar>
              <w:top w:type="dxa" w:w="80"/>
              <w:left w:type="dxa" w:w="120"/>
              <w:bottom w:type="dxa" w:w="80"/>
              <w:right w:type="dxa" w:w="120"/>
            </w:tcMar>
          </w:tcPr>
          <w:p>
            <w:r>
              <w:rPr>
                <w:rFonts w:ascii="Arial" w:cs="Arial" w:eastAsia="Arial" w:hAnsi="Arial"/>
                <w:b/>
                <w:bCs/>
                <w:color w:val="2E75B6"/>
                <w:sz w:val="20"/>
                <w:szCs w:val="20"/>
              </w:rPr>
              <w:t xml:space="preserve">.env</w:t>
            </w:r>
          </w:p>
        </w:tc>
        <w:tc>
          <w:tcPr>
            <w:tcW w:type="dxa" w:w="6826"/>
            <w:tcBorders>
              <w:top w:val="single" w:color="2E75B6" w:sz="1"/>
              <w:left w:val="single" w:color="2E75B6" w:sz="1"/>
              <w:bottom w:val="single" w:color="2E75B6" w:sz="1"/>
              <w:right w:val="single" w:color="2E75B6" w:sz="1"/>
            </w:tcBorders>
            <w:tcMar>
              <w:top w:type="dxa" w:w="80"/>
              <w:left w:type="dxa" w:w="120"/>
              <w:bottom w:type="dxa" w:w="80"/>
              <w:right w:type="dxa" w:w="120"/>
            </w:tcMar>
          </w:tcPr>
          <w:p>
            <w:r>
              <w:rPr>
                <w:rFonts w:ascii="Arial" w:cs="Arial" w:eastAsia="Arial" w:hAnsi="Arial"/>
                <w:sz w:val="20"/>
                <w:szCs w:val="20"/>
              </w:rPr>
              <w:t xml:space="preserve">Fichier de configuration locale avec les secrets (clés API, mot de passe DB). Ne jamais committer sur Git.</w:t>
            </w:r>
          </w:p>
        </w:tc>
      </w:tr>
    </w:tbl>
    <w:p>
      <w:pPr>
        <w:spacing w:after="80"/>
      </w:pPr>
      <w:r>
        <w:t xml:space="preserve"/>
      </w:r>
    </w:p>
    <w:p>
      <w:pPr>
        <w:spacing w:after="80"/>
      </w:pPr>
      <w:r>
        <w:t xml:space="preserve"/>
      </w:r>
    </w:p>
    <w:p>
      <w:pPr>
        <w:jc w:val="center"/>
      </w:pPr>
      <w:r>
        <w:rPr>
          <w:rFonts w:ascii="Arial" w:cs="Arial" w:eastAsia="Arial" w:hAnsi="Arial"/>
          <w:i/>
          <w:iCs/>
          <w:color w:val="404040"/>
          <w:sz w:val="20"/>
          <w:szCs w:val="20"/>
        </w:rPr>
        <w:t xml:space="preserve">— Fin du document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404040"/>
        <w:sz w:val="16"/>
        <w:szCs w:val="16"/>
      </w:rPr>
      <w:t xml:space="preserve">Document de référence projet — usage interne</w:t>
    </w:r>
    <w:r>
      <w:rPr>
        <w:rFonts w:ascii="Arial" w:cs="Arial" w:eastAsia="Arial" w:hAnsi="Arial"/>
        <w:color w:val="404040"/>
        <w:sz w:val="16"/>
        <w:szCs w:val="16"/>
      </w:rPr>
      <w:t xml:space="preserve">	Page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SaaS Charpente Métallique — Feuille de route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2026-06-24T12:35:25.459Z</dcterms:created>
  <dcterms:modified xsi:type="dcterms:W3CDTF">2026-06-24T12:35:25.460Z</dcterms:modified>
</cp:coreProperties>
</file>

<file path=docProps/custom.xml><?xml version="1.0" encoding="utf-8"?>
<Properties xmlns="http://schemas.openxmlformats.org/officeDocument/2006/custom-properties" xmlns:vt="http://schemas.openxmlformats.org/officeDocument/2006/docPropsVTypes"/>
</file>