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720"/>
        <w:rPr/>
      </w:pPr>
      <w:bookmarkStart w:colFirst="0" w:colLast="0" w:name="_habmtj50ypz0" w:id="0"/>
      <w:bookmarkEnd w:id="0"/>
      <w:r w:rsidDel="00000000" w:rsidR="00000000" w:rsidRPr="00000000">
        <w:rPr>
          <w:rtl w:val="0"/>
        </w:rPr>
        <w:t xml:space="preserve">Transformée de Fourier discrète</w:t>
      </w:r>
    </w:p>
    <w:p w:rsidR="00000000" w:rsidDel="00000000" w:rsidP="00000000" w:rsidRDefault="00000000" w:rsidRPr="00000000" w14:paraId="00000002">
      <w:pPr>
        <w:pStyle w:val="Heading3"/>
        <w:rPr/>
      </w:pPr>
      <w:bookmarkStart w:colFirst="0" w:colLast="0" w:name="_1ho150qm3ep"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transformée de Fourier discrète (TFD) est un outil mathématique de traitement du signal numérique. Elle permet, par exemple, d’analyser le spectre d’un signal ou de compresser des données. Cette transformation est aujourd’hui utilisée constamment : radar, sonar, TNT, WiFi, 4G... </w:t>
      </w:r>
    </w:p>
    <w:p w:rsidR="00000000" w:rsidDel="00000000" w:rsidP="00000000" w:rsidRDefault="00000000" w:rsidRPr="00000000" w14:paraId="00000004">
      <w:pPr>
        <w:pStyle w:val="Heading1"/>
        <w:rPr/>
      </w:pPr>
      <w:bookmarkStart w:colFirst="0" w:colLast="0" w:name="_4v9rxrghb7ql" w:id="2"/>
      <w:bookmarkEnd w:id="2"/>
      <w:r w:rsidDel="00000000" w:rsidR="00000000" w:rsidRPr="00000000">
        <w:rPr>
          <w:rtl w:val="0"/>
        </w:rPr>
        <w:t xml:space="preserve">Notion de transformée de Fourier discrète</w:t>
      </w:r>
    </w:p>
    <w:p w:rsidR="00000000" w:rsidDel="00000000" w:rsidP="00000000" w:rsidRDefault="00000000" w:rsidRPr="00000000" w14:paraId="00000005">
      <w:pPr>
        <w:pStyle w:val="Heading2"/>
        <w:rPr/>
      </w:pPr>
      <w:bookmarkStart w:colFirst="0" w:colLast="0" w:name="_rthkyijr9g26" w:id="3"/>
      <w:bookmarkEnd w:id="3"/>
      <w:r w:rsidDel="00000000" w:rsidR="00000000" w:rsidRPr="00000000">
        <w:rPr>
          <w:rtl w:val="0"/>
        </w:rPr>
        <w:t xml:space="preserve">Définition : transformée de Fourier discrète (TFD)</w:t>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Soient </w:t>
            </w:r>
            <m:oMath>
              <m:r>
                <w:rPr/>
                <m:t xml:space="preserve">n</m:t>
              </m:r>
            </m:oMath>
            <w:r w:rsidDel="00000000" w:rsidR="00000000" w:rsidRPr="00000000">
              <w:rPr>
                <w:rtl w:val="0"/>
              </w:rPr>
              <w:t xml:space="preserve"> un entier tel que </w:t>
            </w:r>
            <m:oMath>
              <m:r>
                <w:rPr/>
                <m:t xml:space="preserve">n</m:t>
              </m:r>
              <m:r>
                <w:rPr/>
                <m:t>≥</m:t>
              </m:r>
              <m:r>
                <w:rPr/>
                <m:t xml:space="preserve">2</m:t>
              </m:r>
            </m:oMath>
            <w:r w:rsidDel="00000000" w:rsidR="00000000" w:rsidRPr="00000000">
              <w:rPr>
                <w:rtl w:val="0"/>
              </w:rPr>
              <w:t xml:space="preserve">, </w:t>
            </w:r>
            <m:oMath>
              <m:r>
                <m:t>ω</m:t>
              </m:r>
              <m:r>
                <w:rPr/>
                <m:t xml:space="preserve">=</m:t>
              </m:r>
              <m:sSup>
                <m:sSupPr>
                  <m:ctrlPr>
                    <w:rPr/>
                  </m:ctrlPr>
                </m:sSupPr>
                <m:e>
                  <m:r>
                    <w:rPr/>
                    <m:t xml:space="preserve">e</m:t>
                  </m:r>
                </m:e>
                <m:sup>
                  <m:r>
                    <w:rPr/>
                    <m:t xml:space="preserve">i</m:t>
                  </m:r>
                  <m:f>
                    <m:fPr>
                      <m:ctrlPr>
                        <w:rPr/>
                      </m:ctrlPr>
                    </m:fPr>
                    <m:num>
                      <m:r>
                        <w:rPr/>
                        <m:t xml:space="preserve">2</m:t>
                      </m:r>
                      <m:r>
                        <w:rPr/>
                        <m:t>π</m:t>
                      </m:r>
                    </m:num>
                    <m:den>
                      <m:r>
                        <w:rPr/>
                        <m:t xml:space="preserve">n</m:t>
                      </m:r>
                    </m:den>
                  </m:f>
                </m:sup>
              </m:sSup>
            </m:oMath>
            <w:r w:rsidDel="00000000" w:rsidR="00000000" w:rsidRPr="00000000">
              <w:rPr>
                <w:rtl w:val="0"/>
              </w:rPr>
              <w:t xml:space="preserve">et </w:t>
            </w:r>
            <m:oMath>
              <m:sSub>
                <m:sSubPr>
                  <m:ctrlPr>
                    <w:rPr/>
                  </m:ctrlPr>
                </m:sSubPr>
                <m:e>
                  <m:r>
                    <w:rPr/>
                    <m:t xml:space="preserve">(x</m:t>
                  </m:r>
                </m:e>
                <m:sub>
                  <m:r>
                    <w:rPr/>
                    <m:t xml:space="preserve">0</m:t>
                  </m:r>
                </m:sub>
              </m:sSub>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t xml:space="preserve"> un signal échantillonné.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transformée de Fourier discrète de </w:t>
            </w:r>
            <m:oMath>
              <m:sSub>
                <m:sSubPr>
                  <m:ctrlPr>
                    <w:rPr/>
                  </m:ctrlPr>
                </m:sSubPr>
                <m:e>
                  <m:r>
                    <w:rPr/>
                    <m:t xml:space="preserve">(x</m:t>
                  </m:r>
                </m:e>
                <m:sub>
                  <m:r>
                    <w:rPr/>
                    <m:t xml:space="preserve">0</m:t>
                  </m:r>
                </m:sub>
              </m:sSub>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t xml:space="preserve"> est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t xml:space="preserve"> où </w:t>
            </w:r>
            <m:oMath>
              <m:sSub>
                <m:sSubPr>
                  <m:ctrlPr>
                    <w:rPr/>
                  </m:ctrlPr>
                </m:sSubPr>
                <m:e>
                  <m:r>
                    <w:rPr/>
                    <m:t xml:space="preserve">X</m:t>
                  </m:r>
                </m:e>
                <m:sub>
                  <m:r>
                    <w:rPr/>
                    <m:t xml:space="preserve">l</m:t>
                  </m:r>
                </m:sub>
              </m:sSub>
              <m:r>
                <w:rPr/>
                <m:t xml:space="preserve">=</m:t>
              </m:r>
              <m:nary>
                <m:naryPr>
                  <m:chr m:val="∑"/>
                  <m:ctrlPr>
                    <w:rPr/>
                  </m:ctrlPr>
                </m:naryPr>
                <m:sub>
                  <m:r>
                    <w:rPr/>
                    <m:t xml:space="preserve">k=0</m:t>
                  </m:r>
                </m:sub>
                <m:sup>
                  <m:r>
                    <w:rPr/>
                    <m:t xml:space="preserve">n-1</m:t>
                  </m:r>
                </m:sup>
              </m:nary>
              <m:sSub>
                <m:sSubPr>
                  <m:ctrlPr>
                    <w:rPr/>
                  </m:ctrlPr>
                </m:sSubPr>
                <m:e>
                  <m:r>
                    <w:rPr/>
                    <m:t xml:space="preserve">x</m:t>
                  </m:r>
                </m:e>
                <m:sub>
                  <m:r>
                    <w:rPr/>
                    <m:t xml:space="preserve">k</m:t>
                  </m:r>
                </m:sub>
              </m:sSub>
              <m:r>
                <w:rPr/>
                <m:t>⋅</m:t>
              </m:r>
              <m:sSup>
                <m:sSupPr>
                  <m:ctrlPr>
                    <w:rPr/>
                  </m:ctrlPr>
                </m:sSupPr>
                <m:e>
                  <m:r>
                    <w:rPr/>
                    <m:t>ω</m:t>
                  </m:r>
                </m:e>
                <m:sup>
                  <m:r>
                    <w:rPr/>
                    <m:t xml:space="preserve">-k</m:t>
                  </m:r>
                  <m:r>
                    <w:rPr/>
                    <m:t>⋅</m:t>
                  </m:r>
                  <m:r>
                    <w:rPr/>
                    <m:t xml:space="preserve">l</m:t>
                  </m:r>
                </m:sup>
              </m:sSup>
            </m:oMath>
            <w:r w:rsidDel="00000000" w:rsidR="00000000" w:rsidRPr="00000000">
              <w:rPr>
                <w:rtl w:val="0"/>
              </w:rPr>
              <w:t xml:space="preserve">pour </w:t>
            </w:r>
            <m:oMath>
              <m:r>
                <w:rPr/>
                <m:t xml:space="preserve">0</m:t>
              </m:r>
              <m:r>
                <w:rPr/>
                <m:t>≤</m:t>
              </m:r>
              <m:r>
                <w:rPr/>
                <m:t xml:space="preserve">l</m:t>
              </m:r>
              <m:r>
                <w:rPr/>
                <m:t>≤</m:t>
              </m:r>
              <m:r>
                <w:rPr/>
                <m:t xml:space="preserve">n-1</m:t>
              </m:r>
            </m:oMath>
            <w:r w:rsidDel="00000000" w:rsidR="00000000" w:rsidRPr="00000000">
              <w:rPr>
                <w:rtl w:val="0"/>
              </w:rPr>
              <w:t xml:space="preserve"> .</w:t>
            </w:r>
          </w:p>
        </w:tc>
      </w:tr>
    </w:tbl>
    <w:p w:rsidR="00000000" w:rsidDel="00000000" w:rsidP="00000000" w:rsidRDefault="00000000" w:rsidRPr="00000000" w14:paraId="00000009">
      <w:pPr>
        <w:pStyle w:val="Heading3"/>
        <w:rPr/>
      </w:pPr>
      <w:bookmarkStart w:colFirst="0" w:colLast="0" w:name="_phmbj219b0o5" w:id="4"/>
      <w:bookmarkEnd w:id="4"/>
      <w:r w:rsidDel="00000000" w:rsidR="00000000" w:rsidRPr="00000000">
        <w:rPr>
          <w:rtl w:val="0"/>
        </w:rPr>
        <w:t xml:space="preserve">Remarque</w:t>
      </w:r>
    </w:p>
    <w:p w:rsidR="00000000" w:rsidDel="00000000" w:rsidP="00000000" w:rsidRDefault="00000000" w:rsidRPr="00000000" w14:paraId="0000000A">
      <w:pPr>
        <w:rPr/>
      </w:pPr>
      <w:r w:rsidDel="00000000" w:rsidR="00000000" w:rsidRPr="00000000">
        <w:rPr>
          <w:rtl w:val="0"/>
        </w:rPr>
        <w:t xml:space="preserve">La première moitié de la TFD </w:t>
      </w:r>
      <m:oMath>
        <m:r>
          <w:rPr/>
          <m:t xml:space="preserve">(</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t xml:space="preserve"> approxime, à un coefficient constant près, le spectre du signal aux fréquences </w:t>
      </w:r>
      <m:oMath>
        <m:r>
          <w:rPr/>
          <m:t xml:space="preserve">0</m:t>
        </m:r>
      </m:oMath>
      <w:r w:rsidDel="00000000" w:rsidR="00000000" w:rsidRPr="00000000">
        <w:rPr>
          <w:rtl w:val="0"/>
        </w:rPr>
        <w:t xml:space="preserve">, </w:t>
      </w:r>
      <m:oMath>
        <m:f>
          <m:fPr>
            <m:ctrlPr>
              <w:rPr/>
            </m:ctrlPr>
          </m:fPr>
          <m:num>
            <m:sSub>
              <m:sSubPr>
                <m:ctrlPr>
                  <w:rPr/>
                </m:ctrlPr>
              </m:sSubPr>
              <m:e>
                <m:r>
                  <w:rPr/>
                  <m:t xml:space="preserve">F</m:t>
                </m:r>
              </m:e>
              <m:sub>
                <m:r>
                  <w:rPr/>
                  <m:t xml:space="preserve">e</m:t>
                </m:r>
              </m:sub>
            </m:sSub>
          </m:num>
          <m:den>
            <m:r>
              <w:rPr/>
              <m:t xml:space="preserve">n</m:t>
            </m:r>
          </m:den>
        </m:f>
      </m:oMath>
      <w:r w:rsidDel="00000000" w:rsidR="00000000" w:rsidRPr="00000000">
        <w:rPr>
          <w:rtl w:val="0"/>
        </w:rPr>
        <w:t xml:space="preserve">, </w:t>
      </w:r>
      <m:oMath>
        <m:f>
          <m:fPr>
            <m:ctrlPr>
              <w:rPr/>
            </m:ctrlPr>
          </m:fPr>
          <m:num>
            <m:r>
              <w:rPr/>
              <m:t xml:space="preserve">2</m:t>
            </m:r>
            <m:sSub>
              <m:sSubPr>
                <m:ctrlPr>
                  <w:rPr/>
                </m:ctrlPr>
              </m:sSubPr>
              <m:e>
                <m:r>
                  <w:rPr/>
                  <m:t xml:space="preserve">F</m:t>
                </m:r>
              </m:e>
              <m:sub>
                <m:r>
                  <w:rPr/>
                  <m:t xml:space="preserve">e</m:t>
                </m:r>
              </m:sub>
            </m:sSub>
          </m:num>
          <m:den>
            <m:r>
              <w:rPr/>
              <m:t xml:space="preserve">n</m:t>
            </m:r>
          </m:den>
        </m:f>
      </m:oMath>
      <w:r w:rsidDel="00000000" w:rsidR="00000000" w:rsidRPr="00000000">
        <w:rPr>
          <w:rtl w:val="0"/>
        </w:rPr>
        <w:t xml:space="preserve">, etc… </w:t>
      </w:r>
      <m:oMath>
        <m:sSub>
          <m:sSubPr>
            <m:ctrlPr>
              <w:rPr/>
            </m:ctrlPr>
          </m:sSubPr>
          <m:e>
            <m:r>
              <w:rPr/>
              <m:t xml:space="preserve">F</m:t>
            </m:r>
          </m:e>
          <m:sub>
            <m:r>
              <w:rPr/>
              <m:t xml:space="preserve">e</m:t>
            </m:r>
          </m:sub>
        </m:sSub>
      </m:oMath>
      <w:r w:rsidDel="00000000" w:rsidR="00000000" w:rsidRPr="00000000">
        <w:rPr>
          <w:rtl w:val="0"/>
        </w:rPr>
        <w:t xml:space="preserve"> étant la fréquence d’échantillonnage </w:t>
      </w:r>
      <m:oMath>
        <m:sSub>
          <m:sSubPr>
            <m:ctrlPr>
              <w:rPr/>
            </m:ctrlPr>
          </m:sSubPr>
          <m:e>
            <m:r>
              <w:rPr/>
              <m:t xml:space="preserve">(x</m:t>
            </m:r>
          </m:e>
          <m:sub>
            <m:r>
              <w:rPr/>
              <m:t xml:space="preserve">0</m:t>
            </m:r>
          </m:sub>
        </m:sSub>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q5zrbyp6acrk" w:id="5"/>
      <w:bookmarkEnd w:id="5"/>
      <w:r w:rsidDel="00000000" w:rsidR="00000000" w:rsidRPr="00000000">
        <w:rPr>
          <w:rtl w:val="0"/>
        </w:rPr>
        <w:t xml:space="preserve">Exemple</w:t>
      </w:r>
    </w:p>
    <w:p w:rsidR="00000000" w:rsidDel="00000000" w:rsidP="00000000" w:rsidRDefault="00000000" w:rsidRPr="00000000" w14:paraId="0000000C">
      <w:pPr>
        <w:rPr/>
      </w:pPr>
      <w:r w:rsidDel="00000000" w:rsidR="00000000" w:rsidRPr="00000000">
        <w:rPr>
          <w:rtl w:val="0"/>
        </w:rPr>
        <w:t xml:space="preserve">Voici le module de la TFD du signal </w:t>
      </w:r>
      <m:oMath>
        <m:r>
          <w:rPr/>
          <m:t xml:space="preserve">s(x)=</m:t>
        </m:r>
        <m:box>
          <m:boxPr>
            <m:opEmu m:val="1"/>
            <m:ctrlPr>
              <w:rPr/>
            </m:ctrlPr>
          </m:boxPr>
          <m:e>
            <m:r>
              <w:rPr/>
              <m:t>sin</m:t>
            </m:r>
          </m:e>
        </m:box>
        <m:r>
          <w:rPr/>
          <m:t xml:space="preserve">x+</m:t>
        </m:r>
        <m:f>
          <m:fPr>
            <m:ctrlPr>
              <w:rPr/>
            </m:ctrlPr>
          </m:fPr>
          <m:num>
            <m:r>
              <w:rPr/>
              <m:t xml:space="preserve">1</m:t>
            </m:r>
          </m:num>
          <m:den>
            <m:r>
              <w:rPr/>
              <m:t xml:space="preserve">2</m:t>
            </m:r>
          </m:den>
        </m:f>
        <m:box>
          <m:boxPr>
            <m:opEmu m:val="1"/>
            <m:ctrlPr>
              <w:rPr/>
            </m:ctrlPr>
          </m:boxPr>
          <m:e>
            <m:r>
              <w:rPr/>
              <m:t>sin</m:t>
            </m:r>
          </m:e>
        </m:box>
        <m:r>
          <w:rPr/>
          <m:t xml:space="preserve">2x+</m:t>
        </m:r>
        <m:f>
          <m:fPr>
            <m:ctrlPr>
              <w:rPr/>
            </m:ctrlPr>
          </m:fPr>
          <m:num>
            <m:r>
              <w:rPr/>
              <m:t xml:space="preserve">1</m:t>
            </m:r>
          </m:num>
          <m:den>
            <m:r>
              <w:rPr/>
              <m:t xml:space="preserve">4</m:t>
            </m:r>
          </m:den>
        </m:f>
        <m:box>
          <m:boxPr>
            <m:opEmu m:val="1"/>
            <m:ctrlPr>
              <w:rPr/>
            </m:ctrlPr>
          </m:boxPr>
          <m:e>
            <m:r>
              <w:rPr/>
              <m:t>sin</m:t>
            </m:r>
          </m:e>
        </m:box>
        <m:r>
          <w:rPr/>
          <m:t xml:space="preserve">4x</m:t>
        </m:r>
      </m:oMath>
      <w:r w:rsidDel="00000000" w:rsidR="00000000" w:rsidRPr="00000000">
        <w:rPr>
          <w:rtl w:val="0"/>
        </w:rPr>
        <w:t xml:space="preserve"> échantillonné sur l’intervalle </w:t>
      </w:r>
      <m:oMath>
        <m:r>
          <w:rPr/>
          <m:t xml:space="preserve">[0;8</m:t>
        </m:r>
        <m:r>
          <w:rPr/>
          <m:t>π</m:t>
        </m:r>
        <m:r>
          <w:rPr/>
          <m:t xml:space="preserve">[</m:t>
        </m:r>
      </m:oMath>
      <w:r w:rsidDel="00000000" w:rsidR="00000000" w:rsidRPr="00000000">
        <w:rPr>
          <w:rtl w:val="0"/>
        </w:rPr>
        <w:t xml:space="preserve"> avec un temps d’échantillonnage </w:t>
      </w:r>
      <m:oMath>
        <m:sSub>
          <m:sSubPr>
            <m:ctrlPr>
              <w:rPr/>
            </m:ctrlPr>
          </m:sSubPr>
          <m:e>
            <m:r>
              <w:rPr/>
              <m:t xml:space="preserve">T</m:t>
            </m:r>
          </m:e>
          <m:sub>
            <m:r>
              <w:rPr/>
              <m:t xml:space="preserve">e</m:t>
            </m:r>
          </m:sub>
        </m:sSub>
        <m:r>
          <w:rPr/>
          <m:t xml:space="preserve">=</m:t>
        </m:r>
        <m:f>
          <m:fPr>
            <m:ctrlPr>
              <w:rPr/>
            </m:ctrlPr>
          </m:fPr>
          <m:num>
            <m:r>
              <w:rPr/>
              <m:t xml:space="preserve">8</m:t>
            </m:r>
            <m:r>
              <w:rPr/>
              <m:t>π</m:t>
            </m:r>
          </m:num>
          <m:den>
            <m:r>
              <w:rPr/>
              <m:t xml:space="preserve">100</m:t>
            </m:r>
          </m:den>
        </m:f>
      </m:oMath>
      <w:r w:rsidDel="00000000" w:rsidR="00000000" w:rsidRPr="00000000">
        <w:rPr>
          <w:rtl w:val="0"/>
        </w:rPr>
        <w:t xml:space="preserve"> (i.e. </w:t>
      </w:r>
      <m:oMath>
        <m:r>
          <w:rPr/>
          <m:t xml:space="preserve">n=100</m:t>
        </m:r>
      </m:oMath>
      <w:r w:rsidDel="00000000" w:rsidR="00000000" w:rsidRPr="00000000">
        <w:rPr>
          <w:rtl w:val="0"/>
        </w:rPr>
        <w:t xml:space="preserve">), soit une fréquence d’échantillonnage </w:t>
      </w:r>
      <m:oMath>
        <m:sSub>
          <m:sSubPr>
            <m:ctrlPr>
              <w:rPr/>
            </m:ctrlPr>
          </m:sSubPr>
          <m:e>
            <m:r>
              <w:rPr/>
              <m:t xml:space="preserve">F</m:t>
            </m:r>
          </m:e>
          <m:sub>
            <m:r>
              <w:rPr/>
              <m:t xml:space="preserve">e</m:t>
            </m:r>
          </m:sub>
        </m:sSub>
        <m:r>
          <w:rPr/>
          <m:t xml:space="preserve">=</m:t>
        </m:r>
        <m:f>
          <m:fPr>
            <m:ctrlPr>
              <w:rPr/>
            </m:ctrlPr>
          </m:fPr>
          <m:num>
            <m:r>
              <w:rPr/>
              <m:t xml:space="preserve">100</m:t>
            </m:r>
          </m:num>
          <m:den>
            <m:r>
              <w:rPr/>
              <m:t xml:space="preserve">8</m:t>
            </m:r>
            <m:r>
              <w:rPr/>
              <m:t>π</m:t>
            </m:r>
          </m:den>
        </m:f>
      </m:oMath>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drawing>
          <wp:inline distB="114300" distT="114300" distL="114300" distR="114300">
            <wp:extent cx="5181600" cy="3724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16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c27r4vyrx4cb" w:id="6"/>
      <w:bookmarkEnd w:id="6"/>
      <w:r w:rsidDel="00000000" w:rsidR="00000000" w:rsidRPr="00000000">
        <w:rPr>
          <w:rtl w:val="0"/>
        </w:rPr>
        <w:t xml:space="preserve">Interprétation matricielle</w:t>
      </w:r>
    </w:p>
    <w:p w:rsidR="00000000" w:rsidDel="00000000" w:rsidP="00000000" w:rsidRDefault="00000000" w:rsidRPr="00000000" w14:paraId="0000000F">
      <w:pPr>
        <w:rPr/>
      </w:pPr>
      <w:r w:rsidDel="00000000" w:rsidR="00000000" w:rsidRPr="00000000">
        <w:rPr>
          <w:rtl w:val="0"/>
        </w:rPr>
        <w:t xml:space="preserve">La TFD s’obtient matriciellement avec </w:t>
      </w:r>
      <m:oMath>
        <m:acc>
          <m:accPr>
            <m:chr m:val="̂"/>
            <m:ctrlPr>
              <w:rPr/>
            </m:ctrlPr>
          </m:accPr>
          <m:e>
            <m:r>
              <w:rPr/>
              <m:t xml:space="preserve">S</m:t>
            </m:r>
          </m:e>
        </m:acc>
        <m:r>
          <w:rPr/>
          <m:t xml:space="preserve">=WS</m:t>
        </m:r>
      </m:oMath>
      <w:r w:rsidDel="00000000" w:rsidR="00000000" w:rsidRPr="00000000">
        <w:rPr>
          <w:rtl w:val="0"/>
        </w:rPr>
        <w:t xml:space="preserve"> où :</w:t>
      </w:r>
    </w:p>
    <w:p w:rsidR="00000000" w:rsidDel="00000000" w:rsidP="00000000" w:rsidRDefault="00000000" w:rsidRPr="00000000" w14:paraId="00000010">
      <w:pPr>
        <w:rPr/>
      </w:pPr>
      <w:r w:rsidDel="00000000" w:rsidR="00000000" w:rsidRPr="00000000">
        <w:rPr/>
        <w:drawing>
          <wp:inline distB="114300" distT="114300" distL="114300" distR="114300">
            <wp:extent cx="981862" cy="84003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1862" cy="84003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36612" cy="98121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36612" cy="98121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83988" cy="78576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83988" cy="78576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pPr>
      <w:bookmarkStart w:colFirst="0" w:colLast="0" w:name="_g3j5yrkavilb" w:id="7"/>
      <w:bookmarkEnd w:id="7"/>
      <w:r w:rsidDel="00000000" w:rsidR="00000000" w:rsidRPr="00000000">
        <w:rPr>
          <w:rtl w:val="0"/>
        </w:rPr>
        <w:t xml:space="preserve">Remarque</w:t>
      </w:r>
    </w:p>
    <w:p w:rsidR="00000000" w:rsidDel="00000000" w:rsidP="00000000" w:rsidRDefault="00000000" w:rsidRPr="00000000" w14:paraId="00000012">
      <w:pPr>
        <w:rPr/>
      </w:pPr>
      <w:r w:rsidDel="00000000" w:rsidR="00000000" w:rsidRPr="00000000">
        <w:rPr>
          <w:rtl w:val="0"/>
        </w:rPr>
        <w:t xml:space="preserve">Il existe une façon de calculer la TFD beaucoup plus rapidement, c'est l'algorithme de Transformée de Fourier Rapide (sigle anglais : FFT ou fast Fourier transform). C’est celui utilisé par tous les logiciels de traitement du signal.</w:t>
      </w:r>
    </w:p>
    <w:p w:rsidR="00000000" w:rsidDel="00000000" w:rsidP="00000000" w:rsidRDefault="00000000" w:rsidRPr="00000000" w14:paraId="00000013">
      <w:pPr>
        <w:pStyle w:val="Heading2"/>
        <w:rPr/>
      </w:pPr>
      <w:bookmarkStart w:colFirst="0" w:colLast="0" w:name="_am64et2aqh4p" w:id="8"/>
      <w:bookmarkEnd w:id="8"/>
      <w:r w:rsidDel="00000000" w:rsidR="00000000" w:rsidRPr="00000000">
        <w:rPr>
          <w:rtl w:val="0"/>
        </w:rPr>
        <w:t xml:space="preserve">Propriété : transformation inverse</w:t>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transformation de Fourier discrète est réversible : </w:t>
            </w:r>
            <m:oMath>
              <m:sSub>
                <m:sSubPr>
                  <m:ctrlPr>
                    <w:rPr/>
                  </m:ctrlPr>
                </m:sSubPr>
                <m:e>
                  <m:r>
                    <w:rPr/>
                    <m:t xml:space="preserve">x</m:t>
                  </m:r>
                </m:e>
                <m:sub>
                  <m:r>
                    <w:rPr/>
                    <m:t xml:space="preserve">l</m:t>
                  </m:r>
                </m:sub>
              </m:sSub>
              <m:r>
                <w:rPr/>
                <m:t xml:space="preserve">=</m:t>
              </m:r>
              <m:f>
                <m:fPr>
                  <m:ctrlPr>
                    <w:rPr/>
                  </m:ctrlPr>
                </m:fPr>
                <m:num>
                  <m:r>
                    <w:rPr/>
                    <m:t xml:space="preserve">1</m:t>
                  </m:r>
                </m:num>
                <m:den>
                  <m:r>
                    <w:rPr/>
                    <m:t xml:space="preserve">n</m:t>
                  </m:r>
                </m:den>
              </m:f>
              <m:nary>
                <m:naryPr>
                  <m:chr m:val="∑"/>
                  <m:ctrlPr>
                    <w:rPr/>
                  </m:ctrlPr>
                </m:naryPr>
                <m:sub>
                  <m:r>
                    <w:rPr/>
                    <m:t xml:space="preserve">k=0</m:t>
                  </m:r>
                </m:sub>
                <m:sup>
                  <m:r>
                    <w:rPr/>
                    <m:t xml:space="preserve">n-1</m:t>
                  </m:r>
                </m:sup>
              </m:nary>
              <m:sSub>
                <m:sSubPr>
                  <m:ctrlPr>
                    <w:rPr/>
                  </m:ctrlPr>
                </m:sSubPr>
                <m:e>
                  <m:r>
                    <w:rPr/>
                    <m:t xml:space="preserve">X</m:t>
                  </m:r>
                </m:e>
                <m:sub>
                  <m:r>
                    <w:rPr/>
                    <m:t xml:space="preserve">k</m:t>
                  </m:r>
                </m:sub>
              </m:sSub>
              <m:r>
                <w:rPr/>
                <m:t>⋅</m:t>
              </m:r>
              <m:sSup>
                <m:sSupPr>
                  <m:ctrlPr>
                    <w:rPr/>
                  </m:ctrlPr>
                </m:sSupPr>
                <m:e>
                  <m:r>
                    <w:rPr/>
                    <m:t>ω</m:t>
                  </m:r>
                </m:e>
                <m:sup>
                  <m:r>
                    <w:rPr/>
                    <m:t xml:space="preserve">k</m:t>
                  </m:r>
                  <m:r>
                    <w:rPr/>
                    <m:t>⋅</m:t>
                  </m:r>
                  <m:r>
                    <w:rPr/>
                    <m:t xml:space="preserve">l</m:t>
                  </m:r>
                </m:sup>
              </m:sSup>
            </m:oMath>
            <w:r w:rsidDel="00000000" w:rsidR="00000000" w:rsidRPr="00000000">
              <w:rPr>
                <w:rtl w:val="0"/>
              </w:rPr>
              <w:t xml:space="preserve">pour </w:t>
            </w:r>
            <m:oMath>
              <m:r>
                <w:rPr/>
                <m:t xml:space="preserve">0</m:t>
              </m:r>
              <m:r>
                <w:rPr/>
                <m:t>≤</m:t>
              </m:r>
              <m:r>
                <w:rPr/>
                <m:t xml:space="preserve">l</m:t>
              </m:r>
              <m:r>
                <w:rPr/>
                <m:t>≤</m:t>
              </m:r>
              <m:r>
                <w:rPr/>
                <m:t xml:space="preserve">n-1</m:t>
              </m:r>
            </m:oMath>
            <w:r w:rsidDel="00000000" w:rsidR="00000000" w:rsidRPr="00000000">
              <w:rPr>
                <w:rtl w:val="0"/>
              </w:rPr>
              <w:t xml:space="preserve"> .</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3wfsfsgitn21" w:id="9"/>
      <w:bookmarkEnd w:id="9"/>
      <w:r w:rsidDel="00000000" w:rsidR="00000000" w:rsidRPr="00000000">
        <w:rPr>
          <w:rtl w:val="0"/>
        </w:rPr>
        <w:t xml:space="preserve">Propriétés élémentaires de la TFD</w:t>
      </w:r>
    </w:p>
    <w:p w:rsidR="00000000" w:rsidDel="00000000" w:rsidP="00000000" w:rsidRDefault="00000000" w:rsidRPr="00000000" w14:paraId="00000017">
      <w:pPr>
        <w:pStyle w:val="Heading2"/>
        <w:rPr/>
      </w:pPr>
      <w:bookmarkStart w:colFirst="0" w:colLast="0" w:name="_xq4f9v2vrpch" w:id="10"/>
      <w:bookmarkEnd w:id="10"/>
      <w:r w:rsidDel="00000000" w:rsidR="00000000" w:rsidRPr="00000000">
        <w:rPr>
          <w:rtl w:val="0"/>
        </w:rPr>
        <w:t xml:space="preserve">Propriété : linéarité de la TFD</w:t>
      </w:r>
    </w:p>
    <w:tbl>
      <w:tblPr>
        <w:tblStyle w:val="Table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TFD est linéaire : </w:t>
            </w:r>
            <m:oMath>
              <m:r>
                <w:rPr/>
                <m:t xml:space="preserve">TFD(</m:t>
              </m:r>
              <m:r>
                <w:rPr/>
                <m:t>α</m:t>
              </m:r>
              <m:sSub>
                <m:sSubPr>
                  <m:ctrlPr>
                    <w:rPr/>
                  </m:ctrlPr>
                </m:sSubPr>
                <m:e>
                  <m:r>
                    <w:rPr/>
                    <m:t xml:space="preserve">(x</m:t>
                  </m:r>
                </m:e>
                <m:sub>
                  <m:r>
                    <w:rPr/>
                    <m:t xml:space="preserve">0</m:t>
                  </m:r>
                </m:sub>
              </m:sSub>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r>
                <w:rPr/>
                <m:t>β</m:t>
              </m:r>
              <m:sSub>
                <m:sSubPr>
                  <m:ctrlPr>
                    <w:rPr/>
                  </m:ctrlPr>
                </m:sSubPr>
                <m:e>
                  <m:r>
                    <w:rPr/>
                    <m:t xml:space="preserve">(y</m:t>
                  </m:r>
                </m:e>
                <m:sub>
                  <m:r>
                    <w:rPr/>
                    <m:t xml:space="preserve">0</m:t>
                  </m:r>
                </m:sub>
              </m:sSub>
              <m:r>
                <w:rPr/>
                <m:t xml:space="preserve">, </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2</m:t>
                  </m:r>
                </m:sub>
              </m:sSub>
              <m:r>
                <w:rPr/>
                <m:t xml:space="preserve">,...,</m:t>
              </m:r>
              <m:sSub>
                <m:sSubPr>
                  <m:ctrlPr>
                    <w:rPr/>
                  </m:ctrlPr>
                </m:sSubPr>
                <m:e>
                  <m:r>
                    <w:rPr/>
                    <m:t xml:space="preserve">y</m:t>
                  </m:r>
                </m:e>
                <m:sub>
                  <m:r>
                    <w:rPr/>
                    <m:t xml:space="preserve">n-1</m:t>
                  </m:r>
                </m:sub>
              </m:sSub>
              <m:r>
                <w:rPr/>
                <m:t xml:space="preserve">))=</m:t>
              </m:r>
              <m:r>
                <w:rPr/>
                <m:t>α</m:t>
              </m:r>
              <m:r>
                <w:rPr/>
                <m:t xml:space="preserve">TFD(</m:t>
              </m:r>
              <m:sSub>
                <m:sSubPr>
                  <m:ctrlPr>
                    <w:rPr/>
                  </m:ctrlPr>
                </m:sSubPr>
                <m:e>
                  <m:r>
                    <w:rPr/>
                    <m:t xml:space="preserve">(x</m:t>
                  </m:r>
                </m:e>
                <m:sub>
                  <m:r>
                    <w:rPr/>
                    <m:t xml:space="preserve">0</m:t>
                  </m:r>
                </m:sub>
              </m:sSub>
              <m:r>
                <w:rPr/>
                <m:t xml:space="preserve">, </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m:t>
              </m:r>
              <m:sSub>
                <m:sSubPr>
                  <m:ctrlPr>
                    <w:rPr/>
                  </m:ctrlPr>
                </m:sSubPr>
                <m:e>
                  <m:r>
                    <w:rPr/>
                    <m:t xml:space="preserve">x</m:t>
                  </m:r>
                </m:e>
                <m:sub>
                  <m:r>
                    <w:rPr/>
                    <m:t xml:space="preserve">n-1</m:t>
                  </m:r>
                </m:sub>
              </m:sSub>
              <m:r>
                <w:rPr/>
                <m:t xml:space="preserve">))+</m:t>
              </m:r>
              <m:r>
                <w:rPr/>
                <m:t>β</m:t>
              </m:r>
              <m:r>
                <w:rPr/>
                <m:t xml:space="preserve">TFD(</m:t>
              </m:r>
              <m:sSub>
                <m:sSubPr>
                  <m:ctrlPr>
                    <w:rPr/>
                  </m:ctrlPr>
                </m:sSubPr>
                <m:e>
                  <m:r>
                    <w:rPr/>
                    <m:t xml:space="preserve">(y</m:t>
                  </m:r>
                </m:e>
                <m:sub>
                  <m:r>
                    <w:rPr/>
                    <m:t xml:space="preserve">0</m:t>
                  </m:r>
                </m:sub>
              </m:sSub>
              <m:r>
                <w:rPr/>
                <m:t xml:space="preserve">, </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2</m:t>
                  </m:r>
                </m:sub>
              </m:sSub>
              <m:r>
                <w:rPr/>
                <m:t xml:space="preserve">,...,</m:t>
              </m:r>
              <m:sSub>
                <m:sSubPr>
                  <m:ctrlPr>
                    <w:rPr/>
                  </m:ctrlPr>
                </m:sSubPr>
                <m:e>
                  <m:r>
                    <w:rPr/>
                    <m:t xml:space="preserve">y</m:t>
                  </m:r>
                </m:e>
                <m:sub>
                  <m:r>
                    <w:rPr/>
                    <m:t xml:space="preserve">n-1</m:t>
                  </m:r>
                </m:sub>
              </m:sSub>
              <m:r>
                <w:rPr/>
                <m:t xml:space="preserve">))</m:t>
              </m:r>
            </m:oMath>
            <w:r w:rsidDel="00000000" w:rsidR="00000000" w:rsidRPr="00000000">
              <w:rPr>
                <w:rtl w:val="0"/>
              </w:rPr>
            </w:r>
          </w:p>
        </w:tc>
      </w:tr>
    </w:tbl>
    <w:p w:rsidR="00000000" w:rsidDel="00000000" w:rsidP="00000000" w:rsidRDefault="00000000" w:rsidRPr="00000000" w14:paraId="00000019">
      <w:pPr>
        <w:pStyle w:val="Heading2"/>
        <w:rPr/>
      </w:pPr>
      <w:bookmarkStart w:colFirst="0" w:colLast="0" w:name="_mwryvk3amref" w:id="11"/>
      <w:bookmarkEnd w:id="11"/>
      <w:r w:rsidDel="00000000" w:rsidR="00000000" w:rsidRPr="00000000">
        <w:rPr>
          <w:rtl w:val="0"/>
        </w:rPr>
        <w:t xml:space="preserve">Propriété : effet d’une conjugaison</w:t>
      </w:r>
    </w:p>
    <w:tbl>
      <w:tblPr>
        <w:tblStyle w:val="Table4"/>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bar>
                <m:barPr>
                  <m:pos/>
                  <m:ctrlPr>
                    <w:rPr/>
                  </m:ctrlPr>
                </m:barPr>
                <m:e>
                  <m:r>
                    <w:rPr/>
                    <m:t xml:space="preserve">TFD</m:t>
                  </m:r>
                </m:e>
              </m:bar>
              <m:r>
                <w:rPr/>
                <m:t xml:space="preserve">(</m:t>
              </m:r>
              <m:acc>
                <m:accPr>
                  <m:chr m:val="̄"/>
                  <m:ctrlPr>
                    <w:rPr/>
                  </m:ctrlPr>
                </m:accPr>
                <m:e>
                  <m:sSub>
                    <m:sSubPr>
                      <m:ctrlPr>
                        <w:rPr/>
                      </m:ctrlPr>
                    </m:sSubPr>
                    <m:e>
                      <m:r>
                        <w:rPr/>
                        <m:t xml:space="preserve">x</m:t>
                      </m:r>
                    </m:e>
                    <m:sub>
                      <m:r>
                        <w:rPr/>
                        <m:t xml:space="preserve">0</m:t>
                      </m:r>
                    </m:sub>
                  </m:sSub>
                </m:e>
              </m:acc>
              <m:r>
                <w:rPr/>
                <m:t xml:space="preserve">,</m:t>
              </m:r>
              <m:acc>
                <m:accPr>
                  <m:chr m:val="̄"/>
                  <m:ctrlPr>
                    <w:rPr/>
                  </m:ctrlPr>
                </m:accPr>
                <m:e>
                  <m:sSub>
                    <m:sSubPr>
                      <m:ctrlPr>
                        <w:rPr/>
                      </m:ctrlPr>
                    </m:sSubPr>
                    <m:e>
                      <m:r>
                        <w:rPr/>
                        <m:t xml:space="preserve">x</m:t>
                      </m:r>
                    </m:e>
                    <m:sub>
                      <m:r>
                        <w:rPr/>
                        <m:t xml:space="preserve">1</m:t>
                      </m:r>
                    </m:sub>
                  </m:sSub>
                </m:e>
              </m:acc>
              <m:r>
                <w:rPr/>
                <m:t xml:space="preserve">,...,</m:t>
              </m:r>
              <m:acc>
                <m:accPr>
                  <m:chr m:val="̄"/>
                  <m:ctrlPr>
                    <w:rPr/>
                  </m:ctrlPr>
                </m:accPr>
                <m:e>
                  <m:sSub>
                    <m:sSubPr>
                      <m:ctrlPr>
                        <w:rPr/>
                      </m:ctrlPr>
                    </m:sSubPr>
                    <m:e>
                      <m:r>
                        <w:rPr/>
                        <m:t xml:space="preserve">x</m:t>
                      </m:r>
                    </m:e>
                    <m:sub>
                      <m:r>
                        <w:rPr/>
                        <m:t xml:space="preserve">n-1</m:t>
                      </m:r>
                    </m:sub>
                  </m:sSub>
                </m:e>
              </m:acc>
              <m:r>
                <w:rPr/>
                <m:t xml:space="preserve">)=nTF</m:t>
              </m:r>
              <m:sSup>
                <m:sSupPr>
                  <m:ctrlPr>
                    <w:rPr/>
                  </m:ctrlPr>
                </m:sSupPr>
                <m:e>
                  <m:r>
                    <w:rPr/>
                    <m:t xml:space="preserve">D</m:t>
                  </m:r>
                </m:e>
                <m:sup>
                  <m:r>
                    <w:rPr/>
                    <m:t xml:space="preserve">-1</m:t>
                  </m:r>
                </m:sup>
              </m:sSup>
              <m:r>
                <w:rPr/>
                <m:t xml:space="preserve">(</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n-1</m:t>
                  </m:r>
                </m:sub>
              </m:sSub>
              <m:r>
                <w:rPr/>
                <m:t xml:space="preserve">)</m:t>
              </m:r>
            </m:oMath>
            <w:r w:rsidDel="00000000" w:rsidR="00000000" w:rsidRPr="00000000">
              <w:rPr>
                <w:rtl w:val="0"/>
              </w:rPr>
            </w:r>
          </w:p>
        </w:tc>
      </w:tr>
    </w:tbl>
    <w:p w:rsidR="00000000" w:rsidDel="00000000" w:rsidP="00000000" w:rsidRDefault="00000000" w:rsidRPr="00000000" w14:paraId="0000001B">
      <w:pPr>
        <w:pStyle w:val="Heading2"/>
        <w:rPr/>
      </w:pPr>
      <w:bookmarkStart w:colFirst="0" w:colLast="0" w:name="_nsddictfab8k" w:id="12"/>
      <w:bookmarkEnd w:id="12"/>
      <w:r w:rsidDel="00000000" w:rsidR="00000000" w:rsidRPr="00000000">
        <w:rPr>
          <w:rtl w:val="0"/>
        </w:rPr>
        <w:t xml:space="preserve">Propriété : formule de Bessel</w:t>
      </w:r>
    </w:p>
    <w:tbl>
      <w:tblPr>
        <w:tblStyle w:val="Table5"/>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m:oMath>
              <m:nary>
                <m:naryPr>
                  <m:chr m:val="∑"/>
                  <m:ctrlPr>
                    <w:rPr/>
                  </m:ctrlPr>
                </m:naryPr>
                <m:sub>
                  <m:r>
                    <w:rPr/>
                    <m:t xml:space="preserve">k=0</m:t>
                  </m:r>
                </m:sub>
                <m:sup>
                  <m:r>
                    <w:rPr/>
                    <m:t xml:space="preserve">n-1</m:t>
                  </m:r>
                </m:sup>
              </m:nary>
              <m:sSup>
                <m:sSupPr>
                  <m:ctrlPr>
                    <w:rPr/>
                  </m:ctrlPr>
                </m:sSupPr>
                <m:e>
                  <m:d>
                    <m:dPr>
                      <m:begChr m:val="|"/>
                      <m:endChr m:val="|"/>
                      <m:ctrlPr>
                        <w:rPr/>
                      </m:ctrlPr>
                    </m:dPr>
                    <m:e>
                      <m:sSub>
                        <m:sSubPr>
                          <m:ctrlPr>
                            <w:rPr/>
                          </m:ctrlPr>
                        </m:sSubPr>
                        <m:e>
                          <m:r>
                            <w:rPr/>
                            <m:t xml:space="preserve">x</m:t>
                          </m:r>
                        </m:e>
                        <m:sub>
                          <m:r>
                            <w:rPr/>
                            <m:t xml:space="preserve">k</m:t>
                          </m:r>
                        </m:sub>
                      </m:sSub>
                    </m:e>
                  </m:d>
                </m:e>
                <m:sup>
                  <m:r>
                    <w:rPr/>
                    <m:t xml:space="preserve">2</m:t>
                  </m:r>
                </m:sup>
              </m:sSup>
              <m:r>
                <w:rPr/>
                <m:t xml:space="preserve">=</m:t>
              </m:r>
              <m:f>
                <m:fPr>
                  <m:ctrlPr>
                    <w:rPr/>
                  </m:ctrlPr>
                </m:fPr>
                <m:num>
                  <m:r>
                    <w:rPr/>
                    <m:t xml:space="preserve">1</m:t>
                  </m:r>
                </m:num>
                <m:den>
                  <m:r>
                    <w:rPr/>
                    <m:t xml:space="preserve">n</m:t>
                  </m:r>
                </m:den>
              </m:f>
              <m:nary>
                <m:naryPr>
                  <m:chr m:val="∑"/>
                  <m:ctrlPr>
                    <w:rPr/>
                  </m:ctrlPr>
                </m:naryPr>
                <m:sub>
                  <m:r>
                    <w:rPr/>
                    <m:t xml:space="preserve">l=0</m:t>
                  </m:r>
                </m:sub>
                <m:sup>
                  <m:r>
                    <w:rPr/>
                    <m:t xml:space="preserve">n-1</m:t>
                  </m:r>
                </m:sup>
              </m:nary>
              <m:sSup>
                <m:sSupPr>
                  <m:ctrlPr>
                    <w:rPr/>
                  </m:ctrlPr>
                </m:sSupPr>
                <m:e>
                  <m:d>
                    <m:dPr>
                      <m:begChr m:val="|"/>
                      <m:endChr m:val="|"/>
                      <m:ctrlPr>
                        <w:rPr/>
                      </m:ctrlPr>
                    </m:dPr>
                    <m:e>
                      <m:sSub>
                        <m:sSubPr>
                          <m:ctrlPr>
                            <w:rPr/>
                          </m:ctrlPr>
                        </m:sSubPr>
                        <m:e>
                          <m:r>
                            <w:rPr/>
                            <m:t xml:space="preserve">X</m:t>
                          </m:r>
                        </m:e>
                        <m:sub>
                          <m:r>
                            <w:rPr/>
                            <m:t xml:space="preserve">l</m:t>
                          </m:r>
                        </m:sub>
                      </m:sSub>
                    </m:e>
                  </m:d>
                </m:e>
                <m:sup>
                  <m:r>
                    <w:rPr/>
                    <m:t xml:space="preserve">2</m:t>
                  </m:r>
                </m:sup>
              </m:sSup>
            </m:oMath>
            <w:r w:rsidDel="00000000" w:rsidR="00000000" w:rsidRPr="00000000">
              <w:rPr>
                <w:rtl w:val="0"/>
              </w:rPr>
            </w:r>
          </w:p>
        </w:tc>
      </w:tr>
    </w:tbl>
    <w:p w:rsidR="00000000" w:rsidDel="00000000" w:rsidP="00000000" w:rsidRDefault="00000000" w:rsidRPr="00000000" w14:paraId="0000001D">
      <w:pPr>
        <w:pStyle w:val="Heading2"/>
        <w:rPr/>
      </w:pPr>
      <w:bookmarkStart w:colFirst="0" w:colLast="0" w:name="_h7w9q0z9dpfj" w:id="13"/>
      <w:bookmarkEnd w:id="13"/>
      <w:r w:rsidDel="00000000" w:rsidR="00000000" w:rsidRPr="00000000">
        <w:rPr>
          <w:rtl w:val="0"/>
        </w:rPr>
        <w:t xml:space="preserve">Propriété : décalage fréquentiel (ou transposition fréquentielle)</w:t>
      </w:r>
    </w:p>
    <w:tbl>
      <w:tblPr>
        <w:tblStyle w:val="Table6"/>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left"/>
              <w:rPr/>
            </w:pPr>
            <m:oMath>
              <m:r>
                <w:rPr/>
                <m:t xml:space="preserve">TFD((</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r>
                <w:rPr/>
                <m:t>⋅</m:t>
              </m:r>
              <m:r>
                <w:rPr/>
                <m:t>ω</m:t>
              </m:r>
              <m:r>
                <w:rPr/>
                <m:t xml:space="preserve">,...,</m:t>
              </m:r>
              <m:sSub>
                <m:sSubPr>
                  <m:ctrlPr>
                    <w:rPr/>
                  </m:ctrlPr>
                </m:sSubPr>
                <m:e>
                  <m:r>
                    <w:rPr/>
                    <m:t xml:space="preserve">x</m:t>
                  </m:r>
                </m:e>
                <m:sub>
                  <m:r>
                    <w:rPr/>
                    <m:t xml:space="preserve">n-1</m:t>
                  </m:r>
                </m:sub>
              </m:sSub>
              <m:r>
                <w:rPr/>
                <m:t>⋅</m:t>
              </m:r>
              <m:sSup>
                <m:sSupPr>
                  <m:ctrlPr>
                    <w:rPr/>
                  </m:ctrlPr>
                </m:sSupPr>
                <m:e>
                  <m:r>
                    <w:rPr/>
                    <m:t>ω</m:t>
                  </m:r>
                </m:e>
                <m:sup>
                  <m:r>
                    <w:rPr/>
                    <m:t xml:space="preserve">n-1</m:t>
                  </m:r>
                </m:sup>
              </m:sSup>
              <m:r>
                <w:rPr/>
                <m:t xml:space="preserve">))=(</m:t>
              </m:r>
              <m:sSub>
                <m:sSubPr>
                  <m:ctrlPr>
                    <w:rPr/>
                  </m:ctrlPr>
                </m:sSubPr>
                <m:e>
                  <m:r>
                    <w:rPr/>
                    <m:t xml:space="preserve">X</m:t>
                  </m:r>
                </m:e>
                <m:sub>
                  <m:r>
                    <w:rPr/>
                    <m:t xml:space="preserve">n-1</m:t>
                  </m:r>
                </m:sub>
              </m:sSub>
              <m:r>
                <w:rPr/>
                <m:t xml:space="preserve">,</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n-2</m:t>
                  </m:r>
                </m:sub>
              </m:sSub>
              <m:r>
                <w:rPr/>
                <m:t xml:space="preserve">)</m:t>
              </m:r>
            </m:oMath>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footerReference r:id="rId10"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