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1C41" w:rsidRDefault="009654E3" w:rsidP="009654E3">
      <w:pPr>
        <w:pStyle w:val="Titre"/>
        <w:pBdr>
          <w:top w:val="single" w:sz="4" w:space="1" w:color="auto"/>
          <w:left w:val="single" w:sz="4" w:space="4" w:color="auto"/>
          <w:bottom w:val="single" w:sz="4" w:space="1" w:color="auto"/>
          <w:right w:val="single" w:sz="4" w:space="4" w:color="auto"/>
        </w:pBdr>
        <w:rPr>
          <w:color w:val="FF0000"/>
        </w:rPr>
      </w:pPr>
      <w:bookmarkStart w:id="0" w:name="_GoBack"/>
      <w:bookmarkEnd w:id="0"/>
      <w:r>
        <w:rPr>
          <w:color w:val="FF0000"/>
        </w:rPr>
        <w:t xml:space="preserve">Chapitre 13 : </w:t>
      </w:r>
      <w:r w:rsidR="00CF1BD3">
        <w:rPr>
          <w:color w:val="FF0000"/>
        </w:rPr>
        <w:t xml:space="preserve">Statistiques </w:t>
      </w:r>
      <w:r>
        <w:rPr>
          <w:color w:val="FF0000"/>
        </w:rPr>
        <w:t>inférentielles - Estimation</w:t>
      </w:r>
    </w:p>
    <w:p w:rsidR="00651C41" w:rsidRDefault="00651C41"/>
    <w:p w:rsidR="00CF1BD3" w:rsidRDefault="00CF1BD3">
      <w:r>
        <w:rPr>
          <w:b/>
          <w:i/>
        </w:rPr>
        <w:t>Exemple </w:t>
      </w:r>
      <w:r>
        <w:t xml:space="preserve">: Un industriel produit en très grand nombre des yaourts, pour lesquels l’usinage doit respecter des normes sanitaires draconiennes. A la suite de mauvais réglages de l’une des machines, l’industriel a produit 1 million de ces yaourts, dont beaucoup risquent ainsi de présenter </w:t>
      </w:r>
      <w:r w:rsidR="00B71720">
        <w:t>des dangers pour le consommateur.</w:t>
      </w:r>
    </w:p>
    <w:p w:rsidR="00B71720" w:rsidRDefault="00B71720">
      <w:r>
        <w:t>Il souhaite connaître la proportion de yaourts susceptibles de rendre malade un client, afin de savoir s’il doit détruire sa production, ce qui représentera un fort manque à gagner, ou s’il peut malgré tout courir le risque de quelques gênes isolées dans la population, sans craindre la campagne médiatique mettant en cause ces yaourts, ce qui lui causerait un préjudice encore plus grand.</w:t>
      </w:r>
    </w:p>
    <w:p w:rsidR="00B71720" w:rsidRDefault="00B71720">
      <w:r>
        <w:t>Il est ainsi prêt à détruire son stock ainsi produit si la proportion de yaourts dangereux pour la santé dépasse des 0,01 % de sa production.</w:t>
      </w:r>
    </w:p>
    <w:p w:rsidR="00B71720" w:rsidRDefault="00B71720">
      <w:r>
        <w:t xml:space="preserve">Il est bien entendu pas question d’analyser un par un tous les yaourts produits : cela lui reviendrait encore plus cher, et de toutes façons, il faudrait ouvrir les yaourts, ce qui les rendrai invendables. Il décide donc d’effectuer un </w:t>
      </w:r>
      <w:r w:rsidRPr="00B71720">
        <w:rPr>
          <w:u w:val="single"/>
        </w:rPr>
        <w:t>sondage</w:t>
      </w:r>
      <w:r>
        <w:t xml:space="preserve"> c’est à dire de prélever par exemple 100 yaourts</w:t>
      </w:r>
      <w:r w:rsidR="00D4686E">
        <w:t xml:space="preserve">, de les faire analyser, et de relever la proportion de yaourts contaminés dans cet </w:t>
      </w:r>
      <w:r w:rsidR="00D4686E" w:rsidRPr="00D4686E">
        <w:rPr>
          <w:u w:val="single"/>
        </w:rPr>
        <w:t>échantillon</w:t>
      </w:r>
      <w:r w:rsidR="00D4686E">
        <w:t>.</w:t>
      </w:r>
    </w:p>
    <w:p w:rsidR="00B8022F" w:rsidRDefault="00B8022F">
      <w:r>
        <w:t xml:space="preserve">Il obtient ainsi le résultat suivant : </w:t>
      </w:r>
      <w:r w:rsidR="001F4F48">
        <w:t>dans l’échantillon prélevé (au hasard) parmi les yaourts produits, on en a trouvé 2 % qui contenaient des germes.</w:t>
      </w:r>
    </w:p>
    <w:p w:rsidR="001F4F48" w:rsidRDefault="001F4F48">
      <w:r>
        <w:t>L’industriel est-il plus avancé après ces analyses pour résoudre son problème ?</w:t>
      </w:r>
    </w:p>
    <w:p w:rsidR="00B8022F" w:rsidRDefault="00B8022F"/>
    <w:p w:rsidR="003F1E24" w:rsidRDefault="007234EB">
      <w:r>
        <w:t xml:space="preserve">La réponse est bien sûr négative : en effet, il peut toujours se poser les questions suivantes : </w:t>
      </w:r>
    </w:p>
    <w:p w:rsidR="007234EB" w:rsidRDefault="007234EB" w:rsidP="007234EB">
      <w:pPr>
        <w:numPr>
          <w:ilvl w:val="0"/>
          <w:numId w:val="21"/>
        </w:numPr>
      </w:pPr>
      <w:r>
        <w:t>Aurait-on obtenu le même pourcentage en prélevant un autre échantillon ? (autrement dit, la proportion inquiétante relevée dans le premier échantillon est-elle due à de la malchance ?)</w:t>
      </w:r>
    </w:p>
    <w:p w:rsidR="007234EB" w:rsidRDefault="007234EB" w:rsidP="007234EB">
      <w:pPr>
        <w:numPr>
          <w:ilvl w:val="0"/>
          <w:numId w:val="21"/>
        </w:numPr>
      </w:pPr>
      <w:r>
        <w:t>L’analyse de 100 yaourts sur le million produit est-elle suffisante ?</w:t>
      </w:r>
    </w:p>
    <w:p w:rsidR="007234EB" w:rsidRDefault="007234EB" w:rsidP="007234EB">
      <w:pPr>
        <w:numPr>
          <w:ilvl w:val="0"/>
          <w:numId w:val="21"/>
        </w:numPr>
      </w:pPr>
      <w:r>
        <w:t>Quelle confiance peut-on accorder au fait que l’analyse d’un échantillon de 100 yaourts ait conduit à une proportion de 2 % de produits contaminés ?</w:t>
      </w:r>
    </w:p>
    <w:p w:rsidR="007234EB" w:rsidRPr="00CF1BD3" w:rsidRDefault="007234EB" w:rsidP="007234EB">
      <w:pPr>
        <w:numPr>
          <w:ilvl w:val="0"/>
          <w:numId w:val="21"/>
        </w:numPr>
      </w:pPr>
      <w:r>
        <w:t>Aurait-on gagné en fiabilité du pronostique si l’on en avait fait analyser 200, 1000, 10 000 yaourts ?</w:t>
      </w:r>
    </w:p>
    <w:p w:rsidR="007234EB" w:rsidRDefault="007234EB"/>
    <w:p w:rsidR="007234EB" w:rsidRDefault="007234EB">
      <w:r>
        <w:t>La question 1 relève du champ de l’échantillonnage. La réponse à cette question a été vue dans le chapitre précédent.</w:t>
      </w:r>
    </w:p>
    <w:p w:rsidR="007234EB" w:rsidRDefault="007234EB">
      <w:r>
        <w:t xml:space="preserve">Les questions 2, 3 et 4 portant sur la </w:t>
      </w:r>
      <w:r w:rsidRPr="007234EB">
        <w:rPr>
          <w:u w:val="single"/>
        </w:rPr>
        <w:t>taille</w:t>
      </w:r>
      <w:r>
        <w:t xml:space="preserve"> de l’échantillon et sur la </w:t>
      </w:r>
      <w:r w:rsidRPr="007234EB">
        <w:rPr>
          <w:u w:val="single"/>
        </w:rPr>
        <w:t>confiance</w:t>
      </w:r>
      <w:r>
        <w:t xml:space="preserve"> que l’on peut accorder au sondage sont du domaine de l’</w:t>
      </w:r>
      <w:r w:rsidRPr="007234EB">
        <w:rPr>
          <w:u w:val="single"/>
        </w:rPr>
        <w:t>estimation</w:t>
      </w:r>
      <w:r>
        <w:t>.</w:t>
      </w:r>
    </w:p>
    <w:p w:rsidR="00CF1BD3" w:rsidRDefault="00CF1BD3"/>
    <w:p w:rsidR="00CF1BD3" w:rsidRDefault="00CF1BD3"/>
    <w:p w:rsidR="00502E95" w:rsidRPr="007A5BA5" w:rsidRDefault="00662EE4" w:rsidP="00502E95">
      <w:pPr>
        <w:numPr>
          <w:ilvl w:val="0"/>
          <w:numId w:val="15"/>
        </w:numPr>
        <w:rPr>
          <w:b/>
          <w:color w:val="FF0000"/>
          <w:sz w:val="28"/>
          <w:szCs w:val="28"/>
        </w:rPr>
      </w:pPr>
      <w:r>
        <w:rPr>
          <w:b/>
          <w:color w:val="FF0000"/>
          <w:sz w:val="28"/>
          <w:szCs w:val="28"/>
        </w:rPr>
        <w:t>Estimation ponctuelle d’un paramètre</w:t>
      </w:r>
    </w:p>
    <w:p w:rsidR="0028307D" w:rsidRDefault="0028307D" w:rsidP="006A7C6F"/>
    <w:p w:rsidR="00662EE4" w:rsidRPr="003E586B" w:rsidRDefault="00662EE4" w:rsidP="00662EE4">
      <w:pPr>
        <w:numPr>
          <w:ilvl w:val="0"/>
          <w:numId w:val="22"/>
        </w:numPr>
        <w:rPr>
          <w:b/>
          <w:color w:val="4F81BD"/>
        </w:rPr>
      </w:pPr>
      <w:r w:rsidRPr="003E586B">
        <w:rPr>
          <w:b/>
          <w:color w:val="4F81BD"/>
        </w:rPr>
        <w:t>Estimation ponctuelle d’une moyenne</w:t>
      </w:r>
      <w:r w:rsidR="003E586B">
        <w:rPr>
          <w:b/>
          <w:color w:val="4F81BD"/>
        </w:rPr>
        <w:t xml:space="preserve"> ou d’un écart type</w:t>
      </w:r>
    </w:p>
    <w:p w:rsidR="00662EE4" w:rsidRDefault="00662EE4" w:rsidP="00662EE4"/>
    <w:tbl>
      <w:tblPr>
        <w:tblW w:w="0" w:type="auto"/>
        <w:tblLook w:val="04A0" w:firstRow="1" w:lastRow="0" w:firstColumn="1" w:lastColumn="0" w:noHBand="0" w:noVBand="1"/>
      </w:tblPr>
      <w:tblGrid>
        <w:gridCol w:w="5852"/>
        <w:gridCol w:w="4352"/>
      </w:tblGrid>
      <w:tr w:rsidR="003E586B">
        <w:tc>
          <w:tcPr>
            <w:tcW w:w="6062" w:type="dxa"/>
          </w:tcPr>
          <w:p w:rsidR="003E586B" w:rsidRDefault="003E586B" w:rsidP="00662EE4">
            <w:r w:rsidRPr="00821BDB">
              <w:rPr>
                <w:b/>
              </w:rPr>
              <w:t>Contexte</w:t>
            </w:r>
            <w:r>
              <w:t xml:space="preserve"> : on considère une variable aléatoire X sur une population de moyenne µ inconnu et d’écart type </w:t>
            </w:r>
            <w:r w:rsidRPr="00821BDB">
              <w:sym w:font="Symbol" w:char="F073"/>
            </w:r>
            <w:r>
              <w:t xml:space="preserve"> inconnu.</w:t>
            </w:r>
          </w:p>
          <w:p w:rsidR="003E586B" w:rsidRDefault="003E586B" w:rsidP="00662EE4">
            <w:r>
              <w:t xml:space="preserve">On suppose que l’on a prélevé un échantillon de taille </w:t>
            </w:r>
            <w:r w:rsidRPr="00821BDB">
              <w:rPr>
                <w:i/>
              </w:rPr>
              <w:t>n</w:t>
            </w:r>
            <w:r>
              <w:t xml:space="preserve"> (tirage avec remise ou assimilé) sur lequel on a calculé la moyenne µ</w:t>
            </w:r>
            <w:r w:rsidRPr="00821BDB">
              <w:rPr>
                <w:vertAlign w:val="subscript"/>
              </w:rPr>
              <w:t>e</w:t>
            </w:r>
            <w:r>
              <w:t xml:space="preserve"> et l’écart type </w:t>
            </w:r>
            <w:r w:rsidRPr="00821BDB">
              <w:sym w:font="Symbol" w:char="F073"/>
            </w:r>
            <w:r w:rsidRPr="00821BDB">
              <w:rPr>
                <w:vertAlign w:val="subscript"/>
              </w:rPr>
              <w:t>e</w:t>
            </w:r>
            <w:r>
              <w:t>.</w:t>
            </w:r>
          </w:p>
          <w:p w:rsidR="003E586B" w:rsidRDefault="003E586B" w:rsidP="00662EE4"/>
          <w:tbl>
            <w:tblPr>
              <w:tblW w:w="0" w:type="auto"/>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5616"/>
            </w:tblGrid>
            <w:tr w:rsidR="00CD5EC3">
              <w:tc>
                <w:tcPr>
                  <w:tcW w:w="5831" w:type="dxa"/>
                </w:tcPr>
                <w:p w:rsidR="00CD5EC3" w:rsidRDefault="00CD5EC3" w:rsidP="00CD5EC3">
                  <w:r w:rsidRPr="00821BDB">
                    <w:rPr>
                      <w:b/>
                      <w:u w:val="single"/>
                    </w:rPr>
                    <w:t>Propriété</w:t>
                  </w:r>
                  <w:r>
                    <w:t xml:space="preserve"> : </w:t>
                  </w:r>
                </w:p>
                <w:p w:rsidR="00CD5EC3" w:rsidRDefault="00CD5EC3" w:rsidP="00CD5EC3">
                  <w:r w:rsidRPr="00821BDB">
                    <w:sym w:font="Mathématiques" w:char="F0E9"/>
                  </w:r>
                  <w:r>
                    <w:t xml:space="preserve"> Une estimation ponctuelle de la moyenne µ de la population est µ</w:t>
                  </w:r>
                  <w:r w:rsidRPr="00821BDB">
                    <w:rPr>
                      <w:vertAlign w:val="subscript"/>
                    </w:rPr>
                    <w:t>e</w:t>
                  </w:r>
                  <w:r>
                    <w:t>.</w:t>
                  </w:r>
                </w:p>
                <w:p w:rsidR="00CD5EC3" w:rsidRDefault="00CD5EC3" w:rsidP="00CD5EC3">
                  <w:r w:rsidRPr="00821BDB">
                    <w:sym w:font="Mathématiques" w:char="F0E9"/>
                  </w:r>
                  <w:r>
                    <w:t xml:space="preserve"> Une estimation ponctuelle de l’écart type </w:t>
                  </w:r>
                  <w:r w:rsidRPr="00821BDB">
                    <w:sym w:font="Symbol" w:char="F073"/>
                  </w:r>
                  <w:r>
                    <w:t xml:space="preserve"> de la population est </w:t>
                  </w:r>
                  <w:r>
                    <w:fldChar w:fldCharType="begin"/>
                  </w:r>
                  <w:r>
                    <w:instrText>EQ \r(</w:instrText>
                  </w:r>
                  <w:r>
                    <w:fldChar w:fldCharType="begin"/>
                  </w:r>
                  <w:r>
                    <w:instrText>EQ \s\do2(\f(</w:instrText>
                  </w:r>
                  <w:r w:rsidRPr="00821BDB">
                    <w:rPr>
                      <w:i/>
                    </w:rPr>
                    <w:instrText>n</w:instrText>
                  </w:r>
                  <w:r>
                    <w:instrText>;</w:instrText>
                  </w:r>
                  <w:r w:rsidRPr="00821BDB">
                    <w:rPr>
                      <w:i/>
                    </w:rPr>
                    <w:instrText>n</w:instrText>
                  </w:r>
                  <w:r>
                    <w:instrText xml:space="preserve"> – 1</w:instrText>
                  </w:r>
                  <w:r w:rsidRPr="00CD5EC3">
                    <w:instrText>))</w:instrText>
                  </w:r>
                  <w:r>
                    <w:fldChar w:fldCharType="end"/>
                  </w:r>
                  <w:r>
                    <w:instrText xml:space="preserve"> )</w:instrText>
                  </w:r>
                  <w:r>
                    <w:fldChar w:fldCharType="end"/>
                  </w:r>
                  <w:r>
                    <w:t xml:space="preserve"> </w:t>
                  </w:r>
                  <w:r w:rsidRPr="00821BDB">
                    <w:sym w:font="Symbol" w:char="F073"/>
                  </w:r>
                  <w:r w:rsidRPr="00821BDB">
                    <w:rPr>
                      <w:vertAlign w:val="subscript"/>
                    </w:rPr>
                    <w:t>e</w:t>
                  </w:r>
                  <w:r>
                    <w:t>.</w:t>
                  </w:r>
                </w:p>
              </w:tc>
            </w:tr>
          </w:tbl>
          <w:p w:rsidR="003E586B" w:rsidRDefault="003E586B" w:rsidP="00662EE4"/>
          <w:p w:rsidR="003E586B" w:rsidRDefault="003E586B" w:rsidP="00662EE4"/>
        </w:tc>
        <w:tc>
          <w:tcPr>
            <w:tcW w:w="4282" w:type="dxa"/>
          </w:tcPr>
          <w:p w:rsidR="003E586B" w:rsidRDefault="006E05D5" w:rsidP="00662EE4">
            <w:r>
              <w:rPr>
                <w:noProof/>
              </w:rPr>
              <w:drawing>
                <wp:inline distT="0" distB="0" distL="0" distR="0">
                  <wp:extent cx="2626360" cy="23818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t="9421"/>
                          <a:stretch>
                            <a:fillRect/>
                          </a:stretch>
                        </pic:blipFill>
                        <pic:spPr bwMode="auto">
                          <a:xfrm>
                            <a:off x="0" y="0"/>
                            <a:ext cx="2626360" cy="2381885"/>
                          </a:xfrm>
                          <a:prstGeom prst="rect">
                            <a:avLst/>
                          </a:prstGeom>
                          <a:noFill/>
                          <a:ln>
                            <a:noFill/>
                          </a:ln>
                        </pic:spPr>
                      </pic:pic>
                    </a:graphicData>
                  </a:graphic>
                </wp:inline>
              </w:drawing>
            </w:r>
          </w:p>
        </w:tc>
      </w:tr>
    </w:tbl>
    <w:p w:rsidR="00CA6EEA" w:rsidRDefault="00CA6EEA" w:rsidP="00662EE4">
      <w:pPr>
        <w:rPr>
          <w:b/>
          <w:i/>
        </w:rPr>
      </w:pPr>
    </w:p>
    <w:p w:rsidR="00662EE4" w:rsidRDefault="00CA6EEA" w:rsidP="00662EE4">
      <w:r>
        <w:rPr>
          <w:b/>
          <w:i/>
        </w:rPr>
        <w:br w:type="page"/>
      </w:r>
      <w:r w:rsidR="00C42D65" w:rsidRPr="00CD4395">
        <w:rPr>
          <w:b/>
          <w:i/>
        </w:rPr>
        <w:lastRenderedPageBreak/>
        <w:t>Exemple 1</w:t>
      </w:r>
      <w:r w:rsidR="00C42D65">
        <w:t xml:space="preserve"> : Une université comporte 1 500 étudiants. On mesure la taille de 20 d’entre eux. </w:t>
      </w:r>
    </w:p>
    <w:p w:rsidR="00C42D65" w:rsidRDefault="00C42D65" w:rsidP="00662EE4">
      <w:r>
        <w:t>Sur cet échantillon la moyenne est µ</w:t>
      </w:r>
      <w:r w:rsidRPr="00CD5EC3">
        <w:rPr>
          <w:vertAlign w:val="subscript"/>
        </w:rPr>
        <w:t>e</w:t>
      </w:r>
      <w:r>
        <w:t xml:space="preserve"> = </w:t>
      </w:r>
      <w:smartTag w:uri="urn:schemas-microsoft-com:office:smarttags" w:element="metricconverter">
        <w:smartTagPr>
          <w:attr w:name="ProductID" w:val="176 cm"/>
        </w:smartTagPr>
        <w:r>
          <w:t>176 cm</w:t>
        </w:r>
      </w:smartTag>
      <w:r>
        <w:t xml:space="preserve">  et l’écart type est </w:t>
      </w:r>
      <w:r w:rsidRPr="00CD5EC3">
        <w:sym w:font="Symbol" w:char="F073"/>
      </w:r>
      <w:r w:rsidRPr="00CD5EC3">
        <w:rPr>
          <w:vertAlign w:val="subscript"/>
        </w:rPr>
        <w:t>e</w:t>
      </w:r>
      <w:r>
        <w:t xml:space="preserve"> = </w:t>
      </w:r>
      <w:smartTag w:uri="urn:schemas-microsoft-com:office:smarttags" w:element="metricconverter">
        <w:smartTagPr>
          <w:attr w:name="ProductID" w:val="6 cm"/>
        </w:smartTagPr>
        <w:r>
          <w:t>6 cm</w:t>
        </w:r>
      </w:smartTag>
      <w:r>
        <w:t>.</w:t>
      </w:r>
    </w:p>
    <w:p w:rsidR="00C42D65" w:rsidRDefault="00C42D65" w:rsidP="00662EE4"/>
    <w:p w:rsidR="00C42D65" w:rsidRDefault="00C42D65" w:rsidP="00662EE4">
      <w:r>
        <w:t xml:space="preserve">Nous pouvons donc estimer les paramètres de la population : µ = ...............  et  </w:t>
      </w:r>
      <w:r>
        <w:sym w:font="Symbol" w:char="F073"/>
      </w:r>
      <w:r>
        <w:t xml:space="preserve"> = ....................................</w:t>
      </w:r>
    </w:p>
    <w:p w:rsidR="00C42D65" w:rsidRDefault="00C42D65" w:rsidP="00662EE4"/>
    <w:p w:rsidR="00C42D65" w:rsidRDefault="00C42D65" w:rsidP="00662EE4"/>
    <w:p w:rsidR="00C42D65" w:rsidRDefault="00C42D65" w:rsidP="00662EE4">
      <w:r w:rsidRPr="00CD4395">
        <w:rPr>
          <w:b/>
          <w:i/>
        </w:rPr>
        <w:t>Exemple 2</w:t>
      </w:r>
      <w:r>
        <w:t> : Une usine produit des vis cruciformes. On souhaite estimer la moyenne des longueurs des vis dans la production de la journée qui s’élève à 10 000 pièces.</w:t>
      </w:r>
    </w:p>
    <w:p w:rsidR="00C42D65" w:rsidRDefault="00C42D65" w:rsidP="00662EE4">
      <w:r>
        <w:t xml:space="preserve">On choisit un échantillon de 150 vis et on obtient une moyenne </w:t>
      </w:r>
      <w:smartTag w:uri="urn:schemas-microsoft-com:office:smarttags" w:element="metricconverter">
        <w:smartTagPr>
          <w:attr w:name="ProductID" w:val="4,57 cm"/>
        </w:smartTagPr>
        <w:r>
          <w:t>4,57 cm</w:t>
        </w:r>
      </w:smartTag>
      <w:r>
        <w:t xml:space="preserve"> et un écart type de </w:t>
      </w:r>
      <w:smartTag w:uri="urn:schemas-microsoft-com:office:smarttags" w:element="metricconverter">
        <w:smartTagPr>
          <w:attr w:name="ProductID" w:val="3 mm"/>
        </w:smartTagPr>
        <w:r>
          <w:t>3 mm</w:t>
        </w:r>
      </w:smartTag>
      <w:r>
        <w:t>.</w:t>
      </w:r>
    </w:p>
    <w:p w:rsidR="005A0C9F" w:rsidRDefault="005A0C9F" w:rsidP="00662EE4"/>
    <w:p w:rsidR="007E28F1" w:rsidRDefault="007E28F1" w:rsidP="00662EE4">
      <w:r>
        <w:t xml:space="preserve">On en déduit donc que : </w:t>
      </w:r>
    </w:p>
    <w:p w:rsidR="007E28F1" w:rsidRDefault="007E28F1" w:rsidP="00662EE4">
      <w:r>
        <w:tab/>
        <w:t>la longueur moyenne des vis de la production journalière est : µ = ....................</w:t>
      </w:r>
    </w:p>
    <w:p w:rsidR="007E28F1" w:rsidRDefault="007E28F1" w:rsidP="00662EE4"/>
    <w:p w:rsidR="007E28F1" w:rsidRDefault="007E28F1" w:rsidP="00662EE4">
      <w:r>
        <w:tab/>
      </w:r>
      <w:r w:rsidR="00BC1F02">
        <w:t xml:space="preserve">l’estimation de l’écart type de la production journalière est : </w:t>
      </w:r>
      <w:r w:rsidR="00BC1F02">
        <w:sym w:font="Symbol" w:char="F073"/>
      </w:r>
      <w:r w:rsidR="00BC1F02">
        <w:t xml:space="preserve"> = ....................................</w:t>
      </w:r>
    </w:p>
    <w:p w:rsidR="007E28F1" w:rsidRDefault="007E28F1" w:rsidP="00662EE4"/>
    <w:p w:rsidR="00662EE4" w:rsidRDefault="00662EE4" w:rsidP="00662EE4"/>
    <w:p w:rsidR="00BC1F02" w:rsidRDefault="00BC1F02" w:rsidP="00662EE4">
      <w:r w:rsidRPr="00CD4395">
        <w:rPr>
          <w:b/>
          <w:u w:val="single"/>
        </w:rPr>
        <w:t>Remarque 1</w:t>
      </w:r>
      <w:r>
        <w:t xml:space="preserve"> : Pour l’estimation de l’écart type, le coefficient </w:t>
      </w:r>
      <w:r>
        <w:fldChar w:fldCharType="begin"/>
      </w:r>
      <w:r>
        <w:instrText>EQ \r(</w:instrText>
      </w:r>
      <w:r>
        <w:fldChar w:fldCharType="begin"/>
      </w:r>
      <w:r>
        <w:instrText>EQ \s\do2(\f(</w:instrText>
      </w:r>
      <w:r w:rsidRPr="00CD5EC3">
        <w:rPr>
          <w:i/>
        </w:rPr>
        <w:instrText>n</w:instrText>
      </w:r>
      <w:r>
        <w:instrText>;</w:instrText>
      </w:r>
      <w:r w:rsidRPr="00CD5EC3">
        <w:rPr>
          <w:i/>
        </w:rPr>
        <w:instrText>n</w:instrText>
      </w:r>
      <w:r>
        <w:instrText xml:space="preserve"> – 1</w:instrText>
      </w:r>
      <w:r w:rsidRPr="00CD5EC3">
        <w:instrText>))</w:instrText>
      </w:r>
      <w:r>
        <w:fldChar w:fldCharType="end"/>
      </w:r>
      <w:r>
        <w:instrText xml:space="preserve"> )</w:instrText>
      </w:r>
      <w:r>
        <w:fldChar w:fldCharType="end"/>
      </w:r>
      <w:r>
        <w:t xml:space="preserve"> s’appelle « correction de biais »</w:t>
      </w:r>
    </w:p>
    <w:p w:rsidR="00BC1F02" w:rsidRDefault="00BC1F02" w:rsidP="00662EE4">
      <w:r>
        <w:tab/>
        <w:t xml:space="preserve">Ce coefficient est très voisin de 1 lorsque </w:t>
      </w:r>
      <w:r w:rsidR="00CD4395">
        <w:t xml:space="preserve">la taille </w:t>
      </w:r>
      <w:r w:rsidR="00CD4395">
        <w:rPr>
          <w:i/>
        </w:rPr>
        <w:t>n</w:t>
      </w:r>
      <w:r w:rsidR="00CD4395">
        <w:t xml:space="preserve"> de l’échantillon est assez grande.</w:t>
      </w:r>
    </w:p>
    <w:p w:rsidR="00CD4395" w:rsidRDefault="00CD4395" w:rsidP="00662EE4">
      <w:r>
        <w:tab/>
        <w:t>Ainsi, la correction est de l’ordre de 0,5 % pour des échantillons de taille 100</w:t>
      </w:r>
    </w:p>
    <w:p w:rsidR="00CD4395" w:rsidRPr="00CD4395" w:rsidRDefault="00CD4395" w:rsidP="00662EE4">
      <w:r>
        <w:t xml:space="preserve"> </w:t>
      </w:r>
      <w:r>
        <w:tab/>
      </w:r>
      <w:r>
        <w:tab/>
      </w:r>
      <w:r>
        <w:tab/>
      </w:r>
      <w:r>
        <w:tab/>
        <w:t>et de l’ordre de 0,05 % pour des échantillons de taille 1 000.</w:t>
      </w:r>
    </w:p>
    <w:p w:rsidR="00BC1F02" w:rsidRDefault="00BC1F02" w:rsidP="00662EE4"/>
    <w:p w:rsidR="00CD4395" w:rsidRDefault="00CD4395" w:rsidP="00662EE4">
      <w:r w:rsidRPr="00CD4395">
        <w:rPr>
          <w:b/>
          <w:u w:val="single"/>
        </w:rPr>
        <w:t>Remarque 2</w:t>
      </w:r>
      <w:r>
        <w:t xml:space="preserve"> : Les résultats précédents ne sont que des estimations, il est bien sûr impossible de retrouver les vraies caractéristiques µ et </w:t>
      </w:r>
      <w:r>
        <w:sym w:font="Symbol" w:char="F073"/>
      </w:r>
      <w:r>
        <w:t xml:space="preserve"> de la population.</w:t>
      </w:r>
    </w:p>
    <w:p w:rsidR="00CD4395" w:rsidRDefault="00CD4395" w:rsidP="00662EE4">
      <w:r>
        <w:t>L’estimation ponctuelle permet surtout de disposer d’une valeur de référence pour poursuivre/affiner les calculs.</w:t>
      </w:r>
    </w:p>
    <w:p w:rsidR="00CD4395" w:rsidRDefault="00CD4395" w:rsidP="00662EE4">
      <w:r>
        <w:t xml:space="preserve">On souhaiterait notamment pouvoir faire une estimation par intervalle, </w:t>
      </w:r>
      <w:r w:rsidRPr="00CD4395">
        <w:rPr>
          <w:u w:val="single"/>
        </w:rPr>
        <w:t>en contrôlant le risque</w:t>
      </w:r>
      <w:r>
        <w:t xml:space="preserve"> pris.</w:t>
      </w:r>
    </w:p>
    <w:p w:rsidR="00BC1F02" w:rsidRDefault="00BC1F02" w:rsidP="00662EE4"/>
    <w:p w:rsidR="00662EE4" w:rsidRPr="00E17AB8" w:rsidRDefault="00662EE4" w:rsidP="00662EE4">
      <w:pPr>
        <w:numPr>
          <w:ilvl w:val="0"/>
          <w:numId w:val="22"/>
        </w:numPr>
        <w:rPr>
          <w:b/>
          <w:color w:val="4F81BD"/>
        </w:rPr>
      </w:pPr>
      <w:r w:rsidRPr="00E17AB8">
        <w:rPr>
          <w:b/>
          <w:color w:val="4F81BD"/>
        </w:rPr>
        <w:t>Estimation ponctuelle d’une fréquence (ou proportion)</w:t>
      </w:r>
    </w:p>
    <w:p w:rsidR="002D4CA8" w:rsidRDefault="002D4CA8" w:rsidP="006A7C6F"/>
    <w:tbl>
      <w:tblPr>
        <w:tblW w:w="0" w:type="auto"/>
        <w:tblLook w:val="04A0" w:firstRow="1" w:lastRow="0" w:firstColumn="1" w:lastColumn="0" w:noHBand="0" w:noVBand="1"/>
      </w:tblPr>
      <w:tblGrid>
        <w:gridCol w:w="5749"/>
        <w:gridCol w:w="4455"/>
      </w:tblGrid>
      <w:tr w:rsidR="00E17AB8">
        <w:tc>
          <w:tcPr>
            <w:tcW w:w="5880" w:type="dxa"/>
          </w:tcPr>
          <w:p w:rsidR="00E17AB8" w:rsidRDefault="00E17AB8" w:rsidP="006A7C6F">
            <w:r w:rsidRPr="00821BDB">
              <w:rPr>
                <w:b/>
              </w:rPr>
              <w:t>Contexte</w:t>
            </w:r>
            <w:r>
              <w:t xml:space="preserve"> : on considère un caractère A sur une population dont la proportion </w:t>
            </w:r>
            <w:r w:rsidRPr="00821BDB">
              <w:rPr>
                <w:i/>
              </w:rPr>
              <w:t>p</w:t>
            </w:r>
            <w:r>
              <w:t xml:space="preserve"> inconnue.</w:t>
            </w:r>
          </w:p>
          <w:p w:rsidR="00E17AB8" w:rsidRDefault="00E17AB8" w:rsidP="00E17AB8">
            <w:r>
              <w:t xml:space="preserve">On suppose que l’on a prélevé un échantillon de taille </w:t>
            </w:r>
            <w:r w:rsidRPr="00821BDB">
              <w:rPr>
                <w:i/>
              </w:rPr>
              <w:t>n</w:t>
            </w:r>
            <w:r>
              <w:t xml:space="preserve"> (tirage avec remise ou assimilé) sur lequel on a calculé la proportion ayant le caractère A.</w:t>
            </w:r>
          </w:p>
          <w:p w:rsidR="00E17AB8" w:rsidRDefault="00E17AB8" w:rsidP="00E17AB8"/>
          <w:tbl>
            <w:tblPr>
              <w:tblW w:w="0" w:type="auto"/>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5513"/>
            </w:tblGrid>
            <w:tr w:rsidR="00E17AB8">
              <w:tc>
                <w:tcPr>
                  <w:tcW w:w="5831" w:type="dxa"/>
                </w:tcPr>
                <w:p w:rsidR="00E17AB8" w:rsidRDefault="00E17AB8" w:rsidP="00821BDB">
                  <w:r w:rsidRPr="00E17AB8">
                    <w:rPr>
                      <w:b/>
                      <w:u w:val="single"/>
                    </w:rPr>
                    <w:t>Propriété</w:t>
                  </w:r>
                  <w:r>
                    <w:t xml:space="preserve"> : </w:t>
                  </w:r>
                </w:p>
                <w:p w:rsidR="00E17AB8" w:rsidRDefault="00E17AB8" w:rsidP="00821BDB">
                  <w:r>
                    <w:t xml:space="preserve">Une estimation ponctuelle de la proportion </w:t>
                  </w:r>
                  <w:r>
                    <w:rPr>
                      <w:i/>
                    </w:rPr>
                    <w:t>p</w:t>
                  </w:r>
                  <w:r>
                    <w:t xml:space="preserve"> de la population est </w:t>
                  </w:r>
                  <w:r>
                    <w:rPr>
                      <w:i/>
                    </w:rPr>
                    <w:t>p</w:t>
                  </w:r>
                  <w:r w:rsidRPr="00E17AB8">
                    <w:rPr>
                      <w:vertAlign w:val="subscript"/>
                    </w:rPr>
                    <w:t>e</w:t>
                  </w:r>
                  <w:r>
                    <w:t>.</w:t>
                  </w:r>
                </w:p>
              </w:tc>
            </w:tr>
          </w:tbl>
          <w:p w:rsidR="00E17AB8" w:rsidRDefault="00E17AB8" w:rsidP="00E17AB8"/>
          <w:p w:rsidR="00E17AB8" w:rsidRPr="00E17AB8" w:rsidRDefault="00E17AB8" w:rsidP="00E17AB8">
            <w:r w:rsidRPr="00821BDB">
              <w:rPr>
                <w:b/>
                <w:i/>
              </w:rPr>
              <w:t>Exemple 3</w:t>
            </w:r>
            <w:r>
              <w:t> : Une usine produit en une journée 10 000 vis cruciformes. On prélève un échantillon de 150 vis et on relève 3 vis défectueuses.</w:t>
            </w:r>
          </w:p>
        </w:tc>
        <w:tc>
          <w:tcPr>
            <w:tcW w:w="4464" w:type="dxa"/>
          </w:tcPr>
          <w:p w:rsidR="00E17AB8" w:rsidRDefault="006E05D5" w:rsidP="006A7C6F">
            <w:r>
              <w:rPr>
                <w:noProof/>
              </w:rPr>
              <w:drawing>
                <wp:inline distT="0" distB="0" distL="0" distR="0">
                  <wp:extent cx="2509520" cy="2317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t="8989"/>
                          <a:stretch>
                            <a:fillRect/>
                          </a:stretch>
                        </pic:blipFill>
                        <pic:spPr bwMode="auto">
                          <a:xfrm>
                            <a:off x="0" y="0"/>
                            <a:ext cx="2509520" cy="2317750"/>
                          </a:xfrm>
                          <a:prstGeom prst="rect">
                            <a:avLst/>
                          </a:prstGeom>
                          <a:noFill/>
                          <a:ln>
                            <a:noFill/>
                          </a:ln>
                        </pic:spPr>
                      </pic:pic>
                    </a:graphicData>
                  </a:graphic>
                </wp:inline>
              </w:drawing>
            </w:r>
          </w:p>
        </w:tc>
      </w:tr>
    </w:tbl>
    <w:p w:rsidR="00CA6EEA" w:rsidRDefault="00CA6EEA" w:rsidP="00E17AB8"/>
    <w:p w:rsidR="00E17AB8" w:rsidRDefault="00E17AB8" w:rsidP="00E17AB8">
      <w:r>
        <w:t xml:space="preserve">Alors la proportion de vis défectueuse dans l’échantillon est : </w:t>
      </w:r>
      <w:r>
        <w:rPr>
          <w:i/>
        </w:rPr>
        <w:t>p</w:t>
      </w:r>
      <w:r w:rsidRPr="00E17AB8">
        <w:rPr>
          <w:vertAlign w:val="subscript"/>
        </w:rPr>
        <w:t>e</w:t>
      </w:r>
      <w:r>
        <w:t> = ............................</w:t>
      </w:r>
    </w:p>
    <w:p w:rsidR="00E17AB8" w:rsidRDefault="00E17AB8" w:rsidP="00E17AB8"/>
    <w:p w:rsidR="00E17AB8" w:rsidRPr="00E17AB8" w:rsidRDefault="00E17AB8" w:rsidP="00E17AB8">
      <w:r>
        <w:t xml:space="preserve">Donc, une estimation de la proportion de vis défectueuses dans la production journalière est : </w:t>
      </w:r>
      <w:r>
        <w:rPr>
          <w:i/>
        </w:rPr>
        <w:t>p</w:t>
      </w:r>
      <w:r>
        <w:t xml:space="preserve"> = .........</w:t>
      </w:r>
    </w:p>
    <w:p w:rsidR="00E17AB8" w:rsidRDefault="00E17AB8" w:rsidP="006A7C6F"/>
    <w:p w:rsidR="00036088" w:rsidRDefault="00036088" w:rsidP="006A7C6F"/>
    <w:p w:rsidR="005A0C9F" w:rsidRDefault="00CA6EEA" w:rsidP="006A7C6F">
      <w:r w:rsidRPr="00E17AB8">
        <w:rPr>
          <w:b/>
          <w:i/>
        </w:rPr>
        <w:t xml:space="preserve">Exemple </w:t>
      </w:r>
      <w:r>
        <w:rPr>
          <w:b/>
          <w:i/>
        </w:rPr>
        <w:t>4</w:t>
      </w:r>
      <w:r>
        <w:t> : A quelques jours d’une élection, un candidat fait effectuer un sondage. Sur les 150 personnes interrogées, 45 se disent prêtes à voter pour lui aux prochaines élections.</w:t>
      </w:r>
    </w:p>
    <w:p w:rsidR="00CA6EEA" w:rsidRDefault="00CA6EEA" w:rsidP="006A7C6F">
      <w:r>
        <w:t xml:space="preserve">La proportion d’individus prêts à voter pour ce candidat dans l’échantillon est : </w:t>
      </w:r>
      <w:r>
        <w:rPr>
          <w:i/>
        </w:rPr>
        <w:t>p</w:t>
      </w:r>
      <w:r w:rsidRPr="00E17AB8">
        <w:rPr>
          <w:vertAlign w:val="subscript"/>
        </w:rPr>
        <w:t>e</w:t>
      </w:r>
      <w:r>
        <w:t> = ............................</w:t>
      </w:r>
    </w:p>
    <w:p w:rsidR="00CA6EEA" w:rsidRDefault="00CA6EEA" w:rsidP="006A7C6F"/>
    <w:p w:rsidR="0028307D" w:rsidRDefault="00CA6EEA" w:rsidP="006A7C6F">
      <w:r>
        <w:t xml:space="preserve">Ainsi, une estimation de cette proportion dans la population est : </w:t>
      </w:r>
      <w:r>
        <w:rPr>
          <w:i/>
        </w:rPr>
        <w:t>p</w:t>
      </w:r>
      <w:r>
        <w:t xml:space="preserve"> = .........</w:t>
      </w:r>
    </w:p>
    <w:p w:rsidR="006A7C6F" w:rsidRPr="007A5BA5" w:rsidRDefault="00CA6EEA" w:rsidP="00502E95">
      <w:pPr>
        <w:numPr>
          <w:ilvl w:val="0"/>
          <w:numId w:val="15"/>
        </w:numPr>
        <w:rPr>
          <w:b/>
          <w:color w:val="FF0000"/>
          <w:sz w:val="28"/>
          <w:szCs w:val="28"/>
        </w:rPr>
      </w:pPr>
      <w:r>
        <w:rPr>
          <w:b/>
          <w:color w:val="FF0000"/>
          <w:sz w:val="28"/>
          <w:szCs w:val="28"/>
        </w:rPr>
        <w:br w:type="page"/>
      </w:r>
      <w:r w:rsidR="005A0C9F">
        <w:rPr>
          <w:b/>
          <w:color w:val="FF0000"/>
          <w:sz w:val="28"/>
          <w:szCs w:val="28"/>
        </w:rPr>
        <w:lastRenderedPageBreak/>
        <w:t>Estimation par intervalle de confiance d’un paramètre</w:t>
      </w:r>
    </w:p>
    <w:p w:rsidR="00651C41" w:rsidRDefault="00651C41"/>
    <w:p w:rsidR="004136C7" w:rsidRDefault="006E16C6">
      <w:r>
        <w:t>Les estimations ponctuelles proposées dépendent directement de l’échantillon prélevé au hasard.</w:t>
      </w:r>
    </w:p>
    <w:p w:rsidR="006E16C6" w:rsidRDefault="006E16C6">
      <w:r>
        <w:t>Dans de très nombreux cas, l’importance attribuée au hasard est grande, cela conduit à s’interroger avant d’utiliser ces estimations pour prendre des décisions dont les conséquences peuvent être lourdes !</w:t>
      </w:r>
    </w:p>
    <w:p w:rsidR="006E16C6" w:rsidRDefault="006E16C6"/>
    <w:p w:rsidR="00064D28" w:rsidRDefault="00064D28">
      <w:r>
        <w:t>Ainsi, sans rejeter les informations fournies par l’étude d’un échantillon, on est amené à chercher un nouveau type d’estimation de la fréquence et de la moyenne d’une population, en utilisant le calcul de probabilités qui permet de « contrôler » l’influence d’un échantillon particulier.</w:t>
      </w:r>
    </w:p>
    <w:p w:rsidR="00064D28" w:rsidRDefault="00064D28"/>
    <w:p w:rsidR="00064D28" w:rsidRPr="008267D4" w:rsidRDefault="008E73D1" w:rsidP="008E73D1">
      <w:pPr>
        <w:numPr>
          <w:ilvl w:val="0"/>
          <w:numId w:val="23"/>
        </w:numPr>
        <w:rPr>
          <w:b/>
          <w:color w:val="4F81BD"/>
        </w:rPr>
      </w:pPr>
      <w:r w:rsidRPr="008267D4">
        <w:rPr>
          <w:b/>
          <w:color w:val="4F81BD"/>
        </w:rPr>
        <w:t>Estimation de la moyenne par intervalle de confiance</w:t>
      </w:r>
    </w:p>
    <w:p w:rsidR="008E73D1" w:rsidRDefault="008E73D1" w:rsidP="00AE5199"/>
    <w:p w:rsidR="00A274D9" w:rsidRDefault="00A274D9" w:rsidP="00AE5199">
      <w:r>
        <w:t>On souhaite, à partir des observations faites sur un échantillon, déterminer un intervalle de confiance contenant la valeur moyenne avec un risque d’erreur décidé à l’avance.</w:t>
      </w:r>
    </w:p>
    <w:p w:rsidR="00A274D9" w:rsidRDefault="00A274D9" w:rsidP="00AE5199">
      <w:r>
        <w:t xml:space="preserve">On suppose que les conditions sont réunies pour faire l’approximation que la loi d’échantillonnage de la </w:t>
      </w:r>
      <w:r w:rsidRPr="006E05D5">
        <w:t xml:space="preserve">moyenne </w:t>
      </w:r>
      <m:oMath>
        <m:acc>
          <m:accPr>
            <m:chr m:val="̅"/>
            <m:ctrlPr>
              <w:rPr>
                <w:rFonts w:ascii="Cambria Math" w:hAnsi="Cambria Math"/>
              </w:rPr>
            </m:ctrlPr>
          </m:accPr>
          <m:e>
            <m:r>
              <m:rPr>
                <m:sty m:val="p"/>
              </m:rPr>
              <w:rPr>
                <w:rFonts w:ascii="Cambria Math" w:hAnsi="Cambria Math"/>
              </w:rPr>
              <m:t>X</m:t>
            </m:r>
          </m:e>
        </m:acc>
      </m:oMath>
      <w:r>
        <w:t xml:space="preserve"> est la loi normale </w:t>
      </w:r>
      <w:r w:rsidR="00417BDE" w:rsidRPr="002E58D6">
        <w:rPr>
          <w:i/>
        </w:rPr>
        <w:t>N</w:t>
      </w:r>
      <w:r w:rsidR="00417BDE">
        <w:t xml:space="preserve"> </w:t>
      </w:r>
      <w:r>
        <w:t xml:space="preserve"> (µ ; </w: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t>)</w:t>
      </w:r>
      <w:r w:rsidR="005A4479">
        <w:t xml:space="preserve">  où µ est la moyenne inconnue de la population et σ l’écart type, connu ou inconnu de la population.</w:t>
      </w:r>
    </w:p>
    <w:p w:rsidR="00A274D9" w:rsidRDefault="008267D4" w:rsidP="00AE5199">
      <w:r>
        <w:t xml:space="preserve">La variable aléatoire T = </w:t>
      </w:r>
      <w:r>
        <w:fldChar w:fldCharType="begin"/>
      </w:r>
      <w:r>
        <w:instrText>EQ \s\do2(\f(</w:instrText>
      </w:r>
      <w:r w:rsidRPr="007F2763">
        <w:fldChar w:fldCharType="begin"/>
      </w:r>
      <w:r w:rsidRPr="007F2763">
        <w:instrText>EQ \o(</w:instrText>
      </w:r>
      <w:r>
        <w:instrText>X</w:instrText>
      </w:r>
      <w:r w:rsidRPr="007F2763">
        <w:instrText>;</w:instrText>
      </w:r>
      <w:r w:rsidRPr="007F2763">
        <w:sym w:font="Mathématiques" w:char="F0C0"/>
      </w:r>
      <w:r w:rsidRPr="007F2763">
        <w:instrText>)</w:instrText>
      </w:r>
      <w:r w:rsidRPr="007F2763">
        <w:fldChar w:fldCharType="end"/>
      </w:r>
      <w:r>
        <w:instrText xml:space="preserve"> – µ;</w:instrTex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rsidRPr="008267D4">
        <w:instrText>))</w:instrText>
      </w:r>
      <w:r>
        <w:fldChar w:fldCharType="end"/>
      </w:r>
      <w:r>
        <w:t xml:space="preserve"> suit donc la loi normale centrée réduite Ɲ (0 ; 1)</w:t>
      </w:r>
    </w:p>
    <w:p w:rsidR="00A274D9" w:rsidRDefault="008267D4" w:rsidP="00AE5199">
      <w:r>
        <w:t xml:space="preserve">Soit </w:t>
      </w:r>
      <w:r>
        <w:rPr>
          <w:rFonts w:ascii="Symbol" w:hAnsi="Symbol"/>
        </w:rPr>
        <w:t></w:t>
      </w:r>
      <w:r>
        <w:t xml:space="preserve"> la probabilité, fixée à l’avance, pour que T n’appartienne pas à l’intervalle [–</w:t>
      </w:r>
      <w:r>
        <w:rPr>
          <w:i/>
        </w:rPr>
        <w:t>t </w:t>
      </w:r>
      <w:r>
        <w:t xml:space="preserve">; </w:t>
      </w:r>
      <w:r>
        <w:rPr>
          <w:i/>
        </w:rPr>
        <w:t>t</w:t>
      </w:r>
      <w:r>
        <w:t>]. Alors, la probabilité pour que T appartienne à l’intervalle [–</w:t>
      </w:r>
      <w:r>
        <w:rPr>
          <w:i/>
        </w:rPr>
        <w:t>t </w:t>
      </w:r>
      <w:r>
        <w:t xml:space="preserve">; </w:t>
      </w:r>
      <w:r>
        <w:rPr>
          <w:i/>
        </w:rPr>
        <w:t>t</w:t>
      </w:r>
      <w:r w:rsidR="00D275BB">
        <w:t xml:space="preserve">] est : 1 – </w:t>
      </w:r>
      <w:r w:rsidR="00D275BB">
        <w:rPr>
          <w:rFonts w:ascii="Symbol" w:hAnsi="Symbol"/>
        </w:rPr>
        <w:t></w:t>
      </w:r>
      <w:r w:rsidR="00D275BB">
        <w:t>.</w:t>
      </w:r>
    </w:p>
    <w:p w:rsidR="00734672" w:rsidRDefault="00734672" w:rsidP="00AE5199">
      <w:r>
        <w:t>Or, p(–</w:t>
      </w:r>
      <w:r>
        <w:rPr>
          <w:i/>
        </w:rPr>
        <w:t>t</w:t>
      </w:r>
      <w:r>
        <w:t xml:space="preserve"> </w:t>
      </w:r>
      <w:r>
        <w:sym w:font="Mathématiques" w:char="F03C"/>
      </w:r>
      <w:r>
        <w:t xml:space="preserve"> T </w:t>
      </w:r>
      <w:r>
        <w:sym w:font="Mathématiques" w:char="F03C"/>
      </w:r>
      <w:r>
        <w:t xml:space="preserve"> </w:t>
      </w:r>
      <w:r>
        <w:rPr>
          <w:i/>
        </w:rPr>
        <w:t>t</w:t>
      </w:r>
      <w:r>
        <w:t xml:space="preserve">) = 1 – </w:t>
      </w:r>
      <w:r>
        <w:rPr>
          <w:rFonts w:ascii="Symbol" w:hAnsi="Symbol"/>
        </w:rPr>
        <w:t></w:t>
      </w:r>
      <w:r>
        <w:t xml:space="preserve">  </w:t>
      </w:r>
      <w:r>
        <w:tab/>
      </w:r>
      <w:r>
        <w:sym w:font="Mathématiques" w:char="F0B6"/>
      </w:r>
      <w:r>
        <w:t xml:space="preserve">  p(–</w:t>
      </w:r>
      <w:r>
        <w:rPr>
          <w:i/>
        </w:rPr>
        <w:t>t</w:t>
      </w:r>
      <w:r>
        <w:t xml:space="preserve"> </w:t>
      </w:r>
      <w:r>
        <w:sym w:font="Mathématiques" w:char="F03C"/>
      </w:r>
      <w:r>
        <w:t xml:space="preserve"> </w:t>
      </w:r>
      <w:r>
        <w:fldChar w:fldCharType="begin"/>
      </w:r>
      <w:r>
        <w:instrText>EQ \s\do2(\f(</w:instrText>
      </w:r>
      <w:r w:rsidRPr="007F2763">
        <w:fldChar w:fldCharType="begin"/>
      </w:r>
      <w:r w:rsidRPr="007F2763">
        <w:instrText>EQ \o(</w:instrText>
      </w:r>
      <w:r>
        <w:instrText>X</w:instrText>
      </w:r>
      <w:r w:rsidRPr="007F2763">
        <w:instrText>;</w:instrText>
      </w:r>
      <w:r w:rsidRPr="007F2763">
        <w:sym w:font="Mathématiques" w:char="F0C0"/>
      </w:r>
      <w:r w:rsidRPr="007F2763">
        <w:instrText>)</w:instrText>
      </w:r>
      <w:r w:rsidRPr="007F2763">
        <w:fldChar w:fldCharType="end"/>
      </w:r>
      <w:r>
        <w:instrText xml:space="preserve"> – µ;</w:instrTex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rsidRPr="008267D4">
        <w:instrText>))</w:instrText>
      </w:r>
      <w:r>
        <w:fldChar w:fldCharType="end"/>
      </w:r>
      <w:r>
        <w:t xml:space="preserve"> </w:t>
      </w:r>
      <w:r>
        <w:sym w:font="Mathématiques" w:char="F03C"/>
      </w:r>
      <w:r>
        <w:t xml:space="preserve"> </w:t>
      </w:r>
      <w:r>
        <w:rPr>
          <w:i/>
        </w:rPr>
        <w:t>t</w:t>
      </w:r>
      <w:r>
        <w:t xml:space="preserve">) = 1 – </w:t>
      </w:r>
      <w:r>
        <w:rPr>
          <w:rFonts w:ascii="Symbol" w:hAnsi="Symbol"/>
        </w:rPr>
        <w:t></w:t>
      </w:r>
      <w:r>
        <w:t xml:space="preserve">  </w:t>
      </w:r>
      <w:r>
        <w:tab/>
      </w:r>
    </w:p>
    <w:p w:rsidR="00734672" w:rsidRDefault="00734672" w:rsidP="00AE5199">
      <w:r>
        <w:tab/>
      </w:r>
      <w:r>
        <w:tab/>
      </w:r>
      <w:r>
        <w:tab/>
      </w:r>
      <w:r>
        <w:tab/>
      </w:r>
      <w:r>
        <w:sym w:font="Mathématiques" w:char="F0B6"/>
      </w:r>
      <w:r>
        <w:t xml:space="preserve">  p(–</w:t>
      </w:r>
      <w:r>
        <w:rPr>
          <w:i/>
        </w:rPr>
        <w:t>t</w:t>
      </w:r>
      <w:r>
        <w:t xml:space="preserve"> ×</w: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sym w:font="Mathématiques" w:char="F03C"/>
      </w:r>
      <w:r>
        <w:t xml:space="preserve"> </w:t>
      </w:r>
      <w:r w:rsidRPr="007F2763">
        <w:fldChar w:fldCharType="begin"/>
      </w:r>
      <w:r w:rsidRPr="007F2763">
        <w:instrText>EQ \o(</w:instrText>
      </w:r>
      <w:r>
        <w:instrText>X</w:instrText>
      </w:r>
      <w:r w:rsidRPr="007F2763">
        <w:instrText>;</w:instrText>
      </w:r>
      <w:r w:rsidRPr="007F2763">
        <w:sym w:font="Mathématiques" w:char="F0C0"/>
      </w:r>
      <w:r w:rsidRPr="007F2763">
        <w:instrText>)</w:instrText>
      </w:r>
      <w:r w:rsidRPr="007F2763">
        <w:fldChar w:fldCharType="end"/>
      </w:r>
      <w:r>
        <w:t xml:space="preserve"> – µ </w:t>
      </w:r>
      <w:r>
        <w:sym w:font="Mathématiques" w:char="F03C"/>
      </w:r>
      <w:r>
        <w:t xml:space="preserve"> </w:t>
      </w:r>
      <w:r>
        <w:rPr>
          <w:i/>
        </w:rPr>
        <w:t>t</w:t>
      </w:r>
      <w:r w:rsidR="006C1392">
        <w:rPr>
          <w:i/>
        </w:rPr>
        <w:t xml:space="preserve"> </w:t>
      </w:r>
      <w:r>
        <w:t>×</w: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t xml:space="preserve">) = 1 – </w:t>
      </w:r>
      <w:r>
        <w:rPr>
          <w:rFonts w:ascii="Symbol" w:hAnsi="Symbol"/>
        </w:rPr>
        <w:t></w:t>
      </w:r>
      <w:r>
        <w:t xml:space="preserve">  </w:t>
      </w:r>
    </w:p>
    <w:p w:rsidR="006C1392" w:rsidRDefault="006C1392" w:rsidP="00AE5199">
      <w:r>
        <w:tab/>
      </w:r>
      <w:r>
        <w:tab/>
      </w:r>
      <w:r>
        <w:tab/>
      </w:r>
      <w:r>
        <w:tab/>
      </w:r>
      <w:r>
        <w:sym w:font="Mathématiques" w:char="F0B6"/>
      </w:r>
      <w:r>
        <w:t xml:space="preserve">  p(–</w:t>
      </w:r>
      <w:r>
        <w:rPr>
          <w:i/>
        </w:rPr>
        <w:t>t</w:t>
      </w:r>
      <w:r>
        <w:t xml:space="preserve"> ×</w: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t xml:space="preserve"> – </w:t>
      </w:r>
      <w:r w:rsidRPr="007F2763">
        <w:fldChar w:fldCharType="begin"/>
      </w:r>
      <w:r w:rsidRPr="007F2763">
        <w:instrText>EQ \o(</w:instrText>
      </w:r>
      <w:r>
        <w:instrText>X</w:instrText>
      </w:r>
      <w:r w:rsidRPr="007F2763">
        <w:instrText>;</w:instrText>
      </w:r>
      <w:r w:rsidRPr="007F2763">
        <w:sym w:font="Mathématiques" w:char="F0C0"/>
      </w:r>
      <w:r w:rsidRPr="007F2763">
        <w:instrText>)</w:instrText>
      </w:r>
      <w:r w:rsidRPr="007F2763">
        <w:fldChar w:fldCharType="end"/>
      </w:r>
      <w:r>
        <w:t xml:space="preserve"> </w:t>
      </w:r>
      <w:r>
        <w:sym w:font="Mathématiques" w:char="F03C"/>
      </w:r>
      <w:r>
        <w:t xml:space="preserve"> –µ </w:t>
      </w:r>
      <w:r>
        <w:sym w:font="Mathématiques" w:char="F03C"/>
      </w:r>
      <w:r>
        <w:t xml:space="preserve"> </w:t>
      </w:r>
      <w:r>
        <w:rPr>
          <w:i/>
        </w:rPr>
        <w:t xml:space="preserve">t </w:t>
      </w:r>
      <w:r>
        <w:t>×</w: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t xml:space="preserve"> – </w:t>
      </w:r>
      <w:r w:rsidRPr="007F2763">
        <w:fldChar w:fldCharType="begin"/>
      </w:r>
      <w:r w:rsidRPr="007F2763">
        <w:instrText>EQ \o(</w:instrText>
      </w:r>
      <w:r>
        <w:instrText>X</w:instrText>
      </w:r>
      <w:r w:rsidRPr="007F2763">
        <w:instrText>;</w:instrText>
      </w:r>
      <w:r w:rsidRPr="007F2763">
        <w:sym w:font="Mathématiques" w:char="F0C0"/>
      </w:r>
      <w:r w:rsidRPr="007F2763">
        <w:instrText>)</w:instrText>
      </w:r>
      <w:r w:rsidRPr="007F2763">
        <w:fldChar w:fldCharType="end"/>
      </w:r>
      <w:r>
        <w:t xml:space="preserve">) = 1 – </w:t>
      </w:r>
      <w:r>
        <w:rPr>
          <w:rFonts w:ascii="Symbol" w:hAnsi="Symbol"/>
        </w:rPr>
        <w:t></w:t>
      </w:r>
      <w:r>
        <w:t xml:space="preserve">  </w:t>
      </w:r>
    </w:p>
    <w:p w:rsidR="006C1392" w:rsidRDefault="006C1392" w:rsidP="00AE5199">
      <w:r>
        <w:tab/>
      </w:r>
      <w:r>
        <w:tab/>
      </w:r>
      <w:r>
        <w:tab/>
      </w:r>
      <w:r>
        <w:tab/>
      </w:r>
      <w:r>
        <w:sym w:font="Mathématiques" w:char="F0B6"/>
      </w:r>
      <w:r>
        <w:t xml:space="preserve"> p(</w:t>
      </w:r>
      <w:r>
        <w:rPr>
          <w:i/>
        </w:rPr>
        <w:t>t</w:t>
      </w:r>
      <w:r>
        <w:t xml:space="preserve"> ×</w: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t xml:space="preserve"> + </w:t>
      </w:r>
      <w:r w:rsidRPr="007F2763">
        <w:fldChar w:fldCharType="begin"/>
      </w:r>
      <w:r w:rsidRPr="007F2763">
        <w:instrText>EQ \o(</w:instrText>
      </w:r>
      <w:r>
        <w:instrText>X</w:instrText>
      </w:r>
      <w:r w:rsidRPr="007F2763">
        <w:instrText>;</w:instrText>
      </w:r>
      <w:r w:rsidRPr="007F2763">
        <w:sym w:font="Mathématiques" w:char="F0C0"/>
      </w:r>
      <w:r w:rsidRPr="007F2763">
        <w:instrText>)</w:instrText>
      </w:r>
      <w:r w:rsidRPr="007F2763">
        <w:fldChar w:fldCharType="end"/>
      </w:r>
      <w:r>
        <w:t xml:space="preserve"> </w:t>
      </w:r>
      <w:r>
        <w:sym w:font="Mathématiques" w:char="F03C"/>
      </w:r>
      <w:r>
        <w:t xml:space="preserve"> µ </w:t>
      </w:r>
      <w:r>
        <w:sym w:font="Mathématiques" w:char="F03C"/>
      </w:r>
      <w:r>
        <w:t xml:space="preserve"> –</w:t>
      </w:r>
      <w:r>
        <w:rPr>
          <w:i/>
        </w:rPr>
        <w:t xml:space="preserve">t </w:t>
      </w:r>
      <w:r>
        <w:t>×</w: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t xml:space="preserve"> + </w:t>
      </w:r>
      <w:r w:rsidRPr="007F2763">
        <w:fldChar w:fldCharType="begin"/>
      </w:r>
      <w:r w:rsidRPr="007F2763">
        <w:instrText>EQ \o(</w:instrText>
      </w:r>
      <w:r>
        <w:instrText>X</w:instrText>
      </w:r>
      <w:r w:rsidRPr="007F2763">
        <w:instrText>;</w:instrText>
      </w:r>
      <w:r w:rsidRPr="007F2763">
        <w:sym w:font="Mathématiques" w:char="F0C0"/>
      </w:r>
      <w:r w:rsidRPr="007F2763">
        <w:instrText>)</w:instrText>
      </w:r>
      <w:r w:rsidRPr="007F2763">
        <w:fldChar w:fldCharType="end"/>
      </w:r>
      <w:r>
        <w:t xml:space="preserve">) = 1 – </w:t>
      </w:r>
      <w:r>
        <w:rPr>
          <w:rFonts w:ascii="Symbol" w:hAnsi="Symbol"/>
        </w:rPr>
        <w:t></w:t>
      </w:r>
      <w:r>
        <w:t xml:space="preserve">  </w:t>
      </w:r>
    </w:p>
    <w:p w:rsidR="006C1392" w:rsidRDefault="006C1392" w:rsidP="00AE5199">
      <w:r>
        <w:tab/>
      </w:r>
      <w:r>
        <w:tab/>
      </w:r>
      <w:r>
        <w:tab/>
      </w:r>
      <w:r>
        <w:tab/>
      </w:r>
      <w:r>
        <w:sym w:font="Mathématiques" w:char="F0B6"/>
      </w:r>
      <w:r>
        <w:t xml:space="preserve"> p(</w:t>
      </w:r>
      <w:r w:rsidRPr="007F2763">
        <w:fldChar w:fldCharType="begin"/>
      </w:r>
      <w:r w:rsidRPr="007F2763">
        <w:instrText>EQ \o(</w:instrText>
      </w:r>
      <w:r>
        <w:instrText>X</w:instrText>
      </w:r>
      <w:r w:rsidRPr="007F2763">
        <w:instrText>;</w:instrText>
      </w:r>
      <w:r w:rsidRPr="007F2763">
        <w:sym w:font="Mathématiques" w:char="F0C0"/>
      </w:r>
      <w:r w:rsidRPr="007F2763">
        <w:instrText>)</w:instrText>
      </w:r>
      <w:r w:rsidRPr="007F2763">
        <w:fldChar w:fldCharType="end"/>
      </w:r>
      <w:r>
        <w:t xml:space="preserve"> – </w:t>
      </w:r>
      <w:r>
        <w:rPr>
          <w:i/>
        </w:rPr>
        <w:t xml:space="preserve">t </w:t>
      </w:r>
      <w:r>
        <w:t>×</w: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t xml:space="preserve"> </w:t>
      </w:r>
      <w:r>
        <w:sym w:font="Mathématiques" w:char="F03C"/>
      </w:r>
      <w:r>
        <w:t xml:space="preserve"> µ </w:t>
      </w:r>
      <w:r>
        <w:sym w:font="Mathématiques" w:char="F03C"/>
      </w:r>
      <w:r>
        <w:t xml:space="preserve"> </w:t>
      </w:r>
      <w:r w:rsidRPr="007F2763">
        <w:fldChar w:fldCharType="begin"/>
      </w:r>
      <w:r w:rsidRPr="007F2763">
        <w:instrText>EQ \o(</w:instrText>
      </w:r>
      <w:r>
        <w:instrText>X</w:instrText>
      </w:r>
      <w:r w:rsidRPr="007F2763">
        <w:instrText>;</w:instrText>
      </w:r>
      <w:r w:rsidRPr="007F2763">
        <w:sym w:font="Mathématiques" w:char="F0C0"/>
      </w:r>
      <w:r w:rsidRPr="007F2763">
        <w:instrText>)</w:instrText>
      </w:r>
      <w:r w:rsidRPr="007F2763">
        <w:fldChar w:fldCharType="end"/>
      </w:r>
      <w:r>
        <w:t xml:space="preserve"> + </w:t>
      </w:r>
      <w:r>
        <w:rPr>
          <w:i/>
        </w:rPr>
        <w:t xml:space="preserve">t </w:t>
      </w:r>
      <w:r>
        <w:t>×</w:t>
      </w:r>
      <w:r>
        <w:fldChar w:fldCharType="begin"/>
      </w:r>
      <w:r>
        <w:instrText>EQ \s\do2(\f(σ</w:instrText>
      </w:r>
      <w:r w:rsidRPr="007D23A0">
        <w:instrText>;</w:instrText>
      </w:r>
      <w:r>
        <w:fldChar w:fldCharType="begin"/>
      </w:r>
      <w:r>
        <w:instrText>EQ \r(</w:instrText>
      </w:r>
      <w:r>
        <w:rPr>
          <w:i/>
        </w:rPr>
        <w:instrText>n</w:instrText>
      </w:r>
      <w:r>
        <w:instrText xml:space="preserve"> )</w:instrText>
      </w:r>
      <w:r>
        <w:fldChar w:fldCharType="end"/>
      </w:r>
      <w:r w:rsidRPr="007D23A0">
        <w:instrText>))</w:instrText>
      </w:r>
      <w:r>
        <w:fldChar w:fldCharType="end"/>
      </w:r>
      <w:r>
        <w:t xml:space="preserve">) = 1 – </w:t>
      </w:r>
      <w:r>
        <w:rPr>
          <w:rFonts w:ascii="Symbol" w:hAnsi="Symbol"/>
        </w:rPr>
        <w:t></w:t>
      </w:r>
      <w:r>
        <w:t xml:space="preserve">  </w:t>
      </w:r>
    </w:p>
    <w:tbl>
      <w:tblPr>
        <w:tblW w:w="0" w:type="auto"/>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10184"/>
      </w:tblGrid>
      <w:tr w:rsidR="00277EF8">
        <w:tc>
          <w:tcPr>
            <w:tcW w:w="10344" w:type="dxa"/>
          </w:tcPr>
          <w:p w:rsidR="00277EF8" w:rsidRPr="00396136" w:rsidRDefault="00277EF8" w:rsidP="00277EF8">
            <w:r>
              <w:t>Autrement dit, la moyenne µ de la population appartient à l’intervalle [</w:t>
            </w:r>
            <w:r w:rsidRPr="007F2763">
              <w:fldChar w:fldCharType="begin"/>
            </w:r>
            <w:r w:rsidRPr="007F2763">
              <w:instrText>EQ \o(</w:instrText>
            </w:r>
            <w:r>
              <w:instrText>X</w:instrText>
            </w:r>
            <w:r w:rsidRPr="007F2763">
              <w:instrText>;</w:instrText>
            </w:r>
            <w:r w:rsidRPr="0096311A">
              <w:sym w:font="Mathématiques" w:char="F0C0"/>
            </w:r>
            <w:r w:rsidRPr="007F2763">
              <w:instrText>)</w:instrText>
            </w:r>
            <w:r w:rsidRPr="007F2763">
              <w:fldChar w:fldCharType="end"/>
            </w:r>
            <w:r>
              <w:t xml:space="preserve"> – </w:t>
            </w:r>
            <w:r w:rsidRPr="0096311A">
              <w:rPr>
                <w:i/>
              </w:rPr>
              <w:t xml:space="preserve">t </w:t>
            </w:r>
            <w:r>
              <w:t>×</w:t>
            </w:r>
            <w:r>
              <w:fldChar w:fldCharType="begin"/>
            </w:r>
            <w:r>
              <w:instrText>EQ \s\do2(\f(σ</w:instrText>
            </w:r>
            <w:r w:rsidRPr="007D23A0">
              <w:instrText>;</w:instrText>
            </w:r>
            <w:r>
              <w:fldChar w:fldCharType="begin"/>
            </w:r>
            <w:r>
              <w:instrText>EQ \r(</w:instrText>
            </w:r>
            <w:r w:rsidRPr="0096311A">
              <w:rPr>
                <w:i/>
              </w:rPr>
              <w:instrText>n</w:instrText>
            </w:r>
            <w:r>
              <w:instrText xml:space="preserve"> )</w:instrText>
            </w:r>
            <w:r>
              <w:fldChar w:fldCharType="end"/>
            </w:r>
            <w:r w:rsidRPr="007D23A0">
              <w:instrText>))</w:instrText>
            </w:r>
            <w:r>
              <w:fldChar w:fldCharType="end"/>
            </w:r>
            <w:r>
              <w:t xml:space="preserve"> ; </w:t>
            </w:r>
            <w:r w:rsidRPr="007F2763">
              <w:fldChar w:fldCharType="begin"/>
            </w:r>
            <w:r w:rsidRPr="007F2763">
              <w:instrText>EQ \o(</w:instrText>
            </w:r>
            <w:r>
              <w:instrText>X</w:instrText>
            </w:r>
            <w:r w:rsidRPr="007F2763">
              <w:instrText>;</w:instrText>
            </w:r>
            <w:r w:rsidRPr="0096311A">
              <w:sym w:font="Mathématiques" w:char="F0C0"/>
            </w:r>
            <w:r w:rsidRPr="007F2763">
              <w:instrText>)</w:instrText>
            </w:r>
            <w:r w:rsidRPr="007F2763">
              <w:fldChar w:fldCharType="end"/>
            </w:r>
            <w:r>
              <w:t xml:space="preserve"> + </w:t>
            </w:r>
            <w:r w:rsidRPr="0096311A">
              <w:rPr>
                <w:i/>
              </w:rPr>
              <w:t xml:space="preserve">t </w:t>
            </w:r>
            <w:r>
              <w:t>×</w:t>
            </w:r>
            <w:r>
              <w:fldChar w:fldCharType="begin"/>
            </w:r>
            <w:r>
              <w:instrText>EQ \s\do2(\f(σ</w:instrText>
            </w:r>
            <w:r w:rsidRPr="007D23A0">
              <w:instrText>;</w:instrText>
            </w:r>
            <w:r>
              <w:fldChar w:fldCharType="begin"/>
            </w:r>
            <w:r>
              <w:instrText>EQ \r(</w:instrText>
            </w:r>
            <w:r w:rsidRPr="0096311A">
              <w:rPr>
                <w:i/>
              </w:rPr>
              <w:instrText>n</w:instrText>
            </w:r>
            <w:r>
              <w:instrText xml:space="preserve"> )</w:instrText>
            </w:r>
            <w:r>
              <w:fldChar w:fldCharType="end"/>
            </w:r>
            <w:r w:rsidRPr="007D23A0">
              <w:instrText>))</w:instrText>
            </w:r>
            <w:r>
              <w:fldChar w:fldCharType="end"/>
            </w:r>
            <w:r>
              <w:t xml:space="preserve">] pour 100×(1 – </w:t>
            </w:r>
            <w:r w:rsidRPr="0096311A">
              <w:rPr>
                <w:rFonts w:ascii="Symbol" w:hAnsi="Symbol"/>
              </w:rPr>
              <w:t></w:t>
            </w:r>
            <w:r w:rsidR="00396136">
              <w:t xml:space="preserve">) % des échantillons avec </w:t>
            </w:r>
            <w:r w:rsidR="00396136">
              <w:rPr>
                <w:i/>
              </w:rPr>
              <w:t>t</w:t>
            </w:r>
            <w:r w:rsidR="00396136">
              <w:t xml:space="preserve"> l’unique réel tel que p(–</w:t>
            </w:r>
            <w:r w:rsidR="00396136">
              <w:rPr>
                <w:i/>
              </w:rPr>
              <w:t>t</w:t>
            </w:r>
            <w:r w:rsidR="00396136">
              <w:t xml:space="preserve"> </w:t>
            </w:r>
            <w:r w:rsidR="00396136">
              <w:sym w:font="Mathématiques" w:char="F03C"/>
            </w:r>
            <w:r w:rsidR="00396136">
              <w:t xml:space="preserve"> T </w:t>
            </w:r>
            <w:r w:rsidR="00396136">
              <w:sym w:font="Mathématiques" w:char="F03C"/>
            </w:r>
            <w:r w:rsidR="00396136">
              <w:t xml:space="preserve"> </w:t>
            </w:r>
            <w:r w:rsidR="00396136">
              <w:rPr>
                <w:i/>
              </w:rPr>
              <w:t>t</w:t>
            </w:r>
            <w:r w:rsidR="00396136">
              <w:t xml:space="preserve">) = 1 – </w:t>
            </w:r>
            <w:r w:rsidR="00396136">
              <w:rPr>
                <w:rFonts w:ascii="Symbol" w:hAnsi="Symbol"/>
              </w:rPr>
              <w:t></w:t>
            </w:r>
            <w:r w:rsidR="00396136">
              <w:t xml:space="preserve">  où T suit la loi normale centrée réduite </w:t>
            </w:r>
            <w:r w:rsidR="00417BDE" w:rsidRPr="002E58D6">
              <w:rPr>
                <w:i/>
              </w:rPr>
              <w:t>N</w:t>
            </w:r>
            <w:r w:rsidR="00417BDE">
              <w:t xml:space="preserve"> </w:t>
            </w:r>
            <w:r w:rsidR="00396136">
              <w:t xml:space="preserve"> (0 ; 1)</w:t>
            </w:r>
          </w:p>
          <w:p w:rsidR="00277EF8" w:rsidRDefault="00277EF8" w:rsidP="00277EF8">
            <w:r>
              <w:t xml:space="preserve">• Cet intervalle est appelé </w:t>
            </w:r>
            <w:r w:rsidRPr="0096311A">
              <w:rPr>
                <w:b/>
              </w:rPr>
              <w:t>intervalle de confiance</w:t>
            </w:r>
          </w:p>
          <w:p w:rsidR="00277EF8" w:rsidRDefault="00277EF8" w:rsidP="00AE5199">
            <w:r>
              <w:t xml:space="preserve">• </w:t>
            </w:r>
            <w:r w:rsidRPr="0096311A">
              <w:rPr>
                <w:rFonts w:ascii="Symbol" w:hAnsi="Symbol"/>
              </w:rPr>
              <w:t></w:t>
            </w:r>
            <w:r>
              <w:t xml:space="preserve"> est le </w:t>
            </w:r>
            <w:r w:rsidRPr="0096311A">
              <w:rPr>
                <w:b/>
              </w:rPr>
              <w:t>risque d’erreur</w:t>
            </w:r>
            <w:r>
              <w:t xml:space="preserve"> ou le seuil de risque</w:t>
            </w:r>
            <w:r w:rsidR="00396136">
              <w:t xml:space="preserve">                      </w:t>
            </w:r>
            <w:r>
              <w:t xml:space="preserve">• 1 – </w:t>
            </w:r>
            <w:r w:rsidRPr="0096311A">
              <w:rPr>
                <w:rFonts w:ascii="Symbol" w:hAnsi="Symbol"/>
              </w:rPr>
              <w:t></w:t>
            </w:r>
            <w:r>
              <w:t xml:space="preserve"> est le </w:t>
            </w:r>
            <w:r w:rsidRPr="0096311A">
              <w:rPr>
                <w:b/>
              </w:rPr>
              <w:t>coefficient de confiance</w:t>
            </w:r>
            <w:r>
              <w:t>.</w:t>
            </w:r>
          </w:p>
        </w:tc>
      </w:tr>
    </w:tbl>
    <w:p w:rsidR="00734672" w:rsidRDefault="00734672" w:rsidP="00AE5199"/>
    <w:p w:rsidR="005A4479" w:rsidRDefault="005A4479" w:rsidP="00AE5199">
      <w:r w:rsidRPr="00A665DD">
        <w:rPr>
          <w:b/>
          <w:u w:val="single"/>
        </w:rPr>
        <w:t>Remarque 1</w:t>
      </w:r>
      <w:r>
        <w:t> : Pour un échantillon tiré, on connaît µ</w:t>
      </w:r>
      <w:r w:rsidRPr="005A4479">
        <w:rPr>
          <w:vertAlign w:val="subscript"/>
        </w:rPr>
        <w:t>e</w:t>
      </w:r>
      <w:r>
        <w:t xml:space="preserve"> et σ</w:t>
      </w:r>
      <w:r w:rsidRPr="005A4479">
        <w:rPr>
          <w:vertAlign w:val="subscript"/>
        </w:rPr>
        <w:t>e</w:t>
      </w:r>
      <w:r>
        <w:t>.</w:t>
      </w:r>
    </w:p>
    <w:p w:rsidR="00A665DD" w:rsidRDefault="00A665DD" w:rsidP="00AE5199">
      <w:r>
        <w:t>Alors, l’intervalle de confiance obtenu pour cet échantillon est : [µ</w:t>
      </w:r>
      <w:r w:rsidRPr="005A4479">
        <w:rPr>
          <w:vertAlign w:val="subscript"/>
        </w:rPr>
        <w:t>e</w:t>
      </w:r>
      <w:r>
        <w:t xml:space="preserve"> – </w:t>
      </w:r>
      <w:r w:rsidRPr="00277EF8">
        <w:rPr>
          <w:i/>
        </w:rPr>
        <w:t xml:space="preserve">t </w:t>
      </w:r>
      <w:r>
        <w:t>×</w:t>
      </w:r>
      <w:r>
        <w:fldChar w:fldCharType="begin"/>
      </w:r>
      <w:r>
        <w:instrText>EQ \s\do2(\f(σ</w:instrText>
      </w:r>
      <w:r w:rsidRPr="007D23A0">
        <w:instrText>;</w:instrText>
      </w:r>
      <w:r>
        <w:fldChar w:fldCharType="begin"/>
      </w:r>
      <w:r>
        <w:instrText>EQ \r(</w:instrText>
      </w:r>
      <w:r w:rsidRPr="00277EF8">
        <w:rPr>
          <w:i/>
        </w:rPr>
        <w:instrText>n</w:instrText>
      </w:r>
      <w:r>
        <w:instrText xml:space="preserve"> )</w:instrText>
      </w:r>
      <w:r>
        <w:fldChar w:fldCharType="end"/>
      </w:r>
      <w:r w:rsidRPr="007D23A0">
        <w:instrText>))</w:instrText>
      </w:r>
      <w:r>
        <w:fldChar w:fldCharType="end"/>
      </w:r>
      <w:r>
        <w:t> ; µ</w:t>
      </w:r>
      <w:r w:rsidRPr="005A4479">
        <w:rPr>
          <w:vertAlign w:val="subscript"/>
        </w:rPr>
        <w:t>e</w:t>
      </w:r>
      <w:r>
        <w:t xml:space="preserve"> + </w:t>
      </w:r>
      <w:r w:rsidRPr="00277EF8">
        <w:rPr>
          <w:i/>
        </w:rPr>
        <w:t xml:space="preserve">t </w:t>
      </w:r>
      <w:r>
        <w:t>×</w:t>
      </w:r>
      <w:r>
        <w:fldChar w:fldCharType="begin"/>
      </w:r>
      <w:r>
        <w:instrText>EQ \s\do2(\f(σ</w:instrText>
      </w:r>
      <w:r w:rsidRPr="007D23A0">
        <w:instrText>;</w:instrText>
      </w:r>
      <w:r>
        <w:fldChar w:fldCharType="begin"/>
      </w:r>
      <w:r>
        <w:instrText>EQ \r(</w:instrText>
      </w:r>
      <w:r w:rsidRPr="00277EF8">
        <w:rPr>
          <w:i/>
        </w:rPr>
        <w:instrText>n</w:instrText>
      </w:r>
      <w:r>
        <w:instrText xml:space="preserve"> )</w:instrText>
      </w:r>
      <w:r>
        <w:fldChar w:fldCharType="end"/>
      </w:r>
      <w:r w:rsidRPr="007D23A0">
        <w:instrText>))</w:instrText>
      </w:r>
      <w:r>
        <w:fldChar w:fldCharType="end"/>
      </w:r>
      <w:r>
        <w:t>]</w:t>
      </w:r>
    </w:p>
    <w:p w:rsidR="00A665DD" w:rsidRDefault="00A665DD" w:rsidP="00AE5199">
      <w:r>
        <w:t xml:space="preserve">Si l’écart type de la population est inconnu, on remplace σ par son estimation ponctuelle </w:t>
      </w:r>
      <w:r>
        <w:fldChar w:fldCharType="begin"/>
      </w:r>
      <w:r>
        <w:instrText>EQ \r(</w:instrText>
      </w:r>
      <w:r>
        <w:fldChar w:fldCharType="begin"/>
      </w:r>
      <w:r>
        <w:instrText>EQ \s\do2(\f(</w:instrText>
      </w:r>
      <w:r w:rsidRPr="00821BDB">
        <w:rPr>
          <w:i/>
        </w:rPr>
        <w:instrText>n</w:instrText>
      </w:r>
      <w:r>
        <w:instrText>;</w:instrText>
      </w:r>
      <w:r w:rsidRPr="00821BDB">
        <w:rPr>
          <w:i/>
        </w:rPr>
        <w:instrText>n</w:instrText>
      </w:r>
      <w:r>
        <w:instrText xml:space="preserve"> – 1</w:instrText>
      </w:r>
      <w:r w:rsidRPr="00CD5EC3">
        <w:instrText>))</w:instrText>
      </w:r>
      <w:r>
        <w:fldChar w:fldCharType="end"/>
      </w:r>
      <w:r>
        <w:instrText xml:space="preserve"> )</w:instrText>
      </w:r>
      <w:r>
        <w:fldChar w:fldCharType="end"/>
      </w:r>
      <w:r>
        <w:t xml:space="preserve"> </w:t>
      </w:r>
      <w:r w:rsidRPr="00821BDB">
        <w:sym w:font="Symbol" w:char="F073"/>
      </w:r>
      <w:r w:rsidRPr="00821BDB">
        <w:rPr>
          <w:vertAlign w:val="subscript"/>
        </w:rPr>
        <w:t>e</w:t>
      </w:r>
      <w:r>
        <w:t>.</w:t>
      </w:r>
    </w:p>
    <w:p w:rsidR="005A4479" w:rsidRDefault="005A4479" w:rsidP="00AE5199"/>
    <w:p w:rsidR="00A665DD" w:rsidRDefault="00A665DD" w:rsidP="00AE5199">
      <w:r w:rsidRPr="00A665DD">
        <w:rPr>
          <w:b/>
          <w:u w:val="single"/>
        </w:rPr>
        <w:t>Remarque 2</w:t>
      </w:r>
      <w:r>
        <w:t> : Le centre de l’intervalle de confiance, à savoir µ</w:t>
      </w:r>
      <w:r w:rsidRPr="00821BDB">
        <w:rPr>
          <w:vertAlign w:val="subscript"/>
        </w:rPr>
        <w:t>e</w:t>
      </w:r>
      <w:r>
        <w:t>, dépend de l’échantillon choisi.</w:t>
      </w:r>
    </w:p>
    <w:p w:rsidR="00A665DD" w:rsidRDefault="00A665DD" w:rsidP="00AE5199"/>
    <w:p w:rsidR="00A665DD" w:rsidRDefault="00A665DD" w:rsidP="00AE5199">
      <w:r w:rsidRPr="00A665DD">
        <w:rPr>
          <w:b/>
          <w:u w:val="single"/>
        </w:rPr>
        <w:t>Remarque 3</w:t>
      </w:r>
      <w:r>
        <w:t> : La vraie valeur µ de la moyenne de la population peut ne pas appartenir à l’intervalle de confiance.</w:t>
      </w:r>
    </w:p>
    <w:p w:rsidR="00A665DD" w:rsidRDefault="00A665DD" w:rsidP="00AE5199"/>
    <w:p w:rsidR="006C1392" w:rsidRPr="00277EF8" w:rsidRDefault="00277EF8" w:rsidP="00AE5199">
      <w:r w:rsidRPr="00B06B5F">
        <w:rPr>
          <w:b/>
          <w:u w:val="single"/>
        </w:rPr>
        <w:lastRenderedPageBreak/>
        <w:t>Remarque</w:t>
      </w:r>
      <w:r w:rsidR="00A665DD">
        <w:rPr>
          <w:b/>
          <w:u w:val="single"/>
        </w:rPr>
        <w:t xml:space="preserve"> 4</w:t>
      </w:r>
      <w:r>
        <w:t xml:space="preserve"> : le réel </w:t>
      </w:r>
      <w:r>
        <w:rPr>
          <w:i/>
        </w:rPr>
        <w:t>t</w:t>
      </w:r>
      <w:r>
        <w:t xml:space="preserve"> dépend de </w:t>
      </w:r>
      <w:r>
        <w:rPr>
          <w:rFonts w:ascii="Symbol" w:hAnsi="Symbol"/>
        </w:rPr>
        <w:t></w:t>
      </w:r>
      <w:r>
        <w:t xml:space="preserve">. Voici comment le déterminer : </w:t>
      </w:r>
    </w:p>
    <w:p w:rsidR="00734672" w:rsidRDefault="00734672" w:rsidP="00277EF8">
      <w:pPr>
        <w:ind w:firstLine="708"/>
      </w:pPr>
      <w:r>
        <w:t>p(–</w:t>
      </w:r>
      <w:r>
        <w:rPr>
          <w:i/>
        </w:rPr>
        <w:t>t</w:t>
      </w:r>
      <w:r>
        <w:t xml:space="preserve"> </w:t>
      </w:r>
      <w:r>
        <w:sym w:font="Mathématiques" w:char="F03C"/>
      </w:r>
      <w:r>
        <w:t xml:space="preserve"> T </w:t>
      </w:r>
      <w:r>
        <w:sym w:font="Mathématiques" w:char="F03C"/>
      </w:r>
      <w:r>
        <w:t xml:space="preserve"> </w:t>
      </w:r>
      <w:r>
        <w:rPr>
          <w:i/>
        </w:rPr>
        <w:t>t</w:t>
      </w:r>
      <w:r>
        <w:t xml:space="preserve">) = 1 – </w:t>
      </w:r>
      <w:r>
        <w:rPr>
          <w:rFonts w:ascii="Symbol" w:hAnsi="Symbol"/>
        </w:rPr>
        <w:t></w:t>
      </w:r>
      <w:r>
        <w:t xml:space="preserve">  </w:t>
      </w:r>
      <w:r>
        <w:tab/>
      </w:r>
      <w:r>
        <w:sym w:font="Mathématiques" w:char="F0B6"/>
      </w:r>
      <w:r>
        <w:t xml:space="preserve">  2×p(0 </w:t>
      </w:r>
      <w:r>
        <w:sym w:font="Mathématiques" w:char="F03C"/>
      </w:r>
      <w:r>
        <w:t xml:space="preserve"> T </w:t>
      </w:r>
      <w:r>
        <w:sym w:font="Mathématiques" w:char="F03C"/>
      </w:r>
      <w:r>
        <w:t xml:space="preserve"> </w:t>
      </w:r>
      <w:r>
        <w:rPr>
          <w:i/>
        </w:rPr>
        <w:t>t</w:t>
      </w:r>
      <w:r>
        <w:t xml:space="preserve">) = 1 – </w:t>
      </w:r>
      <w:r>
        <w:rPr>
          <w:rFonts w:ascii="Symbol" w:hAnsi="Symbol"/>
        </w:rPr>
        <w:t></w:t>
      </w:r>
      <w:r>
        <w:t xml:space="preserve"> </w:t>
      </w:r>
    </w:p>
    <w:p w:rsidR="00734672" w:rsidRDefault="00734672" w:rsidP="00AE5199">
      <w:r>
        <w:tab/>
      </w:r>
      <w:r>
        <w:tab/>
      </w:r>
      <w:r>
        <w:tab/>
      </w:r>
      <w:r w:rsidR="00277EF8">
        <w:tab/>
      </w:r>
      <w:r>
        <w:tab/>
      </w:r>
      <w:r>
        <w:sym w:font="Mathématiques" w:char="F0B6"/>
      </w:r>
      <w:r>
        <w:t xml:space="preserve">  2[p(T </w:t>
      </w:r>
      <w:r>
        <w:sym w:font="Mathématiques" w:char="F03C"/>
      </w:r>
      <w:r>
        <w:t xml:space="preserve"> </w:t>
      </w:r>
      <w:r>
        <w:rPr>
          <w:i/>
        </w:rPr>
        <w:t>t</w:t>
      </w:r>
      <w:r>
        <w:t xml:space="preserve">) – 0,5] = 1 – </w:t>
      </w:r>
      <w:r>
        <w:rPr>
          <w:rFonts w:ascii="Symbol" w:hAnsi="Symbol"/>
        </w:rPr>
        <w:t></w:t>
      </w:r>
      <w:r>
        <w:t xml:space="preserve">  </w:t>
      </w:r>
    </w:p>
    <w:p w:rsidR="008267D4" w:rsidRDefault="00277EF8" w:rsidP="00AE5199">
      <w:r>
        <w:tab/>
      </w:r>
      <w:r>
        <w:tab/>
      </w:r>
      <w:r>
        <w:tab/>
      </w:r>
      <w:r>
        <w:tab/>
      </w:r>
      <w:r>
        <w:tab/>
      </w:r>
      <w:r>
        <w:sym w:font="Mathématiques" w:char="F0B6"/>
      </w:r>
      <w:r>
        <w:t xml:space="preserve"> p(T </w:t>
      </w:r>
      <w:r>
        <w:sym w:font="Mathématiques" w:char="F03C"/>
      </w:r>
      <w:r>
        <w:t xml:space="preserve"> </w:t>
      </w:r>
      <w:r>
        <w:rPr>
          <w:i/>
        </w:rPr>
        <w:t>t</w:t>
      </w:r>
      <w:r>
        <w:t xml:space="preserve">) = </w:t>
      </w:r>
      <w:r>
        <w:fldChar w:fldCharType="begin"/>
      </w:r>
      <w:r w:rsidRPr="00417BDE">
        <w:instrText xml:space="preserve">EQ \s\do2(\f(1 – </w:instrText>
      </w:r>
      <w:r w:rsidRPr="00277EF8">
        <w:rPr>
          <w:rFonts w:ascii="Symbol" w:hAnsi="Symbol"/>
          <w:lang w:val="en-GB"/>
        </w:rPr>
        <w:instrText></w:instrText>
      </w:r>
      <w:r w:rsidRPr="00417BDE">
        <w:instrText>;2))</w:instrText>
      </w:r>
      <w:r>
        <w:fldChar w:fldCharType="end"/>
      </w:r>
      <w:r>
        <w:t xml:space="preserve"> + 0,5</w:t>
      </w:r>
    </w:p>
    <w:p w:rsidR="00A274D9" w:rsidRDefault="00396136" w:rsidP="00AE5199">
      <w:r w:rsidRPr="00B06B5F">
        <w:rPr>
          <w:b/>
          <w:u w:val="single"/>
        </w:rPr>
        <w:t>Remarque</w:t>
      </w:r>
      <w:r>
        <w:rPr>
          <w:b/>
          <w:u w:val="single"/>
        </w:rPr>
        <w:t xml:space="preserve"> 5</w:t>
      </w:r>
      <w:r>
        <w:t xml:space="preserve"> : </w:t>
      </w:r>
      <w:r w:rsidR="00277EF8">
        <w:t>Les valeurs fréquentes du niveau de confiance sont 0,99 et 0,95.</w:t>
      </w:r>
    </w:p>
    <w:p w:rsidR="00277EF8" w:rsidRDefault="00277EF8" w:rsidP="00AE5199">
      <w:r>
        <w:tab/>
        <w:t xml:space="preserve">Si  1 – </w:t>
      </w:r>
      <w:r>
        <w:rPr>
          <w:rFonts w:ascii="Symbol" w:hAnsi="Symbol"/>
        </w:rPr>
        <w:t></w:t>
      </w:r>
      <w:r>
        <w:t xml:space="preserve"> = 0,99  alors on trouve : </w:t>
      </w:r>
      <w:r>
        <w:rPr>
          <w:i/>
        </w:rPr>
        <w:t>t</w:t>
      </w:r>
      <w:r>
        <w:t xml:space="preserve"> = 2,575</w:t>
      </w:r>
    </w:p>
    <w:p w:rsidR="00277EF8" w:rsidRPr="00277EF8" w:rsidRDefault="00277EF8" w:rsidP="00AE5199">
      <w:r>
        <w:tab/>
        <w:t xml:space="preserve">Si  1 – </w:t>
      </w:r>
      <w:r>
        <w:rPr>
          <w:rFonts w:ascii="Symbol" w:hAnsi="Symbol"/>
        </w:rPr>
        <w:t></w:t>
      </w:r>
      <w:r>
        <w:t xml:space="preserve"> = 0,95  alors on trouve : </w:t>
      </w:r>
      <w:r>
        <w:rPr>
          <w:i/>
        </w:rPr>
        <w:t>t</w:t>
      </w:r>
      <w:r>
        <w:t xml:space="preserve"> = 1,96.</w:t>
      </w:r>
    </w:p>
    <w:p w:rsidR="004363FC" w:rsidRDefault="004363FC" w:rsidP="004363FC"/>
    <w:p w:rsidR="00C42CB7" w:rsidRDefault="00C42CB7" w:rsidP="004363FC"/>
    <w:p w:rsidR="004363FC" w:rsidRDefault="008B6F9A" w:rsidP="004363FC">
      <w:r w:rsidRPr="00CD4395">
        <w:rPr>
          <w:b/>
          <w:i/>
        </w:rPr>
        <w:t xml:space="preserve">Exemple </w:t>
      </w:r>
      <w:r>
        <w:rPr>
          <w:b/>
          <w:i/>
        </w:rPr>
        <w:t>5</w:t>
      </w:r>
      <w:r>
        <w:t> : On suppose que la durée de vie, exprimée en heures, d’une ampoule électrique d’un certain type, suit la</w:t>
      </w:r>
      <w:r w:rsidR="005A4479">
        <w:t xml:space="preserve"> loi normale de moyenne µ inconnue et d’écart type σ = 20.</w:t>
      </w:r>
    </w:p>
    <w:p w:rsidR="005A4479" w:rsidRDefault="005A4479" w:rsidP="004363FC">
      <w:r>
        <w:t xml:space="preserve">Une étude sur un échantillon de </w:t>
      </w:r>
      <w:r w:rsidR="00D860F3">
        <w:t>20</w:t>
      </w:r>
      <w:r>
        <w:t xml:space="preserve"> ampoules donne une moyenne de vie égale à 3 000 heures.</w:t>
      </w:r>
    </w:p>
    <w:p w:rsidR="005A4479" w:rsidRDefault="00D860F3" w:rsidP="004363FC">
      <w:r>
        <w:t>On va déterminer un intervalle de confiance de µ au seuil de risque de 10 %.</w:t>
      </w:r>
    </w:p>
    <w:p w:rsidR="00D860F3" w:rsidRDefault="00D860F3" w:rsidP="004363FC"/>
    <w:p w:rsidR="00D860F3" w:rsidRDefault="00D860F3" w:rsidP="004363FC">
      <w:r>
        <w:t xml:space="preserve">On a : </w:t>
      </w:r>
      <w:r>
        <w:rPr>
          <w:rFonts w:ascii="Symbol" w:hAnsi="Symbol"/>
        </w:rPr>
        <w:t></w:t>
      </w:r>
      <w:r>
        <w:t xml:space="preserve"> = …………  d’où, p(–</w:t>
      </w:r>
      <w:r>
        <w:rPr>
          <w:i/>
        </w:rPr>
        <w:t>t</w:t>
      </w:r>
      <w:r>
        <w:t xml:space="preserve"> </w:t>
      </w:r>
      <w:r>
        <w:sym w:font="Mathématiques" w:char="F03C"/>
      </w:r>
      <w:r>
        <w:t xml:space="preserve"> T </w:t>
      </w:r>
      <w:r>
        <w:sym w:font="Mathématiques" w:char="F03C"/>
      </w:r>
      <w:r>
        <w:t xml:space="preserve"> </w:t>
      </w:r>
      <w:r>
        <w:rPr>
          <w:i/>
        </w:rPr>
        <w:t>t</w:t>
      </w:r>
      <w:r>
        <w:t xml:space="preserve">) = ………… </w:t>
      </w:r>
      <w:r>
        <w:sym w:font="Mathématiques" w:char="F0B6"/>
      </w:r>
      <w:r>
        <w:t xml:space="preserve">  p(T </w:t>
      </w:r>
      <w:r>
        <w:sym w:font="Mathématiques" w:char="F03C"/>
      </w:r>
      <w:r>
        <w:t xml:space="preserve"> </w:t>
      </w:r>
      <w:r>
        <w:rPr>
          <w:i/>
        </w:rPr>
        <w:t>t</w:t>
      </w:r>
      <w:r>
        <w:t>) = …………</w:t>
      </w:r>
      <w:r w:rsidR="00FC0A40">
        <w:t>………………………….</w:t>
      </w:r>
    </w:p>
    <w:p w:rsidR="00FC0A40" w:rsidRDefault="00FC0A40" w:rsidP="004363FC"/>
    <w:p w:rsidR="00FC0A40" w:rsidRDefault="00FC0A40" w:rsidP="004363FC">
      <w:r>
        <w:tab/>
      </w:r>
      <w:r>
        <w:tab/>
      </w:r>
      <w:r>
        <w:tab/>
        <w:t xml:space="preserve">Soit, </w:t>
      </w:r>
      <w:r>
        <w:rPr>
          <w:i/>
        </w:rPr>
        <w:t>t</w:t>
      </w:r>
      <w:r>
        <w:t xml:space="preserve"> = ………………….</w:t>
      </w:r>
    </w:p>
    <w:p w:rsidR="00F55E1D" w:rsidRDefault="00F55E1D" w:rsidP="004363FC"/>
    <w:p w:rsidR="00396136" w:rsidRDefault="00F55E1D" w:rsidP="004363FC">
      <w:r>
        <w:t xml:space="preserve">Un intervalle de confiance de µ est donc : </w:t>
      </w:r>
    </w:p>
    <w:p w:rsidR="00396136" w:rsidRDefault="00396136" w:rsidP="00396136">
      <w:pPr>
        <w:ind w:firstLine="708"/>
      </w:pPr>
    </w:p>
    <w:p w:rsidR="00F55E1D" w:rsidRDefault="00F55E1D" w:rsidP="00396136">
      <w:pPr>
        <w:ind w:left="708" w:firstLine="708"/>
      </w:pPr>
      <w:r>
        <w:t>[…………………</w:t>
      </w:r>
      <w:r w:rsidR="00396136">
        <w:t>…………</w:t>
      </w:r>
      <w:r>
        <w:t> ; …………………</w:t>
      </w:r>
      <w:r w:rsidR="00396136">
        <w:t>…………</w:t>
      </w:r>
      <w:r>
        <w:t>] = [……</w:t>
      </w:r>
      <w:r w:rsidR="00396136">
        <w:t>…</w:t>
      </w:r>
      <w:r>
        <w:t>… ; ……</w:t>
      </w:r>
      <w:r w:rsidR="00396136">
        <w:t>…</w:t>
      </w:r>
      <w:r>
        <w:t>…]</w:t>
      </w:r>
    </w:p>
    <w:p w:rsidR="00F55E1D" w:rsidRDefault="00F55E1D" w:rsidP="004363FC"/>
    <w:p w:rsidR="00C42CB7" w:rsidRPr="00FC0A40" w:rsidRDefault="00C42CB7" w:rsidP="004363FC"/>
    <w:p w:rsidR="00C42CB7" w:rsidRDefault="00C42CB7" w:rsidP="00C42CB7">
      <w:r w:rsidRPr="00CD4395">
        <w:rPr>
          <w:b/>
          <w:i/>
        </w:rPr>
        <w:t xml:space="preserve">Exemple </w:t>
      </w:r>
      <w:r>
        <w:rPr>
          <w:b/>
          <w:i/>
        </w:rPr>
        <w:t>6</w:t>
      </w:r>
      <w:r>
        <w:t> : Retour sur l’exemple 1.</w:t>
      </w:r>
    </w:p>
    <w:p w:rsidR="00C42CB7" w:rsidRDefault="00C42CB7" w:rsidP="00C42CB7">
      <w:r>
        <w:t xml:space="preserve">Une université comporte 1 500 étudiants. On mesure la taille de 20 d’entre eux. </w:t>
      </w:r>
    </w:p>
    <w:p w:rsidR="00C42CB7" w:rsidRDefault="00C42CB7" w:rsidP="00C42CB7">
      <w:r>
        <w:t>Sur cet échantillon la moyenne est µ</w:t>
      </w:r>
      <w:r w:rsidRPr="00CD5EC3">
        <w:rPr>
          <w:vertAlign w:val="subscript"/>
        </w:rPr>
        <w:t>e</w:t>
      </w:r>
      <w:r>
        <w:t xml:space="preserve"> = </w:t>
      </w:r>
      <w:smartTag w:uri="urn:schemas-microsoft-com:office:smarttags" w:element="metricconverter">
        <w:smartTagPr>
          <w:attr w:name="ProductID" w:val="176 cm"/>
        </w:smartTagPr>
        <w:r>
          <w:t>176 cm</w:t>
        </w:r>
      </w:smartTag>
      <w:r>
        <w:t xml:space="preserve">  et l’écart type est </w:t>
      </w:r>
      <w:r w:rsidRPr="00CD5EC3">
        <w:sym w:font="Symbol" w:char="F073"/>
      </w:r>
      <w:r w:rsidRPr="00CD5EC3">
        <w:rPr>
          <w:vertAlign w:val="subscript"/>
        </w:rPr>
        <w:t>e</w:t>
      </w:r>
      <w:r>
        <w:t xml:space="preserve"> = </w:t>
      </w:r>
      <w:smartTag w:uri="urn:schemas-microsoft-com:office:smarttags" w:element="metricconverter">
        <w:smartTagPr>
          <w:attr w:name="ProductID" w:val="6 cm"/>
        </w:smartTagPr>
        <w:r>
          <w:t>6 cm</w:t>
        </w:r>
      </w:smartTag>
      <w:r>
        <w:t>.</w:t>
      </w:r>
    </w:p>
    <w:p w:rsidR="00C42CB7" w:rsidRDefault="00C42CB7" w:rsidP="00C42CB7"/>
    <w:p w:rsidR="00C42CB7" w:rsidRDefault="00C42CB7" w:rsidP="00C42CB7">
      <w:r>
        <w:t xml:space="preserve">Nous avons estimé ponctuellement les paramètres de la population : µ = </w:t>
      </w:r>
      <w:smartTag w:uri="urn:schemas-microsoft-com:office:smarttags" w:element="metricconverter">
        <w:smartTagPr>
          <w:attr w:name="ProductID" w:val="176 cm"/>
        </w:smartTagPr>
        <w:r>
          <w:t>176 cm</w:t>
        </w:r>
      </w:smartTag>
      <w:r>
        <w:t xml:space="preserve">  et  </w:t>
      </w:r>
      <w:r>
        <w:sym w:font="Symbol" w:char="F073"/>
      </w:r>
      <w:r>
        <w:t xml:space="preserve"> = </w:t>
      </w:r>
      <w:smartTag w:uri="urn:schemas-microsoft-com:office:smarttags" w:element="metricconverter">
        <w:smartTagPr>
          <w:attr w:name="ProductID" w:val="6,16 cm"/>
        </w:smartTagPr>
        <w:r>
          <w:t>6,16 cm</w:t>
        </w:r>
      </w:smartTag>
    </w:p>
    <w:p w:rsidR="003F6F52" w:rsidRDefault="003F6F52" w:rsidP="00C42CB7"/>
    <w:p w:rsidR="003F6F52" w:rsidRDefault="003F6F52" w:rsidP="00C42CB7">
      <w:r>
        <w:t>Déterminons maintenant une estimation de µ par intervalle de confiance à 95 % (ou au risque de 5 %)</w:t>
      </w:r>
    </w:p>
    <w:p w:rsidR="00C07D9A" w:rsidRDefault="00C07D9A" w:rsidP="00C42CB7"/>
    <w:p w:rsidR="00C07D9A" w:rsidRDefault="00C07D9A" w:rsidP="00C42CB7">
      <w:r>
        <w:t>……………………………………………………………………………………………………………….</w:t>
      </w:r>
    </w:p>
    <w:p w:rsidR="00C07D9A" w:rsidRDefault="00C07D9A" w:rsidP="00C07D9A"/>
    <w:p w:rsidR="00C07D9A" w:rsidRDefault="00C07D9A" w:rsidP="00C07D9A">
      <w:r>
        <w:t>……………………………………………………………………………………………………………….</w:t>
      </w:r>
    </w:p>
    <w:p w:rsidR="00C07D9A" w:rsidRDefault="00C07D9A" w:rsidP="00C07D9A"/>
    <w:p w:rsidR="00C07D9A" w:rsidRDefault="00C07D9A" w:rsidP="00C07D9A">
      <w:r>
        <w:t>……………………………………………………………………………………………………………….</w:t>
      </w:r>
    </w:p>
    <w:p w:rsidR="00C07D9A" w:rsidRDefault="00C07D9A" w:rsidP="00C07D9A"/>
    <w:p w:rsidR="00C07D9A" w:rsidRDefault="00C07D9A" w:rsidP="00C07D9A">
      <w:r>
        <w:t>……………………………………………………………………………………………………………….</w:t>
      </w:r>
    </w:p>
    <w:p w:rsidR="00C07D9A" w:rsidRDefault="00C07D9A" w:rsidP="00C07D9A"/>
    <w:p w:rsidR="00C07D9A" w:rsidRDefault="00C07D9A" w:rsidP="00C07D9A">
      <w:r>
        <w:t>……………………………………………………………………………………………………………….</w:t>
      </w:r>
    </w:p>
    <w:p w:rsidR="00C07D9A" w:rsidRDefault="00C07D9A" w:rsidP="00C07D9A"/>
    <w:p w:rsidR="00C07D9A" w:rsidRDefault="00C07D9A" w:rsidP="00C07D9A">
      <w:r>
        <w:t>……………………………………………………………………………………………………………….</w:t>
      </w:r>
    </w:p>
    <w:p w:rsidR="00396136" w:rsidRDefault="00396136" w:rsidP="00396136"/>
    <w:p w:rsidR="00396136" w:rsidRDefault="00396136" w:rsidP="00396136">
      <w:r>
        <w:t>……………………………………………………………………………………………………………….</w:t>
      </w:r>
    </w:p>
    <w:p w:rsidR="00C07D9A" w:rsidRDefault="00C07D9A" w:rsidP="00C07D9A"/>
    <w:p w:rsidR="00FF2C37" w:rsidRDefault="00FF2C37" w:rsidP="00C07D9A"/>
    <w:p w:rsidR="006E05D5" w:rsidRDefault="006E05D5" w:rsidP="00C07D9A"/>
    <w:p w:rsidR="006E05D5" w:rsidRDefault="006E05D5" w:rsidP="00C07D9A"/>
    <w:p w:rsidR="00FF2C37" w:rsidRPr="006E05D5" w:rsidRDefault="005C0D6C" w:rsidP="00C07D9A">
      <w:pPr>
        <w:rPr>
          <w:b/>
          <w:i/>
        </w:rPr>
      </w:pPr>
      <w:r w:rsidRPr="006E05D5">
        <w:rPr>
          <w:b/>
          <w:i/>
        </w:rPr>
        <w:t xml:space="preserve">Ex </w:t>
      </w:r>
      <w:r w:rsidR="006E05D5" w:rsidRPr="006E05D5">
        <w:rPr>
          <w:b/>
          <w:i/>
        </w:rPr>
        <w:t>21, 23, 26, 27 p96-98</w:t>
      </w:r>
    </w:p>
    <w:p w:rsidR="00FF2C37" w:rsidRDefault="00FF2C37" w:rsidP="00C07D9A"/>
    <w:p w:rsidR="008B6F9A" w:rsidRPr="008267D4" w:rsidRDefault="000D7F1B" w:rsidP="008B6F9A">
      <w:pPr>
        <w:numPr>
          <w:ilvl w:val="0"/>
          <w:numId w:val="23"/>
        </w:numPr>
        <w:rPr>
          <w:b/>
          <w:color w:val="4F81BD"/>
        </w:rPr>
      </w:pPr>
      <w:r>
        <w:rPr>
          <w:b/>
          <w:color w:val="4F81BD"/>
        </w:rPr>
        <w:br w:type="page"/>
      </w:r>
      <w:r w:rsidR="008B6F9A" w:rsidRPr="008267D4">
        <w:rPr>
          <w:b/>
          <w:color w:val="4F81BD"/>
        </w:rPr>
        <w:lastRenderedPageBreak/>
        <w:t xml:space="preserve">Estimation </w:t>
      </w:r>
      <w:r w:rsidR="008B6F9A">
        <w:rPr>
          <w:b/>
          <w:color w:val="4F81BD"/>
        </w:rPr>
        <w:t>d’une proportion (ou d’une fréquence)</w:t>
      </w:r>
      <w:r w:rsidR="008B6F9A" w:rsidRPr="008267D4">
        <w:rPr>
          <w:b/>
          <w:color w:val="4F81BD"/>
        </w:rPr>
        <w:t xml:space="preserve"> par intervalle de confiance</w:t>
      </w:r>
    </w:p>
    <w:p w:rsidR="008B6F9A" w:rsidRDefault="008B6F9A" w:rsidP="008B6F9A"/>
    <w:p w:rsidR="004363FC" w:rsidRPr="009A1576" w:rsidRDefault="009A1576" w:rsidP="004363FC">
      <w:r w:rsidRPr="00BB0FCB">
        <w:rPr>
          <w:b/>
        </w:rPr>
        <w:t>Contexte</w:t>
      </w:r>
      <w:r>
        <w:t xml:space="preserve"> : on considère un caractère A sur une population dont la proportion est inconnue. On suppose que l’on a prélevé un échantillon de taille </w:t>
      </w:r>
      <w:r>
        <w:rPr>
          <w:i/>
        </w:rPr>
        <w:t>n</w:t>
      </w:r>
      <w:r>
        <w:t xml:space="preserve"> sur lequel on a calculé la proportion </w:t>
      </w:r>
      <w:r>
        <w:rPr>
          <w:i/>
        </w:rPr>
        <w:t>p</w:t>
      </w:r>
      <w:r w:rsidRPr="009A1576">
        <w:rPr>
          <w:vertAlign w:val="subscript"/>
        </w:rPr>
        <w:t>e</w:t>
      </w:r>
      <w:r>
        <w:t xml:space="preserve"> d’individus ayant le caractère A.</w:t>
      </w:r>
    </w:p>
    <w:p w:rsidR="009A1576" w:rsidRDefault="009A1576" w:rsidP="009A1576">
      <w:r>
        <w:t xml:space="preserve">On note </w:t>
      </w:r>
      <w:r>
        <w:fldChar w:fldCharType="begin"/>
      </w:r>
      <w:r>
        <w:instrText xml:space="preserve">EQ </w:instrText>
      </w:r>
      <w:r>
        <w:rPr>
          <w:rFonts w:ascii="Mathématiques" w:hAnsi="Mathématiques"/>
        </w:rPr>
        <w:instrText>f</w:instrText>
      </w:r>
      <w:r>
        <w:instrText>\d\ba1()\s\do4(</w:instrText>
      </w:r>
      <w:r>
        <w:rPr>
          <w:i/>
          <w:sz w:val="14"/>
        </w:rPr>
        <w:instrText>n</w:instrText>
      </w:r>
      <w:r>
        <w:instrText>)</w:instrText>
      </w:r>
      <w:r>
        <w:fldChar w:fldCharType="end"/>
      </w:r>
      <w:r>
        <w:t xml:space="preserve"> la fréquence du caractère A dans l’échantillon.</w:t>
      </w:r>
    </w:p>
    <w:p w:rsidR="00250CFF" w:rsidRDefault="009A1576" w:rsidP="009A1576">
      <w:r>
        <w:t xml:space="preserve">On rappelle qu’alors la variable aléatoire </w:t>
      </w:r>
      <w:r>
        <w:fldChar w:fldCharType="begin"/>
      </w:r>
      <w:r>
        <w:instrText xml:space="preserve">EQ </w:instrText>
      </w:r>
      <w:r>
        <w:rPr>
          <w:rFonts w:ascii="Mathématiques" w:hAnsi="Mathématiques"/>
        </w:rPr>
        <w:instrText>f</w:instrText>
      </w:r>
      <w:r>
        <w:instrText>\d\ba1()\s\do4(</w:instrText>
      </w:r>
      <w:r>
        <w:rPr>
          <w:i/>
          <w:sz w:val="14"/>
        </w:rPr>
        <w:instrText>n</w:instrText>
      </w:r>
      <w:r>
        <w:instrText>)</w:instrText>
      </w:r>
      <w:r>
        <w:fldChar w:fldCharType="end"/>
      </w:r>
      <w:r>
        <w:t xml:space="preserve"> suit approximativement la loi normale </w:t>
      </w:r>
      <w:r w:rsidR="00417BDE" w:rsidRPr="002E58D6">
        <w:rPr>
          <w:i/>
        </w:rPr>
        <w:t>N</w:t>
      </w:r>
      <w:r w:rsidR="00417BDE">
        <w:t xml:space="preserve"> </w:t>
      </w:r>
      <w:r>
        <w:t xml:space="preserve"> (</w:t>
      </w:r>
      <w:r>
        <w:rPr>
          <w:i/>
        </w:rPr>
        <w:t>p</w:t>
      </w:r>
      <w:r>
        <w:t xml:space="preserve"> ; </w:t>
      </w:r>
      <w:r>
        <w:fldChar w:fldCharType="begin"/>
      </w:r>
      <w:r>
        <w:instrText>EQ \r(</w:instrText>
      </w:r>
      <w:r>
        <w:fldChar w:fldCharType="begin"/>
      </w:r>
      <w:r>
        <w:rPr>
          <w:lang w:val="it-IT"/>
        </w:rPr>
        <w:instrText>EQ \s\do2(\f(</w:instrText>
      </w:r>
      <w:r>
        <w:rPr>
          <w:i/>
          <w:lang w:val="it-IT"/>
        </w:rPr>
        <w:instrText>p</w:instrText>
      </w:r>
      <w:r>
        <w:rPr>
          <w:lang w:val="it-IT"/>
        </w:rPr>
        <w:instrText xml:space="preserve">(1 – </w:instrText>
      </w:r>
      <w:r>
        <w:rPr>
          <w:i/>
          <w:lang w:val="it-IT"/>
        </w:rPr>
        <w:instrText>p</w:instrText>
      </w:r>
      <w:r>
        <w:rPr>
          <w:lang w:val="it-IT"/>
        </w:rPr>
        <w:instrText>);</w:instrText>
      </w:r>
      <w:r>
        <w:rPr>
          <w:i/>
          <w:lang w:val="it-IT"/>
        </w:rPr>
        <w:instrText>n</w:instrText>
      </w:r>
      <w:r>
        <w:rPr>
          <w:lang w:val="it-IT"/>
        </w:rPr>
        <w:instrText>))</w:instrText>
      </w:r>
      <w:r>
        <w:fldChar w:fldCharType="end"/>
      </w:r>
      <w:r>
        <w:instrText xml:space="preserve"> )</w:instrText>
      </w:r>
      <w:r>
        <w:fldChar w:fldCharType="end"/>
      </w:r>
      <w:r>
        <w:t>)</w:t>
      </w:r>
    </w:p>
    <w:p w:rsidR="009A1576" w:rsidRDefault="009A1576" w:rsidP="009A1576">
      <w:r>
        <w:t xml:space="preserve">La variable aléatoire F = </w:t>
      </w:r>
      <w:r>
        <w:fldChar w:fldCharType="begin"/>
      </w:r>
      <w:r>
        <w:instrText>EQ \s\do2(\f(</w:instrText>
      </w:r>
      <w:r>
        <w:fldChar w:fldCharType="begin"/>
      </w:r>
      <w:r>
        <w:instrText xml:space="preserve">EQ </w:instrText>
      </w:r>
      <w:r>
        <w:rPr>
          <w:rFonts w:ascii="Mathématiques" w:hAnsi="Mathématiques"/>
        </w:rPr>
        <w:instrText>f</w:instrText>
      </w:r>
      <w:r>
        <w:instrText>\d\ba1()\s\do4(</w:instrText>
      </w:r>
      <w:r>
        <w:rPr>
          <w:i/>
          <w:sz w:val="14"/>
        </w:rPr>
        <w:instrText>n</w:instrText>
      </w:r>
      <w:r>
        <w:instrText>)</w:instrText>
      </w:r>
      <w:r>
        <w:fldChar w:fldCharType="end"/>
      </w:r>
      <w:r>
        <w:instrText xml:space="preserve"> – </w:instrText>
      </w:r>
      <w:r>
        <w:rPr>
          <w:i/>
        </w:rPr>
        <w:instrText>p</w:instrText>
      </w:r>
      <w:r w:rsidRPr="009A1576">
        <w:instrText>;</w:instrText>
      </w:r>
      <w:r>
        <w:fldChar w:fldCharType="begin"/>
      </w:r>
      <w:r>
        <w:instrText>EQ \r(</w:instrText>
      </w:r>
      <w:r>
        <w:fldChar w:fldCharType="begin"/>
      </w:r>
      <w:r>
        <w:rPr>
          <w:lang w:val="it-IT"/>
        </w:rPr>
        <w:instrText>EQ \s\do2(\f(</w:instrText>
      </w:r>
      <w:r>
        <w:rPr>
          <w:i/>
          <w:lang w:val="it-IT"/>
        </w:rPr>
        <w:instrText>p</w:instrText>
      </w:r>
      <w:r>
        <w:rPr>
          <w:lang w:val="it-IT"/>
        </w:rPr>
        <w:instrText xml:space="preserve">(1 – </w:instrText>
      </w:r>
      <w:r>
        <w:rPr>
          <w:i/>
          <w:lang w:val="it-IT"/>
        </w:rPr>
        <w:instrText>p</w:instrText>
      </w:r>
      <w:r>
        <w:rPr>
          <w:lang w:val="it-IT"/>
        </w:rPr>
        <w:instrText>);</w:instrText>
      </w:r>
      <w:r>
        <w:rPr>
          <w:i/>
          <w:lang w:val="it-IT"/>
        </w:rPr>
        <w:instrText>n</w:instrText>
      </w:r>
      <w:r>
        <w:rPr>
          <w:lang w:val="it-IT"/>
        </w:rPr>
        <w:instrText>))</w:instrText>
      </w:r>
      <w:r>
        <w:fldChar w:fldCharType="end"/>
      </w:r>
      <w:r>
        <w:instrText xml:space="preserve"> )</w:instrText>
      </w:r>
      <w:r>
        <w:fldChar w:fldCharType="end"/>
      </w:r>
      <w:r w:rsidRPr="009A1576">
        <w:instrText>))</w:instrText>
      </w:r>
      <w:r>
        <w:fldChar w:fldCharType="end"/>
      </w:r>
      <w:r>
        <w:t xml:space="preserve"> suit donc la loi normale centrée réduite </w:t>
      </w:r>
      <w:r w:rsidR="00417BDE" w:rsidRPr="002E58D6">
        <w:rPr>
          <w:i/>
        </w:rPr>
        <w:t>N</w:t>
      </w:r>
      <w:r w:rsidR="00417BDE">
        <w:t xml:space="preserve"> </w:t>
      </w:r>
      <w:r>
        <w:t xml:space="preserve"> (0 ; 1)</w:t>
      </w:r>
    </w:p>
    <w:tbl>
      <w:tblPr>
        <w:tblW w:w="0" w:type="auto"/>
        <w:tblBorders>
          <w:top w:val="single" w:sz="8" w:space="0" w:color="FF0000"/>
          <w:left w:val="single" w:sz="8" w:space="0" w:color="FF0000"/>
          <w:bottom w:val="single" w:sz="8" w:space="0" w:color="FF0000"/>
          <w:right w:val="single" w:sz="8" w:space="0" w:color="FF0000"/>
        </w:tblBorders>
        <w:tblLook w:val="04A0" w:firstRow="1" w:lastRow="0" w:firstColumn="1" w:lastColumn="0" w:noHBand="0" w:noVBand="1"/>
      </w:tblPr>
      <w:tblGrid>
        <w:gridCol w:w="10184"/>
      </w:tblGrid>
      <w:tr w:rsidR="009A1576">
        <w:tc>
          <w:tcPr>
            <w:tcW w:w="10344" w:type="dxa"/>
          </w:tcPr>
          <w:p w:rsidR="009A1576" w:rsidRPr="009A1576" w:rsidRDefault="009A1576" w:rsidP="009A1576">
            <w:r w:rsidRPr="0096311A">
              <w:rPr>
                <w:b/>
                <w:u w:val="single"/>
              </w:rPr>
              <w:t>Propriété</w:t>
            </w:r>
            <w:r>
              <w:t xml:space="preserve"> : L’intervalle </w:t>
            </w:r>
            <w:r>
              <w:fldChar w:fldCharType="begin"/>
            </w:r>
            <w:r w:rsidRPr="0096311A">
              <w:rPr>
                <w:lang w:val="de-DE"/>
              </w:rPr>
              <w:instrText>EQ \o(\s\up6(</w:instrText>
            </w:r>
            <w:r w:rsidRPr="0096311A">
              <w:sym w:font="Symbol" w:char="F0E9"/>
            </w:r>
            <w:r w:rsidRPr="0096311A">
              <w:rPr>
                <w:lang w:val="de-DE"/>
              </w:rPr>
              <w:instrText>);\s\do8(</w:instrText>
            </w:r>
            <w:r w:rsidRPr="0096311A">
              <w:sym w:font="Symbol" w:char="F0EB"/>
            </w:r>
            <w:r w:rsidRPr="0096311A">
              <w:rPr>
                <w:lang w:val="de-DE"/>
              </w:rPr>
              <w:instrText>))</w:instrText>
            </w:r>
            <w:r>
              <w:fldChar w:fldCharType="separate"/>
            </w:r>
            <w:r w:rsidRPr="0096311A">
              <w:rPr>
                <w:b/>
                <w:lang w:val="de-DE"/>
              </w:rPr>
              <w:t>Erreur! Signet non défini.</w:t>
            </w:r>
            <w:r>
              <w:fldChar w:fldCharType="end"/>
            </w:r>
            <w:r w:rsidRPr="0096311A">
              <w:rPr>
                <w:i/>
              </w:rPr>
              <w:t>p</w:t>
            </w:r>
            <w:r w:rsidRPr="0096311A">
              <w:rPr>
                <w:vertAlign w:val="subscript"/>
              </w:rPr>
              <w:t>e</w:t>
            </w:r>
            <w:r>
              <w:t xml:space="preserve"> – </w:t>
            </w:r>
            <w:r w:rsidRPr="0096311A">
              <w:rPr>
                <w:i/>
              </w:rPr>
              <w:t>t</w:t>
            </w:r>
            <w:r>
              <w:t xml:space="preserve"> </w:t>
            </w:r>
            <w:r>
              <w:fldChar w:fldCharType="begin"/>
            </w:r>
            <w:r>
              <w:instrText>EQ \r(</w:instrText>
            </w:r>
            <w:r>
              <w:fldChar w:fldCharType="begin"/>
            </w:r>
            <w:r w:rsidRPr="0096311A">
              <w:rPr>
                <w:lang w:val="it-IT"/>
              </w:rPr>
              <w:instrText>EQ \s\do2(\f(</w:instrText>
            </w:r>
            <w:r w:rsidRPr="0096311A">
              <w:rPr>
                <w:i/>
              </w:rPr>
              <w:instrText>p</w:instrText>
            </w:r>
            <w:r w:rsidRPr="0096311A">
              <w:rPr>
                <w:vertAlign w:val="subscript"/>
              </w:rPr>
              <w:instrText>e</w:instrText>
            </w:r>
            <w:r w:rsidRPr="0096311A">
              <w:rPr>
                <w:lang w:val="it-IT"/>
              </w:rPr>
              <w:instrText xml:space="preserve">(1 – </w:instrText>
            </w:r>
            <w:r w:rsidRPr="0096311A">
              <w:rPr>
                <w:i/>
              </w:rPr>
              <w:instrText>p</w:instrText>
            </w:r>
            <w:r w:rsidRPr="0096311A">
              <w:rPr>
                <w:vertAlign w:val="subscript"/>
              </w:rPr>
              <w:instrText>e</w:instrText>
            </w:r>
            <w:r w:rsidRPr="0096311A">
              <w:rPr>
                <w:lang w:val="it-IT"/>
              </w:rPr>
              <w:instrText>);</w:instrText>
            </w:r>
            <w:r w:rsidRPr="0096311A">
              <w:rPr>
                <w:i/>
                <w:lang w:val="it-IT"/>
              </w:rPr>
              <w:instrText>n</w:instrText>
            </w:r>
            <w:r w:rsidRPr="0096311A">
              <w:rPr>
                <w:lang w:val="it-IT"/>
              </w:rPr>
              <w:instrText xml:space="preserve"> – 1))</w:instrText>
            </w:r>
            <w:r>
              <w:fldChar w:fldCharType="end"/>
            </w:r>
            <w:r>
              <w:instrText xml:space="preserve"> )</w:instrText>
            </w:r>
            <w:r>
              <w:fldChar w:fldCharType="end"/>
            </w:r>
            <w:r>
              <w:t xml:space="preserve">; </w:t>
            </w:r>
            <w:r w:rsidRPr="0096311A">
              <w:rPr>
                <w:i/>
              </w:rPr>
              <w:t>p</w:t>
            </w:r>
            <w:r w:rsidRPr="0096311A">
              <w:rPr>
                <w:vertAlign w:val="subscript"/>
              </w:rPr>
              <w:t>e</w:t>
            </w:r>
            <w:r>
              <w:t xml:space="preserve"> + </w:t>
            </w:r>
            <w:r w:rsidRPr="0096311A">
              <w:rPr>
                <w:i/>
              </w:rPr>
              <w:t>t</w:t>
            </w:r>
            <w:r>
              <w:t xml:space="preserve"> </w:t>
            </w:r>
            <w:r>
              <w:fldChar w:fldCharType="begin"/>
            </w:r>
            <w:r>
              <w:instrText>EQ \r(</w:instrText>
            </w:r>
            <w:r>
              <w:fldChar w:fldCharType="begin"/>
            </w:r>
            <w:r w:rsidRPr="0096311A">
              <w:rPr>
                <w:lang w:val="it-IT"/>
              </w:rPr>
              <w:instrText>EQ \s\do2(\f(</w:instrText>
            </w:r>
            <w:r w:rsidRPr="0096311A">
              <w:rPr>
                <w:i/>
              </w:rPr>
              <w:instrText>p</w:instrText>
            </w:r>
            <w:r w:rsidRPr="0096311A">
              <w:rPr>
                <w:vertAlign w:val="subscript"/>
              </w:rPr>
              <w:instrText>e</w:instrText>
            </w:r>
            <w:r w:rsidRPr="0096311A">
              <w:rPr>
                <w:lang w:val="it-IT"/>
              </w:rPr>
              <w:instrText xml:space="preserve">(1 – </w:instrText>
            </w:r>
            <w:r w:rsidRPr="0096311A">
              <w:rPr>
                <w:i/>
              </w:rPr>
              <w:instrText>p</w:instrText>
            </w:r>
            <w:r w:rsidRPr="0096311A">
              <w:rPr>
                <w:vertAlign w:val="subscript"/>
              </w:rPr>
              <w:instrText>e</w:instrText>
            </w:r>
            <w:r w:rsidRPr="0096311A">
              <w:rPr>
                <w:lang w:val="it-IT"/>
              </w:rPr>
              <w:instrText>);</w:instrText>
            </w:r>
            <w:r w:rsidRPr="0096311A">
              <w:rPr>
                <w:i/>
                <w:lang w:val="it-IT"/>
              </w:rPr>
              <w:instrText>n</w:instrText>
            </w:r>
            <w:r w:rsidRPr="0096311A">
              <w:rPr>
                <w:lang w:val="it-IT"/>
              </w:rPr>
              <w:instrText xml:space="preserve"> – 1))</w:instrText>
            </w:r>
            <w:r>
              <w:fldChar w:fldCharType="end"/>
            </w:r>
            <w:r>
              <w:instrText xml:space="preserve"> )</w:instrText>
            </w:r>
            <w:r>
              <w:fldChar w:fldCharType="end"/>
            </w:r>
            <w:r>
              <w:fldChar w:fldCharType="begin"/>
            </w:r>
            <w:r w:rsidRPr="0096311A">
              <w:rPr>
                <w:lang w:val="de-DE"/>
              </w:rPr>
              <w:instrText>EQ \o(\s\up6(</w:instrText>
            </w:r>
            <w:r w:rsidRPr="0096311A">
              <w:sym w:font="Symbol" w:char="F0F9"/>
            </w:r>
            <w:r w:rsidRPr="0096311A">
              <w:rPr>
                <w:lang w:val="de-DE"/>
              </w:rPr>
              <w:instrText>);\s\do8(</w:instrText>
            </w:r>
            <w:r w:rsidRPr="0096311A">
              <w:sym w:font="Symbol" w:char="F0FB"/>
            </w:r>
            <w:r w:rsidRPr="0096311A">
              <w:rPr>
                <w:lang w:val="de-DE"/>
              </w:rPr>
              <w:instrText>))</w:instrText>
            </w:r>
            <w:r>
              <w:fldChar w:fldCharType="end"/>
            </w:r>
            <w:r>
              <w:t xml:space="preserve"> </w:t>
            </w:r>
            <w:r w:rsidR="000D7F1B">
              <w:t xml:space="preserve">avec </w:t>
            </w:r>
            <w:r w:rsidR="000D7F1B">
              <w:rPr>
                <w:i/>
              </w:rPr>
              <w:t>t</w:t>
            </w:r>
            <w:r w:rsidR="000D7F1B">
              <w:t xml:space="preserve"> l’unique réel tel que </w:t>
            </w:r>
            <w:r w:rsidR="000D7F1B">
              <w:br/>
              <w:t>p(–</w:t>
            </w:r>
            <w:r w:rsidR="000D7F1B">
              <w:rPr>
                <w:i/>
              </w:rPr>
              <w:t>t</w:t>
            </w:r>
            <w:r w:rsidR="000D7F1B">
              <w:t xml:space="preserve"> </w:t>
            </w:r>
            <w:r w:rsidR="000D7F1B">
              <w:sym w:font="Mathématiques" w:char="F03C"/>
            </w:r>
            <w:r w:rsidR="000D7F1B">
              <w:t xml:space="preserve"> T </w:t>
            </w:r>
            <w:r w:rsidR="000D7F1B">
              <w:sym w:font="Mathématiques" w:char="F03C"/>
            </w:r>
            <w:r w:rsidR="000D7F1B">
              <w:t xml:space="preserve"> </w:t>
            </w:r>
            <w:r w:rsidR="000D7F1B">
              <w:rPr>
                <w:i/>
              </w:rPr>
              <w:t>t</w:t>
            </w:r>
            <w:r w:rsidR="000D7F1B">
              <w:t xml:space="preserve">) = 1 – </w:t>
            </w:r>
            <w:r w:rsidR="000D7F1B">
              <w:rPr>
                <w:rFonts w:ascii="Symbol" w:hAnsi="Symbol"/>
              </w:rPr>
              <w:t></w:t>
            </w:r>
            <w:r w:rsidR="000D7F1B">
              <w:t xml:space="preserve">  où T suit la loi normale centrée réduite </w:t>
            </w:r>
            <w:r w:rsidR="00417BDE" w:rsidRPr="002E58D6">
              <w:rPr>
                <w:i/>
              </w:rPr>
              <w:t>N</w:t>
            </w:r>
            <w:r w:rsidR="00417BDE">
              <w:t xml:space="preserve"> </w:t>
            </w:r>
            <w:r w:rsidR="000D7F1B">
              <w:t xml:space="preserve"> (0 ; 1) </w:t>
            </w:r>
            <w:r>
              <w:t xml:space="preserve">est </w:t>
            </w:r>
            <w:r w:rsidRPr="000D7F1B">
              <w:rPr>
                <w:b/>
              </w:rPr>
              <w:t>l’intervalle de confiance</w:t>
            </w:r>
            <w:r>
              <w:t xml:space="preserve"> d’une proportion </w:t>
            </w:r>
            <w:r w:rsidRPr="0096311A">
              <w:rPr>
                <w:i/>
              </w:rPr>
              <w:t>p</w:t>
            </w:r>
            <w:r>
              <w:t xml:space="preserve"> de la population avec un coefficient de confiance 1 – </w:t>
            </w:r>
            <w:r w:rsidRPr="0096311A">
              <w:rPr>
                <w:rFonts w:ascii="Symbol" w:hAnsi="Symbol"/>
              </w:rPr>
              <w:t></w:t>
            </w:r>
            <w:r>
              <w:t xml:space="preserve"> = p(–</w:t>
            </w:r>
            <w:r w:rsidRPr="0096311A">
              <w:rPr>
                <w:i/>
              </w:rPr>
              <w:t>t</w:t>
            </w:r>
            <w:r>
              <w:t xml:space="preserve"> </w:t>
            </w:r>
            <w:r w:rsidRPr="0096311A">
              <w:sym w:font="Mathématiques" w:char="F03C"/>
            </w:r>
            <w:r>
              <w:t xml:space="preserve"> F </w:t>
            </w:r>
            <w:r w:rsidRPr="0096311A">
              <w:sym w:font="Mathématiques" w:char="F03C"/>
            </w:r>
            <w:r>
              <w:t xml:space="preserve"> </w:t>
            </w:r>
            <w:r w:rsidRPr="0096311A">
              <w:rPr>
                <w:i/>
              </w:rPr>
              <w:t>t</w:t>
            </w:r>
            <w:r>
              <w:t>)</w:t>
            </w:r>
          </w:p>
        </w:tc>
      </w:tr>
    </w:tbl>
    <w:p w:rsidR="009A1576" w:rsidRDefault="009A1576" w:rsidP="009A1576"/>
    <w:p w:rsidR="00C031B2" w:rsidRDefault="00C031B2" w:rsidP="009A1576"/>
    <w:p w:rsidR="00250CFF" w:rsidRPr="00BB0FCB" w:rsidRDefault="00BB0FCB" w:rsidP="00AE5199">
      <w:r>
        <w:rPr>
          <w:b/>
          <w:i/>
        </w:rPr>
        <w:t>Exemple</w:t>
      </w:r>
      <w:r>
        <w:rPr>
          <w:b/>
        </w:rPr>
        <w:t xml:space="preserve"> 7 : </w:t>
      </w:r>
      <w:r>
        <w:t xml:space="preserve">Un sondage dans une commune révèle que sur les 500 personnes interrogées, 42 % sont mécontentes de l’organisation des transports. On veut déterminer, au seuil de risque de 1 %, un intervalle de confiance du pourcentage </w:t>
      </w:r>
      <w:r>
        <w:rPr>
          <w:i/>
        </w:rPr>
        <w:t>p</w:t>
      </w:r>
      <w:r>
        <w:t xml:space="preserve"> de personnes mécontentes dans la commune.</w:t>
      </w:r>
    </w:p>
    <w:p w:rsidR="001034B8" w:rsidRDefault="001034B8" w:rsidP="00AE5199"/>
    <w:p w:rsidR="00BB0FCB" w:rsidRDefault="00BB0FCB" w:rsidP="00AE5199">
      <w:r>
        <w:t xml:space="preserve">On a : </w:t>
      </w:r>
      <w:r w:rsidRPr="00BB0FCB">
        <w:rPr>
          <w:i/>
        </w:rPr>
        <w:t>p</w:t>
      </w:r>
      <w:r w:rsidRPr="00BB0FCB">
        <w:rPr>
          <w:vertAlign w:val="subscript"/>
        </w:rPr>
        <w:t>e</w:t>
      </w:r>
      <w:r>
        <w:t xml:space="preserve"> = ………    </w:t>
      </w:r>
      <w:r>
        <w:rPr>
          <w:i/>
        </w:rPr>
        <w:t>n</w:t>
      </w:r>
      <w:r>
        <w:t xml:space="preserve"> = ………   </w:t>
      </w:r>
      <w:r>
        <w:rPr>
          <w:rFonts w:ascii="Symbol" w:hAnsi="Symbol"/>
        </w:rPr>
        <w:t></w:t>
      </w:r>
      <w:r>
        <w:t xml:space="preserve"> = ………  donc p(–</w:t>
      </w:r>
      <w:r>
        <w:rPr>
          <w:i/>
        </w:rPr>
        <w:t>t</w:t>
      </w:r>
      <w:r>
        <w:t xml:space="preserve"> </w:t>
      </w:r>
      <w:r>
        <w:sym w:font="Mathématiques" w:char="F03C"/>
      </w:r>
      <w:r>
        <w:t xml:space="preserve"> F </w:t>
      </w:r>
      <w:r>
        <w:sym w:font="Mathématiques" w:char="F03C"/>
      </w:r>
      <w:r>
        <w:t xml:space="preserve"> </w:t>
      </w:r>
      <w:r>
        <w:rPr>
          <w:i/>
        </w:rPr>
        <w:t>t</w:t>
      </w:r>
      <w:r>
        <w:t xml:space="preserve">) = ………  soit, p(T </w:t>
      </w:r>
      <w:r>
        <w:sym w:font="Mathématiques" w:char="F03C"/>
      </w:r>
      <w:r>
        <w:t xml:space="preserve"> </w:t>
      </w:r>
      <w:r>
        <w:rPr>
          <w:i/>
        </w:rPr>
        <w:t>t</w:t>
      </w:r>
      <w:r>
        <w:t>) = ………</w:t>
      </w:r>
    </w:p>
    <w:p w:rsidR="00BB0FCB" w:rsidRDefault="00BB0FCB" w:rsidP="00AE5199"/>
    <w:p w:rsidR="00BB0FCB" w:rsidRDefault="00BB0FCB" w:rsidP="00AE5199">
      <w:r>
        <w:tab/>
      </w:r>
      <w:r>
        <w:tab/>
      </w:r>
      <w:r>
        <w:tab/>
      </w:r>
      <w:r>
        <w:tab/>
      </w:r>
      <w:r>
        <w:tab/>
      </w:r>
      <w:r>
        <w:tab/>
      </w:r>
      <w:r>
        <w:tab/>
        <w:t xml:space="preserve">D’où, </w:t>
      </w:r>
      <w:r>
        <w:rPr>
          <w:i/>
        </w:rPr>
        <w:t>t</w:t>
      </w:r>
      <w:r>
        <w:t xml:space="preserve"> = ………</w:t>
      </w:r>
    </w:p>
    <w:p w:rsidR="00BB0FCB" w:rsidRDefault="00BB0FCB" w:rsidP="00AE5199"/>
    <w:p w:rsidR="00BB0FCB" w:rsidRDefault="00BB0FCB" w:rsidP="00AE5199">
      <w:r>
        <w:t xml:space="preserve">Un intervalle de confiance du pourcentage </w:t>
      </w:r>
      <w:r>
        <w:rPr>
          <w:i/>
        </w:rPr>
        <w:t>p</w:t>
      </w:r>
      <w:r>
        <w:t xml:space="preserve"> est donc : </w:t>
      </w:r>
    </w:p>
    <w:p w:rsidR="00BB0FCB" w:rsidRDefault="00BB0FCB" w:rsidP="00AE5199"/>
    <w:p w:rsidR="00BB0FCB" w:rsidRPr="00BB0FCB" w:rsidRDefault="00BB0FCB" w:rsidP="00BB0FCB">
      <w:pPr>
        <w:jc w:val="center"/>
      </w:pPr>
      <w:r>
        <w:t>[…………………………… ; ……………………………] = [……… ; ………]</w:t>
      </w:r>
    </w:p>
    <w:p w:rsidR="001034B8" w:rsidRDefault="001034B8" w:rsidP="00AE5199"/>
    <w:p w:rsidR="00493ACF" w:rsidRDefault="00493ACF" w:rsidP="00AE5199"/>
    <w:p w:rsidR="00FF2C37" w:rsidRPr="00FF2C37" w:rsidRDefault="00FF2C37" w:rsidP="00FF2C37">
      <w:pPr>
        <w:rPr>
          <w:b/>
          <w:i/>
        </w:rPr>
      </w:pPr>
      <w:r w:rsidRPr="00FF2C37">
        <w:rPr>
          <w:b/>
          <w:i/>
        </w:rPr>
        <w:t>Ex 16, 17, 18, 20 p95-96</w:t>
      </w:r>
    </w:p>
    <w:p w:rsidR="00FF2C37" w:rsidRDefault="00FF2C37" w:rsidP="00AE5199"/>
    <w:p w:rsidR="00FF2C37" w:rsidRDefault="00FF2C37" w:rsidP="00AE5199"/>
    <w:p w:rsidR="00FF2C37" w:rsidRDefault="00FF2C37" w:rsidP="00AE5199"/>
    <w:p w:rsidR="00AE5199" w:rsidRPr="007A5BA5" w:rsidRDefault="008D7EFB" w:rsidP="00AE5199">
      <w:pPr>
        <w:numPr>
          <w:ilvl w:val="0"/>
          <w:numId w:val="15"/>
        </w:numPr>
        <w:rPr>
          <w:b/>
          <w:color w:val="FF0000"/>
          <w:sz w:val="28"/>
          <w:szCs w:val="28"/>
        </w:rPr>
      </w:pPr>
      <w:r>
        <w:rPr>
          <w:b/>
          <w:color w:val="FF0000"/>
          <w:sz w:val="28"/>
          <w:szCs w:val="28"/>
        </w:rPr>
        <w:t>Tableau récapitulatif</w:t>
      </w:r>
    </w:p>
    <w:p w:rsidR="00AE5199" w:rsidRDefault="00AE5199" w:rsidP="00AE5199"/>
    <w:p w:rsidR="00C031B2" w:rsidRDefault="00C031B2" w:rsidP="00AE5199">
      <w:r>
        <w:t xml:space="preserve">Le tableau ci-dessous regroupe toutes les situations dans lesquelles on doit savoir fournir une estimation ponctuelle ou par intervalle de confiance : </w:t>
      </w:r>
    </w:p>
    <w:p w:rsidR="00C031B2" w:rsidRDefault="00C031B2" w:rsidP="00AE5199"/>
    <w:tbl>
      <w:tblPr>
        <w:tblW w:w="10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08"/>
        <w:gridCol w:w="1920"/>
        <w:gridCol w:w="2400"/>
        <w:gridCol w:w="4320"/>
      </w:tblGrid>
      <w:tr w:rsidR="000D7F1B" w:rsidTr="006564A2">
        <w:tc>
          <w:tcPr>
            <w:tcW w:w="1908" w:type="dxa"/>
            <w:shd w:val="clear" w:color="auto" w:fill="auto"/>
          </w:tcPr>
          <w:p w:rsidR="000D7F1B" w:rsidRDefault="000D7F1B" w:rsidP="006564A2">
            <w:pPr>
              <w:jc w:val="center"/>
            </w:pPr>
            <w:r>
              <w:t>Paramètre de la population totale à estimer</w:t>
            </w:r>
          </w:p>
        </w:tc>
        <w:tc>
          <w:tcPr>
            <w:tcW w:w="1920" w:type="dxa"/>
            <w:shd w:val="clear" w:color="auto" w:fill="auto"/>
          </w:tcPr>
          <w:p w:rsidR="000D7F1B" w:rsidRPr="006564A2" w:rsidRDefault="000D7F1B" w:rsidP="006564A2">
            <w:pPr>
              <w:jc w:val="center"/>
              <w:rPr>
                <w:i/>
              </w:rPr>
            </w:pPr>
            <w:r>
              <w:t xml:space="preserve">Valeur du </w:t>
            </w:r>
            <w:r>
              <w:br/>
              <w:t xml:space="preserve">paramètre dans l’échantillon de taille </w:t>
            </w:r>
            <w:r w:rsidRPr="006564A2">
              <w:rPr>
                <w:i/>
              </w:rPr>
              <w:t>n</w:t>
            </w:r>
          </w:p>
        </w:tc>
        <w:tc>
          <w:tcPr>
            <w:tcW w:w="2400" w:type="dxa"/>
            <w:shd w:val="clear" w:color="auto" w:fill="auto"/>
          </w:tcPr>
          <w:p w:rsidR="000D7F1B" w:rsidRDefault="000D7F1B" w:rsidP="006564A2">
            <w:pPr>
              <w:jc w:val="center"/>
            </w:pPr>
            <w:r>
              <w:t xml:space="preserve">Estimation ponctuelle pour la </w:t>
            </w:r>
            <w:r>
              <w:br/>
              <w:t>population totale</w:t>
            </w:r>
          </w:p>
        </w:tc>
        <w:tc>
          <w:tcPr>
            <w:tcW w:w="4320" w:type="dxa"/>
            <w:shd w:val="clear" w:color="auto" w:fill="auto"/>
          </w:tcPr>
          <w:p w:rsidR="000D7F1B" w:rsidRDefault="000D7F1B" w:rsidP="006564A2">
            <w:pPr>
              <w:jc w:val="center"/>
            </w:pPr>
            <w:r>
              <w:t xml:space="preserve">Estimation par intervalle de confiance au niveau de confiance 1 – </w:t>
            </w:r>
            <w:r w:rsidRPr="006564A2">
              <w:rPr>
                <w:rFonts w:ascii="Symbol" w:hAnsi="Symbol"/>
              </w:rPr>
              <w:t></w:t>
            </w:r>
            <w:r>
              <w:t xml:space="preserve"> pour la population totale</w:t>
            </w:r>
          </w:p>
        </w:tc>
      </w:tr>
      <w:tr w:rsidR="000D7F1B" w:rsidTr="006564A2">
        <w:tc>
          <w:tcPr>
            <w:tcW w:w="1908" w:type="dxa"/>
            <w:shd w:val="clear" w:color="auto" w:fill="auto"/>
          </w:tcPr>
          <w:p w:rsidR="000D7F1B" w:rsidRDefault="000D7F1B" w:rsidP="006564A2">
            <w:pPr>
              <w:jc w:val="center"/>
            </w:pPr>
            <w:r>
              <w:t>Moyenne</w:t>
            </w:r>
          </w:p>
        </w:tc>
        <w:tc>
          <w:tcPr>
            <w:tcW w:w="1920" w:type="dxa"/>
            <w:shd w:val="clear" w:color="auto" w:fill="auto"/>
          </w:tcPr>
          <w:p w:rsidR="000D7F1B" w:rsidRDefault="000D7F1B" w:rsidP="006564A2">
            <w:pPr>
              <w:jc w:val="center"/>
            </w:pPr>
            <w:r>
              <w:t>µ</w:t>
            </w:r>
            <w:r w:rsidRPr="006564A2">
              <w:rPr>
                <w:vertAlign w:val="subscript"/>
              </w:rPr>
              <w:t>e</w:t>
            </w:r>
          </w:p>
        </w:tc>
        <w:tc>
          <w:tcPr>
            <w:tcW w:w="2400" w:type="dxa"/>
            <w:shd w:val="clear" w:color="auto" w:fill="auto"/>
          </w:tcPr>
          <w:p w:rsidR="000D7F1B" w:rsidRDefault="000D7F1B" w:rsidP="006564A2">
            <w:pPr>
              <w:jc w:val="center"/>
            </w:pPr>
            <w:r>
              <w:t>µ = µ</w:t>
            </w:r>
            <w:r w:rsidRPr="006564A2">
              <w:rPr>
                <w:vertAlign w:val="subscript"/>
              </w:rPr>
              <w:t>e</w:t>
            </w:r>
          </w:p>
        </w:tc>
        <w:tc>
          <w:tcPr>
            <w:tcW w:w="4320" w:type="dxa"/>
            <w:shd w:val="clear" w:color="auto" w:fill="auto"/>
          </w:tcPr>
          <w:p w:rsidR="000D7F1B" w:rsidRDefault="000D7F1B" w:rsidP="006564A2">
            <w:pPr>
              <w:jc w:val="center"/>
            </w:pPr>
            <w:r>
              <w:t>[µ</w:t>
            </w:r>
            <w:r w:rsidRPr="006564A2">
              <w:rPr>
                <w:vertAlign w:val="subscript"/>
              </w:rPr>
              <w:t>e</w:t>
            </w:r>
            <w:r>
              <w:t xml:space="preserve"> – </w:t>
            </w:r>
            <w:r w:rsidRPr="006564A2">
              <w:rPr>
                <w:i/>
              </w:rPr>
              <w:t xml:space="preserve">t </w:t>
            </w:r>
            <w:r>
              <w:t>×</w:t>
            </w:r>
            <w:r>
              <w:fldChar w:fldCharType="begin"/>
            </w:r>
            <w:r>
              <w:instrText>EQ \s\do2(\f(σ</w:instrText>
            </w:r>
            <w:r w:rsidRPr="007D23A0">
              <w:instrText>;</w:instrText>
            </w:r>
            <w:r>
              <w:fldChar w:fldCharType="begin"/>
            </w:r>
            <w:r>
              <w:instrText>EQ \r(</w:instrText>
            </w:r>
            <w:r w:rsidRPr="006564A2">
              <w:rPr>
                <w:i/>
              </w:rPr>
              <w:instrText>n</w:instrText>
            </w:r>
            <w:r>
              <w:instrText xml:space="preserve"> )</w:instrText>
            </w:r>
            <w:r>
              <w:fldChar w:fldCharType="end"/>
            </w:r>
            <w:r w:rsidRPr="007D23A0">
              <w:instrText>))</w:instrText>
            </w:r>
            <w:r>
              <w:fldChar w:fldCharType="end"/>
            </w:r>
            <w:r>
              <w:t> ; µ</w:t>
            </w:r>
            <w:r w:rsidRPr="006564A2">
              <w:rPr>
                <w:vertAlign w:val="subscript"/>
              </w:rPr>
              <w:t>e</w:t>
            </w:r>
            <w:r>
              <w:t xml:space="preserve"> + </w:t>
            </w:r>
            <w:r w:rsidRPr="006564A2">
              <w:rPr>
                <w:i/>
              </w:rPr>
              <w:t xml:space="preserve">t </w:t>
            </w:r>
            <w:r>
              <w:t>×</w:t>
            </w:r>
            <w:r>
              <w:fldChar w:fldCharType="begin"/>
            </w:r>
            <w:r>
              <w:instrText>EQ \s\do2(\f(σ</w:instrText>
            </w:r>
            <w:r w:rsidRPr="007D23A0">
              <w:instrText>;</w:instrText>
            </w:r>
            <w:r>
              <w:fldChar w:fldCharType="begin"/>
            </w:r>
            <w:r>
              <w:instrText>EQ \r(</w:instrText>
            </w:r>
            <w:r w:rsidRPr="006564A2">
              <w:rPr>
                <w:i/>
              </w:rPr>
              <w:instrText>n</w:instrText>
            </w:r>
            <w:r>
              <w:instrText xml:space="preserve"> )</w:instrText>
            </w:r>
            <w:r>
              <w:fldChar w:fldCharType="end"/>
            </w:r>
            <w:r w:rsidRPr="007D23A0">
              <w:instrText>))</w:instrText>
            </w:r>
            <w:r>
              <w:fldChar w:fldCharType="end"/>
            </w:r>
            <w:r>
              <w:t>]</w:t>
            </w:r>
          </w:p>
        </w:tc>
      </w:tr>
      <w:tr w:rsidR="000D7F1B" w:rsidTr="006564A2">
        <w:tc>
          <w:tcPr>
            <w:tcW w:w="1908" w:type="dxa"/>
            <w:shd w:val="clear" w:color="auto" w:fill="auto"/>
          </w:tcPr>
          <w:p w:rsidR="000D7F1B" w:rsidRDefault="000D7F1B" w:rsidP="006564A2">
            <w:pPr>
              <w:jc w:val="center"/>
            </w:pPr>
            <w:r>
              <w:t>Ecart type</w:t>
            </w:r>
          </w:p>
        </w:tc>
        <w:tc>
          <w:tcPr>
            <w:tcW w:w="1920" w:type="dxa"/>
            <w:shd w:val="clear" w:color="auto" w:fill="auto"/>
          </w:tcPr>
          <w:p w:rsidR="000D7F1B" w:rsidRDefault="000D7F1B" w:rsidP="006564A2">
            <w:pPr>
              <w:jc w:val="center"/>
            </w:pPr>
            <w:r>
              <w:t>σ</w:t>
            </w:r>
            <w:r w:rsidRPr="006564A2">
              <w:rPr>
                <w:vertAlign w:val="subscript"/>
              </w:rPr>
              <w:t>e</w:t>
            </w:r>
          </w:p>
        </w:tc>
        <w:tc>
          <w:tcPr>
            <w:tcW w:w="2400" w:type="dxa"/>
            <w:shd w:val="clear" w:color="auto" w:fill="auto"/>
          </w:tcPr>
          <w:p w:rsidR="000D7F1B" w:rsidRDefault="000D7F1B" w:rsidP="006564A2">
            <w:pPr>
              <w:jc w:val="center"/>
            </w:pPr>
            <w:r w:rsidRPr="006564A2">
              <w:sym w:font="Symbol" w:char="F073"/>
            </w:r>
            <w:r>
              <w:t xml:space="preserve"> = </w:t>
            </w:r>
            <w:r>
              <w:fldChar w:fldCharType="begin"/>
            </w:r>
            <w:r>
              <w:instrText>EQ \r(</w:instrText>
            </w:r>
            <w:r>
              <w:fldChar w:fldCharType="begin"/>
            </w:r>
            <w:r>
              <w:instrText>EQ \s\do2(\f(</w:instrText>
            </w:r>
            <w:r w:rsidRPr="006564A2">
              <w:rPr>
                <w:i/>
              </w:rPr>
              <w:instrText>n</w:instrText>
            </w:r>
            <w:r>
              <w:instrText>;</w:instrText>
            </w:r>
            <w:r w:rsidRPr="006564A2">
              <w:rPr>
                <w:i/>
              </w:rPr>
              <w:instrText>n</w:instrText>
            </w:r>
            <w:r>
              <w:instrText xml:space="preserve"> – 1</w:instrText>
            </w:r>
            <w:r w:rsidRPr="00CD5EC3">
              <w:instrText>))</w:instrText>
            </w:r>
            <w:r>
              <w:fldChar w:fldCharType="end"/>
            </w:r>
            <w:r>
              <w:instrText xml:space="preserve"> )</w:instrText>
            </w:r>
            <w:r>
              <w:fldChar w:fldCharType="end"/>
            </w:r>
            <w:r>
              <w:t xml:space="preserve"> </w:t>
            </w:r>
            <w:r w:rsidRPr="006564A2">
              <w:sym w:font="Symbol" w:char="F073"/>
            </w:r>
            <w:r w:rsidRPr="006564A2">
              <w:rPr>
                <w:vertAlign w:val="subscript"/>
              </w:rPr>
              <w:t>e</w:t>
            </w:r>
            <w:r>
              <w:t>.</w:t>
            </w:r>
          </w:p>
        </w:tc>
        <w:tc>
          <w:tcPr>
            <w:tcW w:w="4320" w:type="dxa"/>
            <w:shd w:val="clear" w:color="auto" w:fill="auto"/>
          </w:tcPr>
          <w:p w:rsidR="000D7F1B" w:rsidRDefault="000D7F1B" w:rsidP="006564A2">
            <w:pPr>
              <w:jc w:val="center"/>
            </w:pPr>
          </w:p>
        </w:tc>
      </w:tr>
      <w:tr w:rsidR="000D7F1B" w:rsidTr="006564A2">
        <w:tc>
          <w:tcPr>
            <w:tcW w:w="1908" w:type="dxa"/>
            <w:shd w:val="clear" w:color="auto" w:fill="auto"/>
          </w:tcPr>
          <w:p w:rsidR="000D7F1B" w:rsidRDefault="000D7F1B" w:rsidP="006564A2">
            <w:pPr>
              <w:jc w:val="center"/>
            </w:pPr>
            <w:r>
              <w:t xml:space="preserve">Fréquence </w:t>
            </w:r>
            <w:r>
              <w:br/>
              <w:t>(ou proportion)</w:t>
            </w:r>
          </w:p>
        </w:tc>
        <w:tc>
          <w:tcPr>
            <w:tcW w:w="1920" w:type="dxa"/>
            <w:shd w:val="clear" w:color="auto" w:fill="auto"/>
          </w:tcPr>
          <w:p w:rsidR="000D7F1B" w:rsidRPr="000D7F1B" w:rsidRDefault="000D7F1B" w:rsidP="006564A2">
            <w:pPr>
              <w:jc w:val="center"/>
            </w:pPr>
            <w:r w:rsidRPr="006564A2">
              <w:rPr>
                <w:i/>
              </w:rPr>
              <w:t>p</w:t>
            </w:r>
            <w:r w:rsidRPr="006564A2">
              <w:rPr>
                <w:vertAlign w:val="subscript"/>
              </w:rPr>
              <w:t>e</w:t>
            </w:r>
          </w:p>
        </w:tc>
        <w:tc>
          <w:tcPr>
            <w:tcW w:w="2400" w:type="dxa"/>
            <w:shd w:val="clear" w:color="auto" w:fill="auto"/>
          </w:tcPr>
          <w:p w:rsidR="000D7F1B" w:rsidRPr="000D7F1B" w:rsidRDefault="000D7F1B" w:rsidP="006564A2">
            <w:pPr>
              <w:jc w:val="center"/>
            </w:pPr>
            <w:r w:rsidRPr="006564A2">
              <w:rPr>
                <w:i/>
              </w:rPr>
              <w:t>p</w:t>
            </w:r>
            <w:r>
              <w:t xml:space="preserve"> = </w:t>
            </w:r>
            <w:r w:rsidRPr="006564A2">
              <w:rPr>
                <w:i/>
              </w:rPr>
              <w:t>p</w:t>
            </w:r>
            <w:r w:rsidRPr="006564A2">
              <w:rPr>
                <w:vertAlign w:val="subscript"/>
              </w:rPr>
              <w:t>e</w:t>
            </w:r>
          </w:p>
        </w:tc>
        <w:tc>
          <w:tcPr>
            <w:tcW w:w="4320" w:type="dxa"/>
            <w:shd w:val="clear" w:color="auto" w:fill="auto"/>
          </w:tcPr>
          <w:p w:rsidR="000D7F1B" w:rsidRDefault="000D7F1B" w:rsidP="006564A2">
            <w:pPr>
              <w:jc w:val="center"/>
            </w:pPr>
            <w:r>
              <w:fldChar w:fldCharType="begin"/>
            </w:r>
            <w:r w:rsidRPr="006564A2">
              <w:rPr>
                <w:lang w:val="de-DE"/>
              </w:rPr>
              <w:instrText>EQ \o(\s\up6(</w:instrText>
            </w:r>
            <w:r w:rsidRPr="006564A2">
              <w:sym w:font="Symbol" w:char="F0E9"/>
            </w:r>
            <w:r w:rsidRPr="006564A2">
              <w:rPr>
                <w:lang w:val="de-DE"/>
              </w:rPr>
              <w:instrText>);\s\do8(</w:instrText>
            </w:r>
            <w:r w:rsidRPr="006564A2">
              <w:sym w:font="Symbol" w:char="F0EB"/>
            </w:r>
            <w:r w:rsidRPr="006564A2">
              <w:rPr>
                <w:lang w:val="de-DE"/>
              </w:rPr>
              <w:instrText>))</w:instrText>
            </w:r>
            <w:r>
              <w:fldChar w:fldCharType="separate"/>
            </w:r>
            <w:r w:rsidRPr="006564A2">
              <w:rPr>
                <w:b/>
                <w:lang w:val="de-DE"/>
              </w:rPr>
              <w:t>Erreur! Signet non défini.</w:t>
            </w:r>
            <w:r>
              <w:fldChar w:fldCharType="end"/>
            </w:r>
            <w:r w:rsidRPr="006564A2">
              <w:rPr>
                <w:i/>
              </w:rPr>
              <w:t>p</w:t>
            </w:r>
            <w:r w:rsidRPr="006564A2">
              <w:rPr>
                <w:vertAlign w:val="subscript"/>
              </w:rPr>
              <w:t>e</w:t>
            </w:r>
            <w:r>
              <w:t xml:space="preserve"> – </w:t>
            </w:r>
            <w:r w:rsidRPr="006564A2">
              <w:rPr>
                <w:i/>
              </w:rPr>
              <w:t>t</w:t>
            </w:r>
            <w:r>
              <w:t xml:space="preserve"> </w:t>
            </w:r>
            <w:r>
              <w:fldChar w:fldCharType="begin"/>
            </w:r>
            <w:r>
              <w:instrText>EQ \r(</w:instrText>
            </w:r>
            <w:r>
              <w:fldChar w:fldCharType="begin"/>
            </w:r>
            <w:r w:rsidRPr="006564A2">
              <w:rPr>
                <w:lang w:val="it-IT"/>
              </w:rPr>
              <w:instrText>EQ \s\do2(\f(</w:instrText>
            </w:r>
            <w:r w:rsidRPr="006564A2">
              <w:rPr>
                <w:i/>
              </w:rPr>
              <w:instrText>p</w:instrText>
            </w:r>
            <w:r w:rsidRPr="006564A2">
              <w:rPr>
                <w:vertAlign w:val="subscript"/>
              </w:rPr>
              <w:instrText>e</w:instrText>
            </w:r>
            <w:r w:rsidRPr="006564A2">
              <w:rPr>
                <w:lang w:val="it-IT"/>
              </w:rPr>
              <w:instrText xml:space="preserve">(1 – </w:instrText>
            </w:r>
            <w:r w:rsidRPr="006564A2">
              <w:rPr>
                <w:i/>
              </w:rPr>
              <w:instrText>p</w:instrText>
            </w:r>
            <w:r w:rsidRPr="006564A2">
              <w:rPr>
                <w:vertAlign w:val="subscript"/>
              </w:rPr>
              <w:instrText>e</w:instrText>
            </w:r>
            <w:r w:rsidRPr="006564A2">
              <w:rPr>
                <w:lang w:val="it-IT"/>
              </w:rPr>
              <w:instrText>);</w:instrText>
            </w:r>
            <w:r w:rsidRPr="006564A2">
              <w:rPr>
                <w:i/>
                <w:lang w:val="it-IT"/>
              </w:rPr>
              <w:instrText>n</w:instrText>
            </w:r>
            <w:r w:rsidRPr="006564A2">
              <w:rPr>
                <w:lang w:val="it-IT"/>
              </w:rPr>
              <w:instrText xml:space="preserve"> – 1))</w:instrText>
            </w:r>
            <w:r>
              <w:fldChar w:fldCharType="end"/>
            </w:r>
            <w:r>
              <w:instrText xml:space="preserve"> )</w:instrText>
            </w:r>
            <w:r>
              <w:fldChar w:fldCharType="end"/>
            </w:r>
            <w:r>
              <w:t xml:space="preserve">; </w:t>
            </w:r>
            <w:r w:rsidRPr="006564A2">
              <w:rPr>
                <w:i/>
              </w:rPr>
              <w:t>p</w:t>
            </w:r>
            <w:r w:rsidRPr="006564A2">
              <w:rPr>
                <w:vertAlign w:val="subscript"/>
              </w:rPr>
              <w:t>e</w:t>
            </w:r>
            <w:r>
              <w:t xml:space="preserve"> + </w:t>
            </w:r>
            <w:r w:rsidRPr="006564A2">
              <w:rPr>
                <w:i/>
              </w:rPr>
              <w:t>t</w:t>
            </w:r>
            <w:r>
              <w:t xml:space="preserve"> </w:t>
            </w:r>
            <w:r>
              <w:fldChar w:fldCharType="begin"/>
            </w:r>
            <w:r>
              <w:instrText>EQ \r(</w:instrText>
            </w:r>
            <w:r>
              <w:fldChar w:fldCharType="begin"/>
            </w:r>
            <w:r w:rsidRPr="006564A2">
              <w:rPr>
                <w:lang w:val="it-IT"/>
              </w:rPr>
              <w:instrText>EQ \s\do2(\f(</w:instrText>
            </w:r>
            <w:r w:rsidRPr="006564A2">
              <w:rPr>
                <w:i/>
              </w:rPr>
              <w:instrText>p</w:instrText>
            </w:r>
            <w:r w:rsidRPr="006564A2">
              <w:rPr>
                <w:vertAlign w:val="subscript"/>
              </w:rPr>
              <w:instrText>e</w:instrText>
            </w:r>
            <w:r w:rsidRPr="006564A2">
              <w:rPr>
                <w:lang w:val="it-IT"/>
              </w:rPr>
              <w:instrText xml:space="preserve">(1 – </w:instrText>
            </w:r>
            <w:r w:rsidRPr="006564A2">
              <w:rPr>
                <w:i/>
              </w:rPr>
              <w:instrText>p</w:instrText>
            </w:r>
            <w:r w:rsidRPr="006564A2">
              <w:rPr>
                <w:vertAlign w:val="subscript"/>
              </w:rPr>
              <w:instrText>e</w:instrText>
            </w:r>
            <w:r w:rsidRPr="006564A2">
              <w:rPr>
                <w:lang w:val="it-IT"/>
              </w:rPr>
              <w:instrText>);</w:instrText>
            </w:r>
            <w:r w:rsidRPr="006564A2">
              <w:rPr>
                <w:i/>
                <w:lang w:val="it-IT"/>
              </w:rPr>
              <w:instrText>n</w:instrText>
            </w:r>
            <w:r w:rsidRPr="006564A2">
              <w:rPr>
                <w:lang w:val="it-IT"/>
              </w:rPr>
              <w:instrText xml:space="preserve"> – 1))</w:instrText>
            </w:r>
            <w:r>
              <w:fldChar w:fldCharType="end"/>
            </w:r>
            <w:r>
              <w:instrText xml:space="preserve"> )</w:instrText>
            </w:r>
            <w:r>
              <w:fldChar w:fldCharType="end"/>
            </w:r>
            <w:r>
              <w:fldChar w:fldCharType="begin"/>
            </w:r>
            <w:r w:rsidRPr="006564A2">
              <w:rPr>
                <w:lang w:val="de-DE"/>
              </w:rPr>
              <w:instrText>EQ \o(\s\up6(</w:instrText>
            </w:r>
            <w:r w:rsidRPr="006564A2">
              <w:sym w:font="Symbol" w:char="F0F9"/>
            </w:r>
            <w:r w:rsidRPr="006564A2">
              <w:rPr>
                <w:lang w:val="de-DE"/>
              </w:rPr>
              <w:instrText>);\s\do8(</w:instrText>
            </w:r>
            <w:r w:rsidRPr="006564A2">
              <w:sym w:font="Symbol" w:char="F0FB"/>
            </w:r>
            <w:r w:rsidRPr="006564A2">
              <w:rPr>
                <w:lang w:val="de-DE"/>
              </w:rPr>
              <w:instrText>))</w:instrText>
            </w:r>
            <w:r>
              <w:fldChar w:fldCharType="end"/>
            </w:r>
          </w:p>
        </w:tc>
      </w:tr>
    </w:tbl>
    <w:p w:rsidR="000D7F1B" w:rsidRDefault="000D7F1B" w:rsidP="00AE5199"/>
    <w:p w:rsidR="000D7F1B" w:rsidRPr="00D860F3" w:rsidRDefault="000D7F1B" w:rsidP="00AE5199"/>
    <w:p w:rsidR="00AE5199" w:rsidRDefault="00AE5199"/>
    <w:sectPr w:rsidR="00AE5199">
      <w:footerReference w:type="even" r:id="rId9"/>
      <w:footerReference w:type="default" r:id="rId10"/>
      <w:pgSz w:w="11906" w:h="16838"/>
      <w:pgMar w:top="567" w:right="851" w:bottom="851" w:left="851" w:header="34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065B" w:rsidRDefault="0075065B">
      <w:r>
        <w:separator/>
      </w:r>
    </w:p>
  </w:endnote>
  <w:endnote w:type="continuationSeparator" w:id="0">
    <w:p w:rsidR="0075065B" w:rsidRDefault="00750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thématiques">
    <w:altName w:val="Symbol"/>
    <w:charset w:val="02"/>
    <w:family w:val="swiss"/>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7F1B" w:rsidRDefault="000D7F1B">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rsidR="000D7F1B" w:rsidRDefault="000D7F1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7F1B" w:rsidRPr="006564A2" w:rsidRDefault="006564A2" w:rsidP="006564A2">
    <w:pPr>
      <w:pStyle w:val="Pieddepage"/>
      <w:jc w:val="right"/>
    </w:pPr>
    <w:r w:rsidRPr="006564A2">
      <w:t xml:space="preserve">Page </w:t>
    </w:r>
    <w:r w:rsidRPr="006564A2">
      <w:rPr>
        <w:bCs/>
      </w:rPr>
      <w:fldChar w:fldCharType="begin"/>
    </w:r>
    <w:r w:rsidRPr="006564A2">
      <w:rPr>
        <w:bCs/>
      </w:rPr>
      <w:instrText>PAGE</w:instrText>
    </w:r>
    <w:r w:rsidRPr="006564A2">
      <w:rPr>
        <w:bCs/>
      </w:rPr>
      <w:fldChar w:fldCharType="separate"/>
    </w:r>
    <w:r w:rsidR="005135D8">
      <w:rPr>
        <w:bCs/>
        <w:noProof/>
      </w:rPr>
      <w:t>1</w:t>
    </w:r>
    <w:r w:rsidRPr="006564A2">
      <w:rPr>
        <w:bCs/>
      </w:rPr>
      <w:fldChar w:fldCharType="end"/>
    </w:r>
    <w:r w:rsidRPr="006564A2">
      <w:t xml:space="preserve"> sur </w:t>
    </w:r>
    <w:r w:rsidRPr="006564A2">
      <w:rPr>
        <w:bCs/>
      </w:rPr>
      <w:fldChar w:fldCharType="begin"/>
    </w:r>
    <w:r w:rsidRPr="006564A2">
      <w:rPr>
        <w:bCs/>
      </w:rPr>
      <w:instrText>NUMPAGES</w:instrText>
    </w:r>
    <w:r w:rsidRPr="006564A2">
      <w:rPr>
        <w:bCs/>
      </w:rPr>
      <w:fldChar w:fldCharType="separate"/>
    </w:r>
    <w:r w:rsidR="005135D8">
      <w:rPr>
        <w:bCs/>
        <w:noProof/>
      </w:rPr>
      <w:t>6</w:t>
    </w:r>
    <w:r w:rsidRPr="006564A2">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065B" w:rsidRDefault="0075065B">
      <w:r>
        <w:separator/>
      </w:r>
    </w:p>
  </w:footnote>
  <w:footnote w:type="continuationSeparator" w:id="0">
    <w:p w:rsidR="0075065B" w:rsidRDefault="00750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F6C1C"/>
    <w:multiLevelType w:val="hybridMultilevel"/>
    <w:tmpl w:val="53B6088A"/>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068842B7"/>
    <w:multiLevelType w:val="hybridMultilevel"/>
    <w:tmpl w:val="6F3004A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EC24CA"/>
    <w:multiLevelType w:val="hybridMultilevel"/>
    <w:tmpl w:val="FEE42BD8"/>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0EDF327B"/>
    <w:multiLevelType w:val="hybridMultilevel"/>
    <w:tmpl w:val="CB60B8E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EC17D3"/>
    <w:multiLevelType w:val="hybridMultilevel"/>
    <w:tmpl w:val="E35E39F8"/>
    <w:lvl w:ilvl="0" w:tplc="5C7A467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C15E51"/>
    <w:multiLevelType w:val="hybridMultilevel"/>
    <w:tmpl w:val="F5C2A24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631DCB"/>
    <w:multiLevelType w:val="hybridMultilevel"/>
    <w:tmpl w:val="6EA4F65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5633257"/>
    <w:multiLevelType w:val="hybridMultilevel"/>
    <w:tmpl w:val="310E63C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7D8716B"/>
    <w:multiLevelType w:val="hybridMultilevel"/>
    <w:tmpl w:val="62D049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81D433A"/>
    <w:multiLevelType w:val="hybridMultilevel"/>
    <w:tmpl w:val="5FB2B4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9ED293F"/>
    <w:multiLevelType w:val="hybridMultilevel"/>
    <w:tmpl w:val="F66897FE"/>
    <w:lvl w:ilvl="0" w:tplc="D8B2BFE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81F44D3"/>
    <w:multiLevelType w:val="hybridMultilevel"/>
    <w:tmpl w:val="65EEDA6A"/>
    <w:lvl w:ilvl="0" w:tplc="BF1E6B48">
      <w:start w:val="1"/>
      <w:numFmt w:val="upperRoman"/>
      <w:pStyle w:val="Titre1"/>
      <w:lvlText w:val="%1-"/>
      <w:lvlJc w:val="left"/>
      <w:pPr>
        <w:tabs>
          <w:tab w:val="num" w:pos="1080"/>
        </w:tabs>
        <w:ind w:left="1080" w:hanging="720"/>
      </w:pPr>
      <w:rPr>
        <w:rFonts w:hint="default"/>
      </w:rPr>
    </w:lvl>
    <w:lvl w:ilvl="1" w:tplc="02AA9E02">
      <w:start w:val="1"/>
      <w:numFmt w:val="decimal"/>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3DFC34C7"/>
    <w:multiLevelType w:val="hybridMultilevel"/>
    <w:tmpl w:val="1318CFB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4E5414F"/>
    <w:multiLevelType w:val="hybridMultilevel"/>
    <w:tmpl w:val="7116D814"/>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5BA769E8"/>
    <w:multiLevelType w:val="hybridMultilevel"/>
    <w:tmpl w:val="5FB2B4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D380359"/>
    <w:multiLevelType w:val="hybridMultilevel"/>
    <w:tmpl w:val="5B8C9738"/>
    <w:lvl w:ilvl="0" w:tplc="B4F83D56">
      <w:start w:val="1"/>
      <w:numFmt w:val="bullet"/>
      <w:lvlText w:val="-"/>
      <w:lvlJc w:val="left"/>
      <w:pPr>
        <w:ind w:left="1065" w:hanging="360"/>
      </w:pPr>
      <w:rPr>
        <w:rFonts w:ascii="Times New Roman" w:eastAsia="Times New Roman"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6" w15:restartNumberingAfterBreak="0">
    <w:nsid w:val="63D358F0"/>
    <w:multiLevelType w:val="hybridMultilevel"/>
    <w:tmpl w:val="0D8C3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EAA4B14"/>
    <w:multiLevelType w:val="hybridMultilevel"/>
    <w:tmpl w:val="9CBEAFC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5520CA5"/>
    <w:multiLevelType w:val="hybridMultilevel"/>
    <w:tmpl w:val="62D049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5896950"/>
    <w:multiLevelType w:val="hybridMultilevel"/>
    <w:tmpl w:val="16BEF6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79D1C15"/>
    <w:multiLevelType w:val="hybridMultilevel"/>
    <w:tmpl w:val="A8BC9EC0"/>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78047C4D"/>
    <w:multiLevelType w:val="hybridMultilevel"/>
    <w:tmpl w:val="62D049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98C3CE2"/>
    <w:multiLevelType w:val="hybridMultilevel"/>
    <w:tmpl w:val="6CB0F97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B3044ED"/>
    <w:multiLevelType w:val="hybridMultilevel"/>
    <w:tmpl w:val="1318CFB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EA01F08"/>
    <w:multiLevelType w:val="hybridMultilevel"/>
    <w:tmpl w:val="5AEC8E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EE4525F"/>
    <w:multiLevelType w:val="hybridMultilevel"/>
    <w:tmpl w:val="0B04DB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13"/>
  </w:num>
  <w:num w:numId="3">
    <w:abstractNumId w:val="2"/>
  </w:num>
  <w:num w:numId="4">
    <w:abstractNumId w:val="0"/>
  </w:num>
  <w:num w:numId="5">
    <w:abstractNumId w:val="20"/>
  </w:num>
  <w:num w:numId="6">
    <w:abstractNumId w:val="19"/>
  </w:num>
  <w:num w:numId="7">
    <w:abstractNumId w:val="10"/>
  </w:num>
  <w:num w:numId="8">
    <w:abstractNumId w:val="22"/>
  </w:num>
  <w:num w:numId="9">
    <w:abstractNumId w:val="5"/>
  </w:num>
  <w:num w:numId="10">
    <w:abstractNumId w:val="8"/>
  </w:num>
  <w:num w:numId="11">
    <w:abstractNumId w:val="17"/>
  </w:num>
  <w:num w:numId="12">
    <w:abstractNumId w:val="25"/>
  </w:num>
  <w:num w:numId="13">
    <w:abstractNumId w:val="21"/>
  </w:num>
  <w:num w:numId="14">
    <w:abstractNumId w:val="18"/>
  </w:num>
  <w:num w:numId="15">
    <w:abstractNumId w:val="4"/>
  </w:num>
  <w:num w:numId="16">
    <w:abstractNumId w:val="6"/>
  </w:num>
  <w:num w:numId="17">
    <w:abstractNumId w:val="1"/>
  </w:num>
  <w:num w:numId="18">
    <w:abstractNumId w:val="7"/>
  </w:num>
  <w:num w:numId="19">
    <w:abstractNumId w:val="14"/>
  </w:num>
  <w:num w:numId="20">
    <w:abstractNumId w:val="9"/>
  </w:num>
  <w:num w:numId="21">
    <w:abstractNumId w:val="16"/>
  </w:num>
  <w:num w:numId="22">
    <w:abstractNumId w:val="3"/>
  </w:num>
  <w:num w:numId="23">
    <w:abstractNumId w:val="23"/>
  </w:num>
  <w:num w:numId="24">
    <w:abstractNumId w:val="15"/>
  </w:num>
  <w:num w:numId="25">
    <w:abstractNumId w:val="12"/>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5FF"/>
    <w:rsid w:val="00003A47"/>
    <w:rsid w:val="00033F66"/>
    <w:rsid w:val="00036088"/>
    <w:rsid w:val="00041581"/>
    <w:rsid w:val="00064D28"/>
    <w:rsid w:val="00072778"/>
    <w:rsid w:val="00086D9C"/>
    <w:rsid w:val="000B4809"/>
    <w:rsid w:val="000C54F3"/>
    <w:rsid w:val="000D7F1B"/>
    <w:rsid w:val="001034B8"/>
    <w:rsid w:val="001633F5"/>
    <w:rsid w:val="001B2523"/>
    <w:rsid w:val="001C7267"/>
    <w:rsid w:val="001F4F48"/>
    <w:rsid w:val="00250CFF"/>
    <w:rsid w:val="00277EF8"/>
    <w:rsid w:val="0028307D"/>
    <w:rsid w:val="002D4CA8"/>
    <w:rsid w:val="00321B83"/>
    <w:rsid w:val="0034050B"/>
    <w:rsid w:val="00372E2F"/>
    <w:rsid w:val="00387F8A"/>
    <w:rsid w:val="00396136"/>
    <w:rsid w:val="00396641"/>
    <w:rsid w:val="003A3FE2"/>
    <w:rsid w:val="003E586B"/>
    <w:rsid w:val="003E60CC"/>
    <w:rsid w:val="003F1E24"/>
    <w:rsid w:val="003F6F52"/>
    <w:rsid w:val="004136C7"/>
    <w:rsid w:val="00416736"/>
    <w:rsid w:val="00417BDE"/>
    <w:rsid w:val="004363FC"/>
    <w:rsid w:val="00463B16"/>
    <w:rsid w:val="0048476C"/>
    <w:rsid w:val="00493ACF"/>
    <w:rsid w:val="00502E95"/>
    <w:rsid w:val="005135D8"/>
    <w:rsid w:val="0055433B"/>
    <w:rsid w:val="0058279B"/>
    <w:rsid w:val="005A0C9F"/>
    <w:rsid w:val="005A4479"/>
    <w:rsid w:val="005A6B26"/>
    <w:rsid w:val="005C0D6C"/>
    <w:rsid w:val="00651C41"/>
    <w:rsid w:val="006564A2"/>
    <w:rsid w:val="00662EE4"/>
    <w:rsid w:val="006954E3"/>
    <w:rsid w:val="006A7C6F"/>
    <w:rsid w:val="006C1392"/>
    <w:rsid w:val="006C3B9C"/>
    <w:rsid w:val="006C7E7B"/>
    <w:rsid w:val="006E05D5"/>
    <w:rsid w:val="006E16C6"/>
    <w:rsid w:val="00712748"/>
    <w:rsid w:val="0071718C"/>
    <w:rsid w:val="007234EB"/>
    <w:rsid w:val="00734672"/>
    <w:rsid w:val="0075065B"/>
    <w:rsid w:val="007A5BA5"/>
    <w:rsid w:val="007D23A0"/>
    <w:rsid w:val="007E28F1"/>
    <w:rsid w:val="007F2763"/>
    <w:rsid w:val="007F3E10"/>
    <w:rsid w:val="00811AD8"/>
    <w:rsid w:val="00821BDB"/>
    <w:rsid w:val="008267D4"/>
    <w:rsid w:val="00835A9C"/>
    <w:rsid w:val="0086306D"/>
    <w:rsid w:val="008646D4"/>
    <w:rsid w:val="008666E7"/>
    <w:rsid w:val="00892170"/>
    <w:rsid w:val="008A2924"/>
    <w:rsid w:val="008B6F9A"/>
    <w:rsid w:val="008D7EFB"/>
    <w:rsid w:val="008E73D1"/>
    <w:rsid w:val="008F7FB7"/>
    <w:rsid w:val="00912EC1"/>
    <w:rsid w:val="00922EA7"/>
    <w:rsid w:val="00942E96"/>
    <w:rsid w:val="00953CCD"/>
    <w:rsid w:val="0096311A"/>
    <w:rsid w:val="009654E3"/>
    <w:rsid w:val="009A1576"/>
    <w:rsid w:val="009D4C67"/>
    <w:rsid w:val="009D4F8D"/>
    <w:rsid w:val="009D7235"/>
    <w:rsid w:val="009E5F8B"/>
    <w:rsid w:val="00A274D9"/>
    <w:rsid w:val="00A54D8F"/>
    <w:rsid w:val="00A600C7"/>
    <w:rsid w:val="00A665DD"/>
    <w:rsid w:val="00A961EA"/>
    <w:rsid w:val="00AB374D"/>
    <w:rsid w:val="00AE5199"/>
    <w:rsid w:val="00AE5D19"/>
    <w:rsid w:val="00AF6B96"/>
    <w:rsid w:val="00B06B5F"/>
    <w:rsid w:val="00B101EF"/>
    <w:rsid w:val="00B275CE"/>
    <w:rsid w:val="00B44507"/>
    <w:rsid w:val="00B71720"/>
    <w:rsid w:val="00B8022F"/>
    <w:rsid w:val="00BB0FCB"/>
    <w:rsid w:val="00BC1F02"/>
    <w:rsid w:val="00BE03D8"/>
    <w:rsid w:val="00BE5895"/>
    <w:rsid w:val="00BF787A"/>
    <w:rsid w:val="00C00FCD"/>
    <w:rsid w:val="00C02A11"/>
    <w:rsid w:val="00C031B2"/>
    <w:rsid w:val="00C0456C"/>
    <w:rsid w:val="00C07D9A"/>
    <w:rsid w:val="00C358E1"/>
    <w:rsid w:val="00C42CB7"/>
    <w:rsid w:val="00C42D65"/>
    <w:rsid w:val="00C7260F"/>
    <w:rsid w:val="00C915FF"/>
    <w:rsid w:val="00C91915"/>
    <w:rsid w:val="00C9354A"/>
    <w:rsid w:val="00CA6EEA"/>
    <w:rsid w:val="00CD4395"/>
    <w:rsid w:val="00CD5EC3"/>
    <w:rsid w:val="00CF1BD3"/>
    <w:rsid w:val="00D26131"/>
    <w:rsid w:val="00D275BB"/>
    <w:rsid w:val="00D4686E"/>
    <w:rsid w:val="00D545DB"/>
    <w:rsid w:val="00D860F3"/>
    <w:rsid w:val="00DC4043"/>
    <w:rsid w:val="00E17AB8"/>
    <w:rsid w:val="00E67DE3"/>
    <w:rsid w:val="00E73795"/>
    <w:rsid w:val="00E951C5"/>
    <w:rsid w:val="00EA0907"/>
    <w:rsid w:val="00ED472F"/>
    <w:rsid w:val="00EF4044"/>
    <w:rsid w:val="00EF6862"/>
    <w:rsid w:val="00F307F8"/>
    <w:rsid w:val="00F36912"/>
    <w:rsid w:val="00F44E29"/>
    <w:rsid w:val="00F55E1D"/>
    <w:rsid w:val="00F863B8"/>
    <w:rsid w:val="00FA6BF8"/>
    <w:rsid w:val="00FC0A40"/>
    <w:rsid w:val="00FC2155"/>
    <w:rsid w:val="00FD298E"/>
    <w:rsid w:val="00FF2C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73BC1729-7367-4A6A-B011-BBB3BCC03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Titre1">
    <w:name w:val="heading 1"/>
    <w:basedOn w:val="Normal"/>
    <w:next w:val="Normal"/>
    <w:qFormat/>
    <w:pPr>
      <w:keepNext/>
      <w:numPr>
        <w:numId w:val="1"/>
      </w:numPr>
      <w:outlineLvl w:val="0"/>
    </w:pPr>
    <w:rPr>
      <w:b/>
      <w:bCs/>
      <w:color w:val="FF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pPr>
      <w:jc w:val="center"/>
    </w:pPr>
    <w:rPr>
      <w:b/>
      <w:bCs/>
      <w:sz w:val="36"/>
    </w:rPr>
  </w:style>
  <w:style w:type="paragraph" w:styleId="Sous-titre">
    <w:name w:val="Subtitle"/>
    <w:basedOn w:val="Normal"/>
    <w:qFormat/>
    <w:pPr>
      <w:tabs>
        <w:tab w:val="num" w:pos="1080"/>
      </w:tabs>
      <w:ind w:left="1080" w:hanging="720"/>
    </w:pPr>
    <w:rPr>
      <w:b/>
      <w:bCs/>
    </w:rPr>
  </w:style>
  <w:style w:type="paragraph" w:styleId="Pieddepage">
    <w:name w:val="footer"/>
    <w:basedOn w:val="Normal"/>
    <w:uiPriority w:val="99"/>
    <w:pPr>
      <w:tabs>
        <w:tab w:val="center" w:pos="4536"/>
        <w:tab w:val="right" w:pos="9072"/>
      </w:tabs>
    </w:pPr>
  </w:style>
  <w:style w:type="character" w:styleId="Numrodepage">
    <w:name w:val="page number"/>
    <w:basedOn w:val="Policepardfaut"/>
    <w:semiHidden/>
  </w:style>
  <w:style w:type="paragraph" w:styleId="En-tte">
    <w:name w:val="header"/>
    <w:basedOn w:val="Normal"/>
    <w:semiHidden/>
    <w:pPr>
      <w:tabs>
        <w:tab w:val="center" w:pos="4536"/>
        <w:tab w:val="right" w:pos="9072"/>
      </w:tabs>
    </w:pPr>
  </w:style>
  <w:style w:type="paragraph" w:styleId="Textedebulles">
    <w:name w:val="Balloon Text"/>
    <w:basedOn w:val="Normal"/>
    <w:semiHidden/>
    <w:rPr>
      <w:rFonts w:ascii="Tahoma" w:hAnsi="Tahoma" w:cs="Tahoma"/>
      <w:sz w:val="16"/>
      <w:szCs w:val="16"/>
    </w:rPr>
  </w:style>
  <w:style w:type="character" w:customStyle="1" w:styleId="PieddepageCar">
    <w:name w:val="Pied de page Car"/>
    <w:uiPriority w:val="99"/>
    <w:rPr>
      <w:sz w:val="24"/>
      <w:szCs w:val="24"/>
    </w:rPr>
  </w:style>
  <w:style w:type="table" w:styleId="Grilledutableau">
    <w:name w:val="Table Grid"/>
    <w:basedOn w:val="TableauNormal"/>
    <w:uiPriority w:val="59"/>
    <w:rsid w:val="0028307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edelespacerserv">
    <w:name w:val="Placeholder Text"/>
    <w:basedOn w:val="Policepardfaut"/>
    <w:uiPriority w:val="99"/>
    <w:semiHidden/>
    <w:rsid w:val="006E05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2045</Words>
  <Characters>10772</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Lois de probabilité</vt:lpstr>
    </vt:vector>
  </TitlesOfParts>
  <Company>HP</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Lois de probabilité</dc:title>
  <dc:subject/>
  <dc:creator>françoise</dc:creator>
  <cp:keywords/>
  <cp:lastModifiedBy>Noémie Nakache</cp:lastModifiedBy>
  <cp:revision>3</cp:revision>
  <cp:lastPrinted>2017-03-09T17:37:00Z</cp:lastPrinted>
  <dcterms:created xsi:type="dcterms:W3CDTF">2018-02-28T11:04:00Z</dcterms:created>
  <dcterms:modified xsi:type="dcterms:W3CDTF">2018-02-28T11:07:00Z</dcterms:modified>
</cp:coreProperties>
</file>