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6DC" w:rsidRDefault="007C26DC" w:rsidP="007C26DC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68"/>
        <w:gridCol w:w="6156"/>
        <w:gridCol w:w="2182"/>
      </w:tblGrid>
      <w:tr w:rsidR="007C26DC" w:rsidTr="009A62B3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BTS 1</w:t>
            </w:r>
            <w:r w:rsidR="00D5458F" w:rsidRPr="00D5458F">
              <w:rPr>
                <w:rFonts w:ascii="Book Antiqua" w:hAnsi="Book Antiqua"/>
                <w:b/>
              </w:rPr>
              <w:t>ère</w:t>
            </w:r>
            <w:r w:rsidRPr="00D5458F">
              <w:rPr>
                <w:rFonts w:ascii="Book Antiqua" w:hAnsi="Book Antiqua"/>
                <w:b/>
              </w:rPr>
              <w:t xml:space="preserve">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  <w:sz w:val="28"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 xml:space="preserve">LYCEE </w:t>
            </w:r>
            <w:r w:rsidR="00D5458F" w:rsidRPr="00D5458F">
              <w:rPr>
                <w:rFonts w:ascii="Book Antiqua" w:hAnsi="Book Antiqua"/>
                <w:b/>
                <w:sz w:val="28"/>
              </w:rPr>
              <w:t>Monnerville</w:t>
            </w:r>
            <w:r w:rsidR="00D5458F">
              <w:rPr>
                <w:rFonts w:ascii="Book Antiqua" w:hAnsi="Book Antiqua"/>
                <w:b/>
                <w:sz w:val="28"/>
              </w:rPr>
              <w:t xml:space="preserve"> - Cahors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33605F" w:rsidP="00D5458F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 xml:space="preserve">2 </w:t>
            </w:r>
            <w:r w:rsidR="00D5458F" w:rsidRPr="00D5458F">
              <w:rPr>
                <w:rFonts w:ascii="Book Antiqua" w:hAnsi="Book Antiqua"/>
                <w:b/>
                <w:sz w:val="28"/>
                <w:szCs w:val="28"/>
              </w:rPr>
              <w:t>Mars</w:t>
            </w:r>
            <w:r w:rsidR="007C26DC" w:rsidRPr="00D5458F">
              <w:rPr>
                <w:rFonts w:ascii="Book Antiqua" w:hAnsi="Book Antiqua"/>
                <w:b/>
                <w:sz w:val="28"/>
                <w:szCs w:val="28"/>
              </w:rPr>
              <w:t xml:space="preserve"> 2017</w:t>
            </w:r>
          </w:p>
        </w:tc>
      </w:tr>
      <w:tr w:rsidR="007C26DC" w:rsidTr="009A62B3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Spécialité</w:t>
            </w:r>
          </w:p>
          <w:p w:rsidR="007C26DC" w:rsidRPr="00D5458F" w:rsidRDefault="00D5458F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CPI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spacing w:before="12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 w:rsidRPr="00D5458F">
              <w:rPr>
                <w:rFonts w:ascii="Book Antiqua" w:hAnsi="Book Antiqua"/>
                <w:b/>
                <w:sz w:val="32"/>
                <w:szCs w:val="32"/>
              </w:rPr>
              <w:t xml:space="preserve">CCF </w:t>
            </w:r>
            <w:r w:rsidR="00D5458F" w:rsidRPr="00D5458F">
              <w:rPr>
                <w:rFonts w:ascii="Book Antiqua" w:hAnsi="Book Antiqua"/>
                <w:b/>
                <w:sz w:val="32"/>
                <w:szCs w:val="32"/>
              </w:rPr>
              <w:t xml:space="preserve">blanc </w:t>
            </w:r>
            <w:r w:rsidRPr="00D5458F">
              <w:rPr>
                <w:rFonts w:ascii="Book Antiqua" w:hAnsi="Book Antiqua"/>
                <w:b/>
                <w:sz w:val="32"/>
                <w:szCs w:val="32"/>
              </w:rPr>
              <w:t>de Mathématiques</w:t>
            </w:r>
          </w:p>
          <w:p w:rsidR="007C26DC" w:rsidRPr="00D5458F" w:rsidRDefault="007C26DC" w:rsidP="009A62B3">
            <w:pPr>
              <w:jc w:val="right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Sujet 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2"/>
              </w:rPr>
              <w:t>Durée :</w:t>
            </w:r>
          </w:p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>55 min</w:t>
            </w:r>
          </w:p>
        </w:tc>
      </w:tr>
    </w:tbl>
    <w:p w:rsidR="007C26DC" w:rsidRPr="00D03F96" w:rsidRDefault="007C26DC" w:rsidP="007C26DC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89"/>
      </w:tblGrid>
      <w:tr w:rsidR="007C26DC" w:rsidTr="00830ADA">
        <w:trPr>
          <w:trHeight w:hRule="exact" w:val="1123"/>
        </w:trPr>
        <w:tc>
          <w:tcPr>
            <w:tcW w:w="9889" w:type="dxa"/>
            <w:vAlign w:val="center"/>
          </w:tcPr>
          <w:p w:rsidR="007C26DC" w:rsidRPr="00830ADA" w:rsidRDefault="007C26DC" w:rsidP="009A62B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 w:rsidR="0033605F"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:rsidR="007C26DC" w:rsidRDefault="007C26DC" w:rsidP="007C26DC"/>
    <w:p w:rsidR="007C26DC" w:rsidRPr="00780F07" w:rsidRDefault="007C26DC" w:rsidP="007C26DC">
      <w:pPr>
        <w:jc w:val="center"/>
        <w:rPr>
          <w:b/>
          <w:bCs/>
          <w:sz w:val="10"/>
          <w:szCs w:val="10"/>
        </w:rPr>
      </w:pPr>
    </w:p>
    <w:p w:rsidR="007C26DC" w:rsidRDefault="007C26DC" w:rsidP="007C26DC">
      <w:pPr>
        <w:pStyle w:val="Default"/>
      </w:pPr>
    </w:p>
    <w:p w:rsidR="007C26DC" w:rsidRPr="00D5458F" w:rsidRDefault="007C26DC" w:rsidP="007C26DC">
      <w:pPr>
        <w:pStyle w:val="Default"/>
        <w:rPr>
          <w:rFonts w:ascii="Book Antiqua" w:hAnsi="Book Antiqua"/>
        </w:rPr>
      </w:pPr>
    </w:p>
    <w:p w:rsidR="007C26DC" w:rsidRPr="00C46625" w:rsidRDefault="0033605F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L’utilisation d’un ord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>inateur doté d’un t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ableur et du logiciel </w:t>
      </w:r>
      <w:proofErr w:type="spellStart"/>
      <w:r w:rsidRPr="00C46625">
        <w:rPr>
          <w:rFonts w:ascii="Book Antiqua" w:hAnsi="Book Antiqua"/>
          <w:bCs/>
          <w:iCs/>
          <w:sz w:val="28"/>
          <w:szCs w:val="22"/>
        </w:rPr>
        <w:t>Géogébra</w:t>
      </w:r>
      <w:proofErr w:type="spellEnd"/>
      <w:r w:rsidRPr="00C46625">
        <w:rPr>
          <w:rFonts w:ascii="Book Antiqua" w:hAnsi="Book Antiqua"/>
          <w:bCs/>
          <w:iCs/>
          <w:sz w:val="28"/>
          <w:szCs w:val="22"/>
        </w:rPr>
        <w:t xml:space="preserve"> ainsi que de sa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 calculatrice scientifique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 est autorisée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.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Aucun document n'est autorisé.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L’usage du téléphone portable est interdit.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 xml:space="preserve">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La clarté du raisonnement et la qualité de la rédaction entreront pour une part importante dans l'appréciation des copies.</w:t>
      </w: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41"/>
        <w:gridCol w:w="8347"/>
      </w:tblGrid>
      <w:tr w:rsidR="007C26DC" w:rsidRPr="00D5458F" w:rsidTr="009A62B3">
        <w:trPr>
          <w:cantSplit/>
          <w:trHeight w:val="631"/>
          <w:jc w:val="center"/>
        </w:trPr>
        <w:tc>
          <w:tcPr>
            <w:tcW w:w="950" w:type="dxa"/>
          </w:tcPr>
          <w:p w:rsidR="007C26DC" w:rsidRPr="00D5458F" w:rsidRDefault="007C26DC" w:rsidP="009A62B3">
            <w:pPr>
              <w:pStyle w:val="Sansinterligne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noProof/>
                <w:sz w:val="24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C26DC" w:rsidRPr="00D5458F" w:rsidRDefault="007C26DC" w:rsidP="00584916">
            <w:pPr>
              <w:pStyle w:val="Sansinterligne"/>
              <w:jc w:val="center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Dans la suite du document, ce symbole signifie « appeler l’examinateur</w:t>
            </w:r>
            <w:r w:rsidR="00584916">
              <w:rPr>
                <w:rFonts w:ascii="Book Antiqua" w:hAnsi="Book Antiqua"/>
                <w:b/>
                <w:bCs/>
                <w:sz w:val="24"/>
                <w:szCs w:val="20"/>
              </w:rPr>
              <w:t xml:space="preserve"> pour expliquer votre démarche</w:t>
            </w: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 ».</w:t>
            </w:r>
          </w:p>
        </w:tc>
      </w:tr>
    </w:tbl>
    <w:p w:rsidR="007C26DC" w:rsidRPr="00D5458F" w:rsidRDefault="007C26DC" w:rsidP="007C26DC">
      <w:pPr>
        <w:rPr>
          <w:rFonts w:ascii="Book Antiqua" w:hAnsi="Book Antiqua"/>
          <w:b/>
          <w:sz w:val="12"/>
          <w:szCs w:val="12"/>
        </w:rPr>
      </w:pPr>
    </w:p>
    <w:p w:rsidR="00830ADA" w:rsidRDefault="00830ADA" w:rsidP="007C26DC">
      <w:pPr>
        <w:rPr>
          <w:rFonts w:ascii="Book Antiqua" w:hAnsi="Book Antiqua"/>
          <w:b/>
        </w:rPr>
      </w:pPr>
    </w:p>
    <w:p w:rsidR="007C26DC" w:rsidRPr="00C46625" w:rsidRDefault="007C26DC" w:rsidP="007C26DC">
      <w:pPr>
        <w:rPr>
          <w:rFonts w:ascii="Book Antiqua" w:hAnsi="Book Antiqua"/>
          <w:sz w:val="28"/>
          <w:szCs w:val="28"/>
        </w:rPr>
      </w:pPr>
      <w:r w:rsidRPr="00C46625">
        <w:rPr>
          <w:rFonts w:ascii="Book Antiqua" w:hAnsi="Book Antiqua"/>
          <w:sz w:val="28"/>
          <w:szCs w:val="28"/>
        </w:rPr>
        <w:t>Si l’examinateur n’est pas immédiatement disponible lors de l’appel, poursuivre le travail en attendant sa venue.</w:t>
      </w:r>
    </w:p>
    <w:p w:rsidR="000B5C86" w:rsidRPr="00D5458F" w:rsidRDefault="000B5C86">
      <w:pPr>
        <w:rPr>
          <w:rFonts w:ascii="Book Antiqua" w:hAnsi="Book Antiqua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581873" w:rsidRPr="00581873" w:rsidRDefault="00581873" w:rsidP="00D5458F">
      <w:pPr>
        <w:jc w:val="center"/>
        <w:rPr>
          <w:rFonts w:ascii="Book Antiqua" w:hAnsi="Book Antiqua"/>
          <w:b/>
          <w:sz w:val="12"/>
          <w:szCs w:val="12"/>
          <w:u w:val="single"/>
        </w:rPr>
      </w:pPr>
    </w:p>
    <w:p w:rsidR="0033605F" w:rsidRPr="0033605F" w:rsidRDefault="0033605F" w:rsidP="00D5458F">
      <w:pPr>
        <w:jc w:val="center"/>
        <w:rPr>
          <w:rFonts w:ascii="Book Antiqua" w:hAnsi="Book Antiqua"/>
          <w:b/>
          <w:u w:val="single"/>
        </w:rPr>
      </w:pPr>
    </w:p>
    <w:p w:rsidR="00D5458F" w:rsidRDefault="00D5458F" w:rsidP="00D5458F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1</w:t>
      </w:r>
      <w:r>
        <w:rPr>
          <w:rFonts w:ascii="Book Antiqua" w:hAnsi="Book Antiqua"/>
          <w:sz w:val="32"/>
          <w:szCs w:val="26"/>
        </w:rPr>
        <w:t> : Un largage de parachute</w:t>
      </w:r>
    </w:p>
    <w:p w:rsidR="00E03483" w:rsidRPr="00353CFD" w:rsidRDefault="00E113B7" w:rsidP="00D5458F">
      <w:pPr>
        <w:jc w:val="center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noProof/>
          <w:sz w:val="16"/>
          <w:szCs w:val="16"/>
          <w:lang w:val="fr-FR"/>
        </w:rPr>
        <w:pict>
          <v:group id="_x0000_s1032" style="position:absolute;left:0;text-align:left;margin-left:0;margin-top:7.55pt;width:78pt;height:149.7pt;z-index:251663360" coordorigin="1425,11406" coordsize="1560,312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1425;top:11406;width:1560;height:3122;mso-position-horizontal:left" stroked="f">
              <v:textbox style="mso-next-textbox:#_x0000_s1026">
                <w:txbxContent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pPr>
                      <w:rPr>
                        <w:noProof/>
                        <w:lang w:val="fr-FR"/>
                      </w:rPr>
                    </w:pPr>
                  </w:p>
                  <w:p w:rsidR="008F6217" w:rsidRDefault="008F6217">
                    <w:r w:rsidRPr="00E03483">
                      <w:rPr>
                        <w:noProof/>
                        <w:lang w:val="fr-FR"/>
                      </w:rPr>
                      <w:drawing>
                        <wp:inline distT="0" distB="0" distL="0" distR="0">
                          <wp:extent cx="689023" cy="1197636"/>
                          <wp:effectExtent l="19050" t="0" r="0" b="0"/>
                          <wp:docPr id="3" name="Image 1" descr="Parachute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arachute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9023" cy="11976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8F6217" w:rsidRDefault="008F6217"/>
                  <w:p w:rsidR="008F6217" w:rsidRDefault="008F6217"/>
                </w:txbxContent>
              </v:textbox>
            </v:shape>
            <v:group id="_x0000_s1031" style="position:absolute;left:1872;top:11616;width:432;height:564" coordorigin="1248,11616" coordsize="432,564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7" type="#_x0000_t32" style="position:absolute;left:1512;top:11856;width:0;height:324" o:connectortype="straight">
                <v:stroke endarrow="block"/>
              </v:shape>
              <v:shape id="_x0000_s1029" type="#_x0000_t202" style="position:absolute;left:1248;top:11808;width:181;height:338;mso-wrap-style:none" stroked="f">
                <v:textbox style="mso-next-textbox:#_x0000_s1029;mso-fit-shape-to-text:t" inset="0,0,0,0">
                  <w:txbxContent>
                    <w:p w:rsidR="008F6217" w:rsidRDefault="008F6217">
                      <w:r w:rsidRPr="00E03483">
                        <w:rPr>
                          <w:rFonts w:ascii="Book Antiqua" w:eastAsiaTheme="minorHAnsi" w:hAnsi="Book Antiqua" w:cstheme="minorBidi"/>
                          <w:noProof/>
                          <w:position w:val="-6"/>
                          <w:sz w:val="22"/>
                          <w:szCs w:val="22"/>
                          <w:lang w:val="fr-FR"/>
                        </w:rPr>
                        <w:object w:dxaOrig="180" w:dyaOrig="32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44" type="#_x0000_t75" style="width:9pt;height:16.2pt" o:ole="">
                            <v:imagedata r:id="rId10" o:title=""/>
                          </v:shape>
                          <o:OLEObject Type="Embed" ProgID="Equation.DSMT4" ShapeID="_x0000_i1044" DrawAspect="Content" ObjectID="_1550227446" r:id="rId11"/>
                        </w:object>
                      </w:r>
                    </w:p>
                  </w:txbxContent>
                </v:textbox>
              </v:shape>
              <v:shape id="_x0000_s1030" type="#_x0000_t202" style="position:absolute;left:1440;top:11616;width:240;height:231" stroked="f">
                <v:textbox style="mso-next-textbox:#_x0000_s1030" inset="0,0,0,0">
                  <w:txbxContent>
                    <w:p w:rsidR="008F6217" w:rsidRPr="00E03483" w:rsidRDefault="008F621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</w:t>
                      </w:r>
                    </w:p>
                  </w:txbxContent>
                </v:textbox>
              </v:shape>
            </v:group>
            <w10:wrap type="square"/>
          </v:group>
        </w:pict>
      </w:r>
    </w:p>
    <w:p w:rsidR="005727C3" w:rsidRDefault="00E03483" w:rsidP="00E03483">
      <w:pPr>
        <w:rPr>
          <w:rFonts w:ascii="Book Antiqua" w:eastAsiaTheme="minorHAnsi" w:hAnsi="Book Antiqua" w:cstheme="minorBidi"/>
          <w:noProof/>
          <w:lang w:val="fr-FR"/>
        </w:rPr>
      </w:pPr>
      <w:r w:rsidRPr="00E03483">
        <w:rPr>
          <w:rFonts w:ascii="Book Antiqua" w:hAnsi="Book Antiqua"/>
        </w:rPr>
        <w:t xml:space="preserve">La trajectoire suivie par </w:t>
      </w:r>
      <w:r>
        <w:rPr>
          <w:rFonts w:ascii="Book Antiqua" w:hAnsi="Book Antiqua"/>
        </w:rPr>
        <w:t xml:space="preserve">un objet </w:t>
      </w:r>
      <w:r w:rsidR="005727C3">
        <w:rPr>
          <w:rFonts w:ascii="Book Antiqua" w:hAnsi="Book Antiqua"/>
        </w:rPr>
        <w:t xml:space="preserve">de masse </w:t>
      </w:r>
      <w:r w:rsidR="005727C3" w:rsidRPr="005727C3">
        <w:rPr>
          <w:rFonts w:asciiTheme="minorHAnsi" w:eastAsiaTheme="minorHAnsi" w:hAnsiTheme="minorHAnsi" w:cstheme="minorBidi"/>
          <w:noProof/>
          <w:position w:val="-12"/>
          <w:sz w:val="22"/>
          <w:szCs w:val="22"/>
          <w:lang w:val="fr-FR"/>
        </w:rPr>
        <w:object w:dxaOrig="960" w:dyaOrig="340">
          <v:shape id="_x0000_i1025" type="#_x0000_t75" style="width:47.4pt;height:17.4pt" o:ole="">
            <v:imagedata r:id="rId12" o:title=""/>
          </v:shape>
          <o:OLEObject Type="Embed" ProgID="Equation.DSMT4" ShapeID="_x0000_i1025" DrawAspect="Content" ObjectID="_1550227427" r:id="rId13"/>
        </w:object>
      </w:r>
      <w:r>
        <w:rPr>
          <w:rFonts w:ascii="Book Antiqua" w:hAnsi="Book Antiqua"/>
        </w:rPr>
        <w:t xml:space="preserve">suspendu à un parachute est un axe vertical </w:t>
      </w:r>
      <w:r w:rsidRPr="00E03483">
        <w:rPr>
          <w:rFonts w:asciiTheme="minorHAnsi" w:eastAsiaTheme="minorHAnsi" w:hAnsiTheme="minorHAnsi" w:cstheme="minorBidi"/>
          <w:noProof/>
          <w:position w:val="-18"/>
          <w:sz w:val="22"/>
          <w:szCs w:val="22"/>
          <w:lang w:val="fr-FR"/>
        </w:rPr>
        <w:object w:dxaOrig="740" w:dyaOrig="480">
          <v:shape id="_x0000_i1026" type="#_x0000_t75" style="width:36pt;height:24.6pt" o:ole="">
            <v:imagedata r:id="rId14" o:title=""/>
          </v:shape>
          <o:OLEObject Type="Embed" ProgID="Equation.DSMT4" ShapeID="_x0000_i1026" DrawAspect="Content" ObjectID="_1550227428" r:id="rId15"/>
        </w:object>
      </w:r>
      <w:r w:rsidR="00C73E55"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="00C73E55" w:rsidRPr="00C73E55">
        <w:rPr>
          <w:rFonts w:ascii="Book Antiqua" w:eastAsiaTheme="minorHAnsi" w:hAnsi="Book Antiqua" w:cstheme="minorBidi"/>
          <w:noProof/>
          <w:lang w:val="fr-FR"/>
        </w:rPr>
        <w:t xml:space="preserve">A </w:t>
      </w:r>
      <w:r w:rsidR="00C73E55">
        <w:rPr>
          <w:rFonts w:ascii="Book Antiqua" w:eastAsiaTheme="minorHAnsi" w:hAnsi="Book Antiqua" w:cstheme="minorBidi"/>
          <w:noProof/>
          <w:lang w:val="fr-FR"/>
        </w:rPr>
        <w:t xml:space="preserve">un intant </w:t>
      </w:r>
      <w:r w:rsidR="00C933C3">
        <w:rPr>
          <w:rFonts w:ascii="Book Antiqua" w:eastAsiaTheme="minorHAnsi" w:hAnsi="Book Antiqua" w:cstheme="minorBidi"/>
          <w:i/>
          <w:noProof/>
          <w:lang w:val="fr-FR"/>
        </w:rPr>
        <w:t>t,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 le vecteur vitesse </w:t>
      </w:r>
      <w:r w:rsidR="00C933C3" w:rsidRPr="00C933C3">
        <w:rPr>
          <w:rFonts w:asciiTheme="minorHAnsi" w:eastAsiaTheme="minorHAnsi" w:hAnsiTheme="minorHAnsi" w:cstheme="minorBidi"/>
          <w:noProof/>
          <w:position w:val="-6"/>
          <w:sz w:val="22"/>
          <w:szCs w:val="22"/>
          <w:lang w:val="fr-FR"/>
        </w:rPr>
        <w:object w:dxaOrig="260" w:dyaOrig="340">
          <v:shape id="_x0000_i1027" type="#_x0000_t75" style="width:12.6pt;height:17.4pt" o:ole="">
            <v:imagedata r:id="rId16" o:title=""/>
          </v:shape>
          <o:OLEObject Type="Embed" ProgID="Equation.DSMT4" ShapeID="_x0000_i1027" DrawAspect="Content" ObjectID="_1550227429" r:id="rId17"/>
        </w:object>
      </w:r>
      <w:r w:rsidR="00C933C3" w:rsidRPr="00C933C3">
        <w:rPr>
          <w:rFonts w:ascii="Book Antiqua" w:eastAsiaTheme="minorHAnsi" w:hAnsi="Book Antiqua" w:cstheme="minorBidi"/>
          <w:noProof/>
          <w:lang w:val="fr-FR"/>
        </w:rPr>
        <w:t xml:space="preserve">de l’objet est 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définie par </w:t>
      </w:r>
      <w:r w:rsidR="00C933C3"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260" w:dyaOrig="380">
          <v:shape id="_x0000_i1028" type="#_x0000_t75" style="width:62.4pt;height:19.2pt" o:ole="">
            <v:imagedata r:id="rId18" o:title=""/>
          </v:shape>
          <o:OLEObject Type="Embed" ProgID="Equation.DSMT4" ShapeID="_x0000_i1028" DrawAspect="Content" ObjectID="_1550227430" r:id="rId19"/>
        </w:object>
      </w:r>
      <w:r w:rsidR="00C933C3" w:rsidRPr="00C933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 w:rsidR="00C933C3"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 w:rsidR="00C933C3">
        <w:rPr>
          <w:rFonts w:ascii="Book Antiqua" w:eastAsiaTheme="minorHAnsi" w:hAnsi="Book Antiqua" w:cstheme="minorBidi"/>
          <w:noProof/>
          <w:lang w:val="fr-FR"/>
        </w:rPr>
        <w:t xml:space="preserve">est une fonction définie </w:t>
      </w:r>
    </w:p>
    <w:p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E03483" w:rsidRDefault="00C933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et dérivable de la variable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positive. </w:t>
      </w:r>
    </w:p>
    <w:p w:rsidR="005727C3" w:rsidRPr="00B85956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6E5553" w:rsidRDefault="005727C3" w:rsidP="006E555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admet que la fonction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>
        <w:rPr>
          <w:rFonts w:ascii="Book Antiqua" w:eastAsiaTheme="minorHAnsi" w:hAnsi="Book Antiqua" w:cstheme="minorBidi"/>
          <w:noProof/>
          <w:lang w:val="fr-FR"/>
        </w:rPr>
        <w:t xml:space="preserve">est définie sur </w:t>
      </w:r>
      <w:r w:rsidR="006E5553" w:rsidRPr="00685DCD">
        <w:rPr>
          <w:rFonts w:ascii="Book Antiqua" w:hAnsi="Book Antiqua"/>
          <w:noProof/>
          <w:position w:val="-12"/>
        </w:rPr>
        <w:object w:dxaOrig="800" w:dyaOrig="360">
          <v:shape id="_x0000_i1029" type="#_x0000_t75" style="width:39.6pt;height:18.6pt" o:ole="">
            <v:imagedata r:id="rId20" o:title=""/>
          </v:shape>
          <o:OLEObject Type="Embed" ProgID="Equation.DSMT4" ShapeID="_x0000_i1029" DrawAspect="Content" ObjectID="_1550227431" r:id="rId21"/>
        </w:object>
      </w:r>
      <w:r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:rsidR="006E5553" w:rsidRDefault="005727C3" w:rsidP="006E5553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860" w:dyaOrig="380">
          <v:shape id="_x0000_i1030" type="#_x0000_t75" style="width:100.8pt;height:21pt" o:ole="">
            <v:imagedata r:id="rId22" o:title=""/>
          </v:shape>
          <o:OLEObject Type="Embed" ProgID="Equation.DSMT4" ShapeID="_x0000_i1030" DrawAspect="Content" ObjectID="_1550227432" r:id="rId23"/>
        </w:object>
      </w:r>
    </w:p>
    <w:p w:rsidR="006E5553" w:rsidRPr="006E5553" w:rsidRDefault="006E5553" w:rsidP="006E5553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Pr="005727C3">
        <w:rPr>
          <w:rFonts w:ascii="Book Antiqua" w:eastAsiaTheme="minorHAnsi" w:hAnsi="Book Antiqua" w:cstheme="minorBidi"/>
          <w:i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et </w:t>
      </w:r>
      <w:r>
        <w:rPr>
          <w:rFonts w:ascii="Book Antiqua" w:eastAsiaTheme="minorHAnsi" w:hAnsi="Book Antiqua" w:cstheme="minorBidi"/>
          <w:i/>
          <w:noProof/>
          <w:lang w:val="fr-FR"/>
        </w:rPr>
        <w:t>a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positi</w:t>
      </w:r>
      <w:r w:rsidR="00581873">
        <w:rPr>
          <w:rFonts w:ascii="Book Antiqua" w:eastAsiaTheme="minorHAnsi" w:hAnsi="Book Antiqua" w:cstheme="minorBidi"/>
          <w:noProof/>
          <w:lang w:val="fr-FR"/>
        </w:rPr>
        <w:t>ve</w:t>
      </w:r>
      <w:r>
        <w:rPr>
          <w:rFonts w:ascii="Book Antiqua" w:eastAsiaTheme="minorHAnsi" w:hAnsi="Book Antiqua" w:cstheme="minorBidi"/>
          <w:noProof/>
          <w:lang w:val="fr-FR"/>
        </w:rPr>
        <w:t>.</w:t>
      </w:r>
    </w:p>
    <w:p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s et </w:t>
      </w:r>
      <w:r w:rsidR="00830ADA">
        <w:rPr>
          <w:rFonts w:ascii="Book Antiqua" w:eastAsiaTheme="minorHAnsi" w:hAnsi="Book Antiqua" w:cstheme="minorBidi"/>
          <w:i/>
          <w:noProof/>
          <w:lang w:val="fr-FR"/>
        </w:rPr>
        <w:t>v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 en mètres par seconde.</w:t>
      </w:r>
    </w:p>
    <w:p w:rsidR="00606E55" w:rsidRPr="00606E55" w:rsidRDefault="00606E55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E03483" w:rsidRDefault="00CE1D14" w:rsidP="00E03483">
      <w:pPr>
        <w:rPr>
          <w:rFonts w:ascii="Book Antiqua" w:eastAsiaTheme="minorHAnsi" w:hAnsi="Book Antiqua" w:cstheme="minorBidi"/>
          <w:noProof/>
          <w:lang w:val="fr-FR"/>
        </w:rPr>
      </w:pPr>
      <w:r w:rsidRPr="00606E55">
        <w:rPr>
          <w:rFonts w:ascii="Book Antiqua" w:eastAsiaTheme="minorHAnsi" w:hAnsi="Book Antiqua" w:cstheme="minorBidi"/>
          <w:noProof/>
          <w:lang w:val="fr-FR"/>
        </w:rPr>
        <w:t>L’objectif de cet exercice est d</w:t>
      </w:r>
      <w:r w:rsidR="00606E55">
        <w:rPr>
          <w:rFonts w:ascii="Book Antiqua" w:eastAsiaTheme="minorHAnsi" w:hAnsi="Book Antiqua" w:cstheme="minorBidi"/>
          <w:noProof/>
          <w:lang w:val="fr-FR"/>
        </w:rPr>
        <w:t>’étudier l’évolution de cette vitesse au cours du temps.</w:t>
      </w:r>
    </w:p>
    <w:p w:rsidR="00606E55" w:rsidRPr="00FB05A0" w:rsidRDefault="00606E55" w:rsidP="00E03483">
      <w:pPr>
        <w:rPr>
          <w:rFonts w:ascii="Book Antiqua" w:hAnsi="Book Antiqua"/>
          <w:sz w:val="12"/>
          <w:szCs w:val="12"/>
        </w:rPr>
      </w:pPr>
    </w:p>
    <w:p w:rsidR="003E77B9" w:rsidRDefault="00B85956" w:rsidP="003E77B9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Des mesures montrent que</w:t>
      </w:r>
      <w:r w:rsidR="00830ADA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830ADA" w:rsidRPr="00830ADA">
        <w:rPr>
          <w:noProof/>
          <w:position w:val="-12"/>
        </w:rPr>
        <w:object w:dxaOrig="1380" w:dyaOrig="400">
          <v:shape id="_x0000_i1031" type="#_x0000_t75" style="width:75pt;height:21.6pt" o:ole="">
            <v:imagedata r:id="rId24" o:title=""/>
          </v:shape>
          <o:OLEObject Type="Embed" ProgID="Equation.DSMT4" ShapeID="_x0000_i1031" DrawAspect="Content" ObjectID="_1550227433" r:id="rId25"/>
        </w:object>
      </w:r>
      <w:r w:rsidR="00830ADA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Pr="00830ADA">
        <w:rPr>
          <w:noProof/>
          <w:position w:val="-12"/>
        </w:rPr>
        <w:object w:dxaOrig="1400" w:dyaOrig="400">
          <v:shape id="_x0000_i1032" type="#_x0000_t75" style="width:75.6pt;height:21.6pt" o:ole="">
            <v:imagedata r:id="rId26" o:title=""/>
          </v:shape>
          <o:OLEObject Type="Embed" ProgID="Equation.DSMT4" ShapeID="_x0000_i1032" DrawAspect="Content" ObjectID="_1550227434" r:id="rId27"/>
        </w:object>
      </w:r>
      <w:r w:rsidR="00353CFD">
        <w:rPr>
          <w:noProof/>
        </w:rPr>
        <w:t xml:space="preserve"> 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A l’aide</w:t>
      </w:r>
      <w:r>
        <w:rPr>
          <w:noProof/>
          <w:lang w:eastAsia="fr-FR"/>
        </w:rPr>
        <w:t xml:space="preserve">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>du logiciel GeOgebra, 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</w:t>
      </w:r>
      <w:r w:rsidR="003E77B9" w:rsidRPr="00B85956">
        <w:rPr>
          <w:rFonts w:ascii="Book Antiqua" w:hAnsi="Book Antiqua"/>
          <w:noProof/>
          <w:sz w:val="24"/>
          <w:szCs w:val="24"/>
          <w:lang w:eastAsia="fr-FR"/>
        </w:rPr>
        <w:t>termine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r les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="00584916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 xml:space="preserve">0,1 près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des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C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>a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:rsidR="003E77B9" w:rsidRPr="003E77B9" w:rsidRDefault="003E77B9" w:rsidP="003E77B9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3E77B9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>
            <wp:extent cx="400685" cy="40068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noProof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="006E5553" w:rsidRPr="00685DCD">
        <w:rPr>
          <w:rFonts w:ascii="Book Antiqua" w:hAnsi="Book Antiqua"/>
          <w:noProof/>
          <w:position w:val="-12"/>
          <w:sz w:val="24"/>
          <w:szCs w:val="24"/>
          <w:lang w:eastAsia="fr-FR"/>
        </w:rPr>
        <w:object w:dxaOrig="1180" w:dyaOrig="360">
          <v:shape id="_x0000_i1033" type="#_x0000_t75" style="width:58.8pt;height:18.6pt" o:ole="">
            <v:imagedata r:id="rId28" o:title=""/>
          </v:shape>
          <o:OLEObject Type="Embed" ProgID="Equation.DSMT4" ShapeID="_x0000_i1033" DrawAspect="Content" ObjectID="_1550227435" r:id="rId29"/>
        </w:objec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Pr="00C933C3">
        <w:rPr>
          <w:noProof/>
          <w:position w:val="-10"/>
        </w:rPr>
        <w:object w:dxaOrig="2340" w:dyaOrig="380">
          <v:shape id="_x0000_i1034" type="#_x0000_t75" style="width:126.6pt;height:21pt" o:ole="">
            <v:imagedata r:id="rId30" o:title=""/>
          </v:shape>
          <o:OLEObject Type="Embed" ProgID="Equation.DSMT4" ShapeID="_x0000_i1034" DrawAspect="Content" ObjectID="_1550227436" r:id="rId31"/>
        </w:object>
      </w:r>
    </w:p>
    <w:p w:rsidR="006E5553" w:rsidRPr="00B85956" w:rsidRDefault="006E5553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Default="003E77B9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3E77B9">
        <w:rPr>
          <w:rFonts w:ascii="Book Antiqua" w:hAnsi="Book Antiqua"/>
          <w:noProof/>
          <w:sz w:val="24"/>
          <w:szCs w:val="24"/>
        </w:rPr>
        <w:t>a)  Déterminer</w:t>
      </w:r>
      <w:r w:rsidR="006E5553">
        <w:rPr>
          <w:rFonts w:ascii="Book Antiqua" w:hAnsi="Book Antiqua"/>
          <w:noProof/>
          <w:sz w:val="24"/>
          <w:szCs w:val="24"/>
        </w:rPr>
        <w:t>,</w:t>
      </w:r>
      <w:r w:rsidRPr="003E77B9">
        <w:rPr>
          <w:rFonts w:ascii="Book Antiqua" w:hAnsi="Book Antiqua"/>
          <w:noProof/>
          <w:sz w:val="24"/>
          <w:szCs w:val="24"/>
        </w:rPr>
        <w:t xml:space="preserve"> </w:t>
      </w:r>
      <w:r w:rsidR="006E5553">
        <w:rPr>
          <w:rFonts w:ascii="Book Antiqua" w:hAnsi="Book Antiqua"/>
          <w:noProof/>
          <w:sz w:val="24"/>
          <w:szCs w:val="24"/>
        </w:rPr>
        <w:t>en montrant les étapes de calcul,</w:t>
      </w:r>
      <w:r w:rsidRPr="00685DCD">
        <w:rPr>
          <w:noProof/>
          <w:position w:val="-10"/>
          <w:lang w:eastAsia="fr-FR"/>
        </w:rPr>
        <w:object w:dxaOrig="580" w:dyaOrig="340">
          <v:shape id="_x0000_i1035" type="#_x0000_t75" style="width:31.2pt;height:18.6pt" o:ole="">
            <v:imagedata r:id="rId32" o:title=""/>
          </v:shape>
          <o:OLEObject Type="Embed" ProgID="Equation.DSMT4" ShapeID="_x0000_i1035" DrawAspect="Content" ObjectID="_1550227437" r:id="rId33"/>
        </w:object>
      </w:r>
      <w:r>
        <w:rPr>
          <w:noProof/>
          <w:lang w:eastAsia="fr-FR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dérivée de </w:t>
      </w:r>
      <w:r w:rsidRPr="00685DCD">
        <w:rPr>
          <w:noProof/>
          <w:position w:val="-10"/>
          <w:lang w:eastAsia="fr-FR"/>
        </w:rPr>
        <w:object w:dxaOrig="480" w:dyaOrig="340">
          <v:shape id="_x0000_i1036" type="#_x0000_t75" style="width:25.8pt;height:18.6pt" o:ole="">
            <v:imagedata r:id="rId34" o:title=""/>
          </v:shape>
          <o:OLEObject Type="Embed" ProgID="Equation.DSMT4" ShapeID="_x0000_i1036" DrawAspect="Content" ObjectID="_1550227438" r:id="rId35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780" w:dyaOrig="360">
          <v:shape id="_x0000_i1037" type="#_x0000_t75" style="width:38.4pt;height:18.6pt" o:ole="">
            <v:imagedata r:id="rId36" o:title=""/>
          </v:shape>
          <o:OLEObject Type="Embed" ProgID="Equation.DSMT4" ShapeID="_x0000_i1037" DrawAspect="Content" ObjectID="_1550227439" r:id="rId37"/>
        </w:object>
      </w:r>
    </w:p>
    <w:p w:rsidR="006E5553" w:rsidRPr="00B85956" w:rsidRDefault="006E5553" w:rsidP="006E5553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..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12"/>
          <w:szCs w:val="12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Déterminer les variations de </w:t>
      </w:r>
      <w:r w:rsidRPr="00685DCD">
        <w:rPr>
          <w:noProof/>
          <w:position w:val="-10"/>
          <w:lang w:eastAsia="fr-FR"/>
        </w:rPr>
        <w:object w:dxaOrig="480" w:dyaOrig="340">
          <v:shape id="_x0000_i1038" type="#_x0000_t75" style="width:25.8pt;height:18.6pt" o:ole="">
            <v:imagedata r:id="rId34" o:title=""/>
          </v:shape>
          <o:OLEObject Type="Embed" ProgID="Equation.DSMT4" ShapeID="_x0000_i1038" DrawAspect="Content" ObjectID="_1550227440" r:id="rId38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880" w:dyaOrig="360">
          <v:shape id="_x0000_i1039" type="#_x0000_t75" style="width:43.8pt;height:18.6pt" o:ole="">
            <v:imagedata r:id="rId39" o:title=""/>
          </v:shape>
          <o:OLEObject Type="Embed" ProgID="Equation.DSMT4" ShapeID="_x0000_i1039" DrawAspect="Content" ObjectID="_1550227441" r:id="rId40"/>
        </w:object>
      </w:r>
    </w:p>
    <w:p w:rsidR="009443C4" w:rsidRPr="009443C4" w:rsidRDefault="009443C4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9443C4" w:rsidRDefault="009443C4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Pr="00353CFD" w:rsidRDefault="00353CFD" w:rsidP="009443C4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353CFD" w:rsidRDefault="00353CFD" w:rsidP="00353CFD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Default="00353CFD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:rsidR="009443C4" w:rsidRPr="006E5553" w:rsidRDefault="009443C4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Default="006E5553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a)  </w:t>
      </w:r>
      <w:r w:rsidRPr="00353CFD">
        <w:rPr>
          <w:rFonts w:ascii="Book Antiqua" w:hAnsi="Book Antiqua"/>
          <w:noProof/>
          <w:sz w:val="24"/>
          <w:szCs w:val="24"/>
        </w:rPr>
        <w:t>Déterminer</w:t>
      </w:r>
      <w:r w:rsidR="00CE1D14" w:rsidRPr="00353CFD">
        <w:rPr>
          <w:rFonts w:ascii="Book Antiqua" w:hAnsi="Book Antiqua"/>
          <w:noProof/>
          <w:sz w:val="24"/>
          <w:szCs w:val="24"/>
        </w:rPr>
        <w:t xml:space="preserve"> par le calcul</w:t>
      </w:r>
      <w:r w:rsidR="00581873" w:rsidRPr="006E5553">
        <w:rPr>
          <w:rFonts w:ascii="Book Antiqua" w:hAnsi="Book Antiqua"/>
          <w:noProof/>
          <w:position w:val="-26"/>
          <w:sz w:val="24"/>
          <w:szCs w:val="24"/>
          <w:lang w:eastAsia="fr-FR"/>
        </w:rPr>
        <w:object w:dxaOrig="960" w:dyaOrig="480">
          <v:shape id="_x0000_i1040" type="#_x0000_t75" style="width:53.4pt;height:27.6pt" o:ole="">
            <v:imagedata r:id="rId41" o:title=""/>
          </v:shape>
          <o:OLEObject Type="Embed" ProgID="Equation.DSMT4" ShapeID="_x0000_i1040" DrawAspect="Content" ObjectID="_1550227442" r:id="rId42"/>
        </w:object>
      </w: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:rsidR="00B84565" w:rsidRDefault="00B84565" w:rsidP="00B845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CE1D14" w:rsidRPr="00353CFD" w:rsidRDefault="006E5553" w:rsidP="006E5553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A partir de quel instant </w:t>
      </w:r>
      <w:r w:rsidR="00625A18">
        <w:rPr>
          <w:rFonts w:ascii="Book Antiqua" w:hAnsi="Book Antiqua"/>
          <w:noProof/>
          <w:sz w:val="24"/>
          <w:szCs w:val="24"/>
          <w:lang w:eastAsia="fr-FR"/>
        </w:rPr>
        <w:t xml:space="preserve">la vitesse de l’objet dépasse-t-elle </w:t>
      </w:r>
      <w:r w:rsidR="00B85956" w:rsidRPr="00830ADA">
        <w:rPr>
          <w:noProof/>
          <w:position w:val="-12"/>
        </w:rPr>
        <w:object w:dxaOrig="1160" w:dyaOrig="400">
          <v:shape id="_x0000_i1041" type="#_x0000_t75" style="width:63pt;height:21.6pt" o:ole="">
            <v:imagedata r:id="rId43" o:title=""/>
          </v:shape>
          <o:OLEObject Type="Embed" ProgID="Equation.DSMT4" ShapeID="_x0000_i1041" DrawAspect="Content" ObjectID="_1550227443" r:id="rId44"/>
        </w:object>
      </w:r>
      <w:r w:rsidR="00CE1D14" w:rsidRPr="00353CFD">
        <w:rPr>
          <w:rFonts w:ascii="Book Antiqua" w:hAnsi="Book Antiqua"/>
          <w:noProof/>
          <w:sz w:val="24"/>
          <w:szCs w:val="24"/>
          <w:lang w:eastAsia="fr-FR"/>
        </w:rPr>
        <w:t>Expliquez la démarch</w:t>
      </w:r>
      <w:bookmarkStart w:id="0" w:name="_GoBack"/>
      <w:bookmarkEnd w:id="0"/>
      <w:r w:rsidR="00353CFD">
        <w:rPr>
          <w:rFonts w:ascii="Book Antiqua" w:hAnsi="Book Antiqua"/>
          <w:noProof/>
          <w:sz w:val="24"/>
          <w:szCs w:val="24"/>
          <w:lang w:eastAsia="fr-FR"/>
        </w:rPr>
        <w:t>e.</w:t>
      </w:r>
    </w:p>
    <w:p w:rsidR="00B85956" w:rsidRPr="00B85956" w:rsidRDefault="00B85956" w:rsidP="006E5553">
      <w:pPr>
        <w:pStyle w:val="Paragraphedeliste"/>
        <w:rPr>
          <w:noProof/>
          <w:sz w:val="8"/>
          <w:szCs w:val="8"/>
          <w:lang w:eastAsia="fr-FR"/>
        </w:rPr>
      </w:pP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D5458F" w:rsidRDefault="00B85956" w:rsidP="00B85956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B85956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>
            <wp:extent cx="400685" cy="400685"/>
            <wp:effectExtent l="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956" w:rsidRPr="003E77B9" w:rsidRDefault="00B85956" w:rsidP="00D5458F">
      <w:pPr>
        <w:pStyle w:val="Paragraphedeliste"/>
        <w:spacing w:after="0"/>
        <w:rPr>
          <w:rFonts w:ascii="Book Antiqua" w:hAnsi="Book Antiqua"/>
          <w:noProof/>
          <w:sz w:val="24"/>
          <w:szCs w:val="24"/>
          <w:lang w:eastAsia="fr-FR"/>
        </w:rPr>
      </w:pPr>
    </w:p>
    <w:p w:rsidR="00353CFD" w:rsidRDefault="00353CFD" w:rsidP="007C1547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7C1547" w:rsidRDefault="007C1547" w:rsidP="007C1547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2</w:t>
      </w:r>
      <w:r>
        <w:rPr>
          <w:rFonts w:ascii="Book Antiqua" w:hAnsi="Book Antiqua"/>
          <w:sz w:val="32"/>
          <w:szCs w:val="26"/>
        </w:rPr>
        <w:t> : Résistance à la rupture</w:t>
      </w:r>
    </w:p>
    <w:p w:rsidR="007C1547" w:rsidRPr="00B85956" w:rsidRDefault="007C1547" w:rsidP="007C1547">
      <w:pPr>
        <w:jc w:val="center"/>
        <w:rPr>
          <w:rFonts w:ascii="Book Antiqua" w:hAnsi="Book Antiqua"/>
        </w:rPr>
      </w:pPr>
    </w:p>
    <w:p w:rsidR="00970B69" w:rsidRDefault="007C1547" w:rsidP="007C1547">
      <w:pPr>
        <w:rPr>
          <w:rFonts w:ascii="Book Antiqua" w:hAnsi="Book Antiqua"/>
        </w:rPr>
      </w:pPr>
      <w:r>
        <w:rPr>
          <w:rFonts w:ascii="Book Antiqua" w:hAnsi="Book Antiqua"/>
        </w:rPr>
        <w:t>Une entreprise fabrique des pièces en caoutchouc par moulage à l'aide d'une presse à injection. Le bureau d'étude s'intéresse au lien entre la résistance à la rupture de chaque pièce et l</w:t>
      </w:r>
      <w:r w:rsidR="009A62B3">
        <w:rPr>
          <w:rFonts w:ascii="Book Antiqua" w:hAnsi="Book Antiqua"/>
        </w:rPr>
        <w:t xml:space="preserve">a quantité de </w:t>
      </w:r>
      <w:r>
        <w:rPr>
          <w:rFonts w:ascii="Book Antiqua" w:hAnsi="Book Antiqua"/>
        </w:rPr>
        <w:t xml:space="preserve">goudron de pin présent dans la gomme utilisée.  </w:t>
      </w: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On note R la résistance à la rupture de la pièce exprimée en newton.</w:t>
      </w: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On note </w:t>
      </w:r>
      <w:r w:rsidR="009A62B3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 l</w:t>
      </w:r>
      <w:r w:rsidR="009A62B3">
        <w:rPr>
          <w:rFonts w:ascii="Book Antiqua" w:hAnsi="Book Antiqua"/>
        </w:rPr>
        <w:t>a masse, exprimée en kilogramme, de</w:t>
      </w:r>
      <w:r>
        <w:rPr>
          <w:rFonts w:ascii="Book Antiqua" w:hAnsi="Book Antiqua"/>
        </w:rPr>
        <w:t xml:space="preserve"> goudron de pin</w:t>
      </w:r>
      <w:r w:rsidR="009A62B3">
        <w:rPr>
          <w:rFonts w:ascii="Book Antiqua" w:hAnsi="Book Antiqua"/>
        </w:rPr>
        <w:t xml:space="preserve"> contenu dans 100 kilogramme</w:t>
      </w:r>
      <w:r w:rsidR="00EB2E52">
        <w:rPr>
          <w:rFonts w:ascii="Book Antiqua" w:hAnsi="Book Antiqua"/>
        </w:rPr>
        <w:t>s</w:t>
      </w:r>
      <w:r w:rsidR="009A62B3">
        <w:rPr>
          <w:rFonts w:ascii="Book Antiqua" w:hAnsi="Book Antiqua"/>
        </w:rPr>
        <w:t xml:space="preserve"> de caoutchouc.</w:t>
      </w:r>
    </w:p>
    <w:p w:rsidR="00970B69" w:rsidRDefault="00970B69" w:rsidP="007C1547">
      <w:pPr>
        <w:rPr>
          <w:rFonts w:ascii="Book Antiqua" w:hAnsi="Book Antiqua"/>
        </w:rPr>
      </w:pPr>
    </w:p>
    <w:p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Les tests effectués pour 10 pièces</w:t>
      </w:r>
      <w:r w:rsidR="009A62B3">
        <w:rPr>
          <w:rFonts w:ascii="Book Antiqua" w:hAnsi="Book Antiqua"/>
        </w:rPr>
        <w:t xml:space="preserve"> produites</w:t>
      </w:r>
      <w:r>
        <w:rPr>
          <w:rFonts w:ascii="Book Antiqua" w:hAnsi="Book Antiqua"/>
        </w:rPr>
        <w:t xml:space="preserve"> ont donné les résultats suivants :</w:t>
      </w:r>
    </w:p>
    <w:p w:rsidR="00970B69" w:rsidRPr="009F142A" w:rsidRDefault="00970B69" w:rsidP="007C1547">
      <w:pPr>
        <w:rPr>
          <w:rFonts w:ascii="Book Antiqua" w:hAnsi="Book Antiqua"/>
          <w:sz w:val="12"/>
          <w:szCs w:val="12"/>
        </w:rPr>
      </w:pPr>
    </w:p>
    <w:tbl>
      <w:tblPr>
        <w:tblStyle w:val="Grilledutableau"/>
        <w:tblW w:w="10240" w:type="dxa"/>
        <w:tblInd w:w="-318" w:type="dxa"/>
        <w:tblLayout w:type="fixed"/>
        <w:tblLook w:val="04A0"/>
      </w:tblPr>
      <w:tblGrid>
        <w:gridCol w:w="1518"/>
        <w:gridCol w:w="873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BE35DF" w:rsidTr="00BE35DF">
        <w:tc>
          <w:tcPr>
            <w:tcW w:w="1702" w:type="dxa"/>
            <w:vAlign w:val="center"/>
          </w:tcPr>
          <w:p w:rsidR="00970B69" w:rsidRDefault="00970B69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Numéro de la pièce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</w:t>
            </w:r>
          </w:p>
        </w:tc>
      </w:tr>
      <w:tr w:rsidR="00BE35DF" w:rsidTr="00BE35DF">
        <w:trPr>
          <w:trHeight w:hRule="exact" w:val="510"/>
        </w:trPr>
        <w:tc>
          <w:tcPr>
            <w:tcW w:w="1702" w:type="dxa"/>
            <w:vAlign w:val="center"/>
          </w:tcPr>
          <w:p w:rsidR="00970B69" w:rsidRDefault="009A62B3" w:rsidP="009A62B3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</w:t>
            </w:r>
            <w:r w:rsidR="00812E42">
              <w:rPr>
                <w:rFonts w:ascii="Book Antiqua" w:hAnsi="Book Antiqua"/>
              </w:rPr>
              <w:t xml:space="preserve"> en </w:t>
            </w:r>
            <w:r>
              <w:rPr>
                <w:rFonts w:ascii="Book Antiqua" w:hAnsi="Book Antiqua"/>
              </w:rPr>
              <w:t>kg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74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99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37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95</w:t>
            </w:r>
          </w:p>
        </w:tc>
      </w:tr>
      <w:tr w:rsidR="00BE35DF" w:rsidTr="00BE35DF">
        <w:trPr>
          <w:trHeight w:hRule="exact" w:val="510"/>
        </w:trPr>
        <w:tc>
          <w:tcPr>
            <w:tcW w:w="1702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 en N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250,4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247,3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247,6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246,2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243,7</w:t>
            </w:r>
          </w:p>
        </w:tc>
        <w:tc>
          <w:tcPr>
            <w:tcW w:w="964" w:type="dxa"/>
            <w:vAlign w:val="center"/>
          </w:tcPr>
          <w:p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249</w:t>
            </w:r>
          </w:p>
        </w:tc>
      </w:tr>
    </w:tbl>
    <w:p w:rsidR="00C71190" w:rsidRPr="00353CFD" w:rsidRDefault="00C71190" w:rsidP="00C71190">
      <w:pPr>
        <w:pStyle w:val="Paragraphedeliste"/>
        <w:rPr>
          <w:rFonts w:ascii="Book Antiqua" w:eastAsia="Times New Roman" w:hAnsi="Book Antiqua" w:cs="Times New Roman"/>
          <w:sz w:val="16"/>
          <w:szCs w:val="16"/>
          <w:lang w:val="fr-CA" w:eastAsia="fr-FR"/>
        </w:rPr>
      </w:pPr>
    </w:p>
    <w:p w:rsidR="00C71190" w:rsidRPr="00C71190" w:rsidRDefault="00C71190" w:rsidP="00303639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</w:rPr>
      </w:pPr>
      <w:r w:rsidRPr="00C71190">
        <w:rPr>
          <w:rFonts w:ascii="Book Antiqua" w:hAnsi="Book Antiqua"/>
          <w:noProof/>
          <w:sz w:val="24"/>
          <w:szCs w:val="24"/>
        </w:rPr>
        <w:t>On a tracé sur le document fourni en annexe le nuage de</w:t>
      </w:r>
      <w:r w:rsidR="00303639">
        <w:rPr>
          <w:rFonts w:ascii="Book Antiqua" w:hAnsi="Book Antiqua"/>
          <w:noProof/>
          <w:sz w:val="24"/>
          <w:szCs w:val="24"/>
        </w:rPr>
        <w:t>s</w:t>
      </w:r>
      <w:r w:rsidRPr="00C71190">
        <w:rPr>
          <w:rFonts w:ascii="Book Antiqua" w:hAnsi="Book Antiqua"/>
          <w:noProof/>
          <w:sz w:val="24"/>
          <w:szCs w:val="24"/>
        </w:rPr>
        <w:t xml:space="preserve"> points </w:t>
      </w:r>
      <w:r w:rsidR="00303639">
        <w:rPr>
          <w:rFonts w:ascii="Book Antiqua" w:hAnsi="Book Antiqua"/>
          <w:noProof/>
          <w:sz w:val="24"/>
          <w:szCs w:val="24"/>
        </w:rPr>
        <w:t xml:space="preserve">(M, R) </w:t>
      </w:r>
      <w:r w:rsidRPr="00C71190">
        <w:rPr>
          <w:rFonts w:ascii="Book Antiqua" w:hAnsi="Book Antiqua"/>
          <w:noProof/>
          <w:sz w:val="24"/>
          <w:szCs w:val="24"/>
        </w:rPr>
        <w:t>correspondant à ces données.</w:t>
      </w:r>
    </w:p>
    <w:p w:rsidR="00C71190" w:rsidRPr="00353CFD" w:rsidRDefault="00C71190" w:rsidP="00C71190">
      <w:pPr>
        <w:pStyle w:val="Paragraphedeliste"/>
        <w:ind w:left="0"/>
        <w:rPr>
          <w:rFonts w:ascii="Book Antiqua" w:hAnsi="Book Antiqua"/>
          <w:noProof/>
          <w:sz w:val="16"/>
          <w:szCs w:val="16"/>
        </w:rPr>
      </w:pPr>
    </w:p>
    <w:p w:rsidR="008F6217" w:rsidRDefault="009F142A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 w:rsidRPr="00A130D2">
        <w:rPr>
          <w:rFonts w:ascii="Book Antiqua" w:hAnsi="Book Antiqua"/>
          <w:sz w:val="24"/>
          <w:szCs w:val="24"/>
        </w:rPr>
        <w:t xml:space="preserve">Déterminer </w:t>
      </w:r>
      <w:r w:rsidR="00C71190" w:rsidRPr="00A130D2">
        <w:rPr>
          <w:rFonts w:ascii="Book Antiqua" w:hAnsi="Book Antiqua"/>
          <w:sz w:val="24"/>
          <w:szCs w:val="24"/>
        </w:rPr>
        <w:t>les coordonnées du point mo</w:t>
      </w:r>
      <w:r w:rsidR="00A130D2" w:rsidRPr="00A130D2">
        <w:rPr>
          <w:rFonts w:ascii="Book Antiqua" w:hAnsi="Book Antiqua"/>
          <w:sz w:val="24"/>
          <w:szCs w:val="24"/>
        </w:rPr>
        <w:t>yen G</w:t>
      </w:r>
      <w:r w:rsidR="009637F2">
        <w:rPr>
          <w:rFonts w:ascii="Book Antiqua" w:hAnsi="Book Antiqua"/>
          <w:sz w:val="24"/>
          <w:szCs w:val="24"/>
        </w:rPr>
        <w:t>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Pr="008F6217" w:rsidRDefault="008F6217" w:rsidP="008F6217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A130D2" w:rsidRPr="00A130D2" w:rsidRDefault="00A130D2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 xml:space="preserve">a)  Déterminer l'équation de la droite </w:t>
      </w:r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 w:rsidRPr="008F6217">
        <w:rPr>
          <w:rFonts w:ascii="Book Antiqua" w:hAnsi="Book Antiqua"/>
          <w:sz w:val="24"/>
          <w:szCs w:val="24"/>
        </w:rPr>
        <w:t xml:space="preserve"> </w:t>
      </w:r>
      <w:r w:rsidRPr="008F6217">
        <w:rPr>
          <w:rFonts w:ascii="Book Antiqua" w:hAnsi="Book Antiqua"/>
          <w:sz w:val="24"/>
          <w:szCs w:val="24"/>
        </w:rPr>
        <w:t xml:space="preserve">de régression de R en M par la 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A130D2" w:rsidRDefault="00A130D2" w:rsidP="008F6217">
      <w:pPr>
        <w:pStyle w:val="Paragraphedeliste"/>
        <w:rPr>
          <w:rFonts w:ascii="Book Antiqua" w:hAnsi="Book Antiqua"/>
          <w:sz w:val="24"/>
          <w:szCs w:val="24"/>
        </w:rPr>
      </w:pPr>
      <w:proofErr w:type="gramStart"/>
      <w:r w:rsidRPr="008F6217">
        <w:rPr>
          <w:rFonts w:ascii="Book Antiqua" w:hAnsi="Book Antiqua"/>
          <w:sz w:val="24"/>
          <w:szCs w:val="24"/>
        </w:rPr>
        <w:t>méthode</w:t>
      </w:r>
      <w:proofErr w:type="gramEnd"/>
      <w:r w:rsidRPr="008F6217">
        <w:rPr>
          <w:rFonts w:ascii="Book Antiqua" w:hAnsi="Book Antiqua"/>
          <w:sz w:val="24"/>
          <w:szCs w:val="24"/>
        </w:rPr>
        <w:t xml:space="preserve"> des moindres carrés sous la forme </w:t>
      </w:r>
      <w:r w:rsidRPr="00A130D2">
        <w:rPr>
          <w:noProof/>
          <w:position w:val="-10"/>
          <w:sz w:val="24"/>
          <w:szCs w:val="24"/>
        </w:rPr>
        <w:object w:dxaOrig="1240" w:dyaOrig="320">
          <v:shape id="_x0000_i1042" type="#_x0000_t75" style="width:61.8pt;height:16.2pt" o:ole="">
            <v:imagedata r:id="rId45" o:title=""/>
          </v:shape>
          <o:OLEObject Type="Embed" ProgID="Equation.DSMT4" ShapeID="_x0000_i1042" DrawAspect="Content" ObjectID="_1550227444" r:id="rId46"/>
        </w:object>
      </w:r>
      <w:r w:rsidR="00B84565">
        <w:rPr>
          <w:noProof/>
          <w:sz w:val="24"/>
          <w:szCs w:val="24"/>
        </w:rPr>
        <w:t xml:space="preserve"> </w:t>
      </w:r>
      <w:r w:rsidRPr="008F6217">
        <w:rPr>
          <w:rFonts w:ascii="Book Antiqua" w:hAnsi="Book Antiqua"/>
          <w:noProof/>
          <w:sz w:val="24"/>
          <w:szCs w:val="24"/>
        </w:rPr>
        <w:t xml:space="preserve">On donnera les valeurs de </w:t>
      </w:r>
      <w:r w:rsidRPr="008F6217">
        <w:rPr>
          <w:rFonts w:ascii="Book Antiqua" w:hAnsi="Book Antiqua"/>
          <w:i/>
          <w:noProof/>
          <w:sz w:val="24"/>
          <w:szCs w:val="24"/>
        </w:rPr>
        <w:t>a</w:t>
      </w:r>
      <w:r w:rsidRPr="008F6217">
        <w:rPr>
          <w:rFonts w:ascii="Book Antiqua" w:hAnsi="Book Antiqua"/>
          <w:noProof/>
          <w:sz w:val="24"/>
          <w:szCs w:val="24"/>
        </w:rPr>
        <w:t xml:space="preserve"> et </w:t>
      </w:r>
      <w:r w:rsidRPr="008F6217">
        <w:rPr>
          <w:rFonts w:ascii="Book Antiqua" w:hAnsi="Book Antiqua"/>
          <w:i/>
          <w:noProof/>
          <w:sz w:val="24"/>
          <w:szCs w:val="24"/>
        </w:rPr>
        <w:t>b</w:t>
      </w:r>
      <w:r w:rsidRPr="008F6217">
        <w:rPr>
          <w:rFonts w:ascii="Book Antiqua" w:hAnsi="Book Antiqua"/>
          <w:noProof/>
          <w:sz w:val="24"/>
          <w:szCs w:val="24"/>
        </w:rPr>
        <w:t xml:space="preserve"> arrondies à </w:t>
      </w:r>
      <w:r w:rsidRPr="00A130D2">
        <w:rPr>
          <w:noProof/>
          <w:position w:val="-8"/>
          <w:sz w:val="24"/>
          <w:szCs w:val="24"/>
          <w:lang w:eastAsia="fr-FR"/>
        </w:rPr>
        <w:object w:dxaOrig="440" w:dyaOrig="340">
          <v:shape id="_x0000_i1043" type="#_x0000_t75" style="width:21.6pt;height:17.4pt" o:ole="">
            <v:imagedata r:id="rId47" o:title=""/>
          </v:shape>
          <o:OLEObject Type="Embed" ProgID="Equation.DSMT4" ShapeID="_x0000_i1043" DrawAspect="Content" ObjectID="_1550227445" r:id="rId48"/>
        </w:object>
      </w:r>
      <w:r w:rsidRPr="00804B7F">
        <w:rPr>
          <w:rFonts w:ascii="Book Antiqua" w:hAnsi="Book Antiqua"/>
          <w:noProof/>
          <w:sz w:val="24"/>
          <w:szCs w:val="24"/>
          <w:lang w:eastAsia="fr-FR"/>
        </w:rPr>
        <w:t>près</w:t>
      </w:r>
      <w:r w:rsidRPr="00804B7F">
        <w:rPr>
          <w:rFonts w:ascii="Book Antiqua" w:hAnsi="Book Antiqua"/>
          <w:sz w:val="24"/>
          <w:szCs w:val="24"/>
        </w:rPr>
        <w:t>.</w:t>
      </w:r>
      <w:r w:rsidRPr="008F6217">
        <w:rPr>
          <w:rFonts w:ascii="Book Antiqua" w:hAnsi="Book Antiqua"/>
          <w:sz w:val="24"/>
          <w:szCs w:val="24"/>
        </w:rPr>
        <w:t xml:space="preserve"> 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16"/>
          <w:szCs w:val="16"/>
        </w:rPr>
      </w:pPr>
    </w:p>
    <w:p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Tracer sur le </w:t>
      </w:r>
      <w:r w:rsidR="008F6217">
        <w:rPr>
          <w:rFonts w:ascii="Book Antiqua" w:hAnsi="Book Antiqua"/>
          <w:sz w:val="24"/>
          <w:szCs w:val="24"/>
        </w:rPr>
        <w:t xml:space="preserve">document annexe la droite </w:t>
      </w:r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>
        <w:rPr>
          <w:rFonts w:ascii="Book Antiqua" w:hAnsi="Book Antiqua"/>
          <w:sz w:val="24"/>
          <w:szCs w:val="24"/>
        </w:rPr>
        <w:t>.</w:t>
      </w:r>
    </w:p>
    <w:p w:rsidR="00A130D2" w:rsidRP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</w:p>
    <w:p w:rsidR="00A130D2" w:rsidRP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noProof/>
        </w:rPr>
      </w:pPr>
      <w:r>
        <w:rPr>
          <w:rFonts w:ascii="Book Antiqua" w:hAnsi="Book Antiqua"/>
          <w:sz w:val="24"/>
          <w:szCs w:val="24"/>
        </w:rPr>
        <w:t xml:space="preserve">a)  </w:t>
      </w:r>
      <w:r w:rsidRPr="00A130D2">
        <w:rPr>
          <w:rFonts w:ascii="Book Antiqua" w:hAnsi="Book Antiqua"/>
          <w:sz w:val="24"/>
          <w:szCs w:val="24"/>
        </w:rPr>
        <w:t>Donner le coefficient de co</w:t>
      </w:r>
      <w:r>
        <w:rPr>
          <w:rFonts w:ascii="Book Antiqua" w:hAnsi="Book Antiqua"/>
          <w:sz w:val="24"/>
          <w:szCs w:val="24"/>
        </w:rPr>
        <w:t>rrélation linéaire.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b)  Interpréter la valeur de ce</w:t>
      </w:r>
      <w:r w:rsidR="008F6217">
        <w:rPr>
          <w:rFonts w:ascii="Book Antiqua" w:hAnsi="Book Antiqua"/>
          <w:sz w:val="24"/>
          <w:szCs w:val="24"/>
        </w:rPr>
        <w:t xml:space="preserve"> coefficient.</w:t>
      </w:r>
    </w:p>
    <w:p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Default="008F6217" w:rsidP="00A130D2">
      <w:pPr>
        <w:pStyle w:val="Paragraphedeliste"/>
        <w:rPr>
          <w:rFonts w:ascii="Book Antiqua" w:hAnsi="Book Antiqua"/>
          <w:sz w:val="24"/>
          <w:szCs w:val="24"/>
        </w:rPr>
      </w:pPr>
    </w:p>
    <w:p w:rsidR="008F6217" w:rsidRPr="00A130D2" w:rsidRDefault="008F6217" w:rsidP="00A130D2">
      <w:pPr>
        <w:pStyle w:val="Paragraphedeliste"/>
        <w:rPr>
          <w:rFonts w:ascii="Book Antiqua" w:hAnsi="Book Antiqua"/>
          <w:noProof/>
        </w:rPr>
      </w:pPr>
    </w:p>
    <w:p w:rsidR="00A130D2" w:rsidRPr="00581873" w:rsidRDefault="008F6217" w:rsidP="00645C4B">
      <w:pPr>
        <w:pStyle w:val="Paragraphedeliste"/>
        <w:numPr>
          <w:ilvl w:val="0"/>
          <w:numId w:val="3"/>
        </w:numPr>
        <w:ind w:right="141"/>
        <w:rPr>
          <w:rFonts w:ascii="Book Antiqua" w:hAnsi="Book Antiqua"/>
          <w:noProof/>
          <w:sz w:val="24"/>
          <w:szCs w:val="24"/>
        </w:rPr>
      </w:pPr>
      <w:r w:rsidRPr="00581873">
        <w:rPr>
          <w:rFonts w:ascii="Book Antiqua" w:hAnsi="Book Antiqua"/>
          <w:noProof/>
          <w:sz w:val="24"/>
          <w:szCs w:val="24"/>
        </w:rPr>
        <w:t>A l'aide de l'interpolation réalisée à la question 2., estimer la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masse </w:t>
      </w:r>
      <w:r w:rsidR="00783CCC">
        <w:rPr>
          <w:rFonts w:ascii="Book Antiqua" w:hAnsi="Book Antiqua"/>
          <w:noProof/>
          <w:sz w:val="24"/>
          <w:szCs w:val="24"/>
        </w:rPr>
        <w:t xml:space="preserve">de </w:t>
      </w:r>
      <w:r w:rsidR="00290D84">
        <w:rPr>
          <w:rFonts w:ascii="Book Antiqua" w:hAnsi="Book Antiqua"/>
          <w:noProof/>
          <w:sz w:val="24"/>
          <w:szCs w:val="24"/>
        </w:rPr>
        <w:t xml:space="preserve">goudron </w:t>
      </w:r>
      <w:r w:rsidR="00645C4B" w:rsidRPr="00581873">
        <w:rPr>
          <w:rFonts w:ascii="Book Antiqua" w:hAnsi="Book Antiqua"/>
          <w:noProof/>
          <w:sz w:val="24"/>
          <w:szCs w:val="24"/>
        </w:rPr>
        <w:t>de pin nécessaire pour 100 kg de caoutchouc</w:t>
      </w:r>
      <w:r w:rsidRPr="00581873">
        <w:rPr>
          <w:rFonts w:ascii="Book Antiqua" w:hAnsi="Book Antiqua"/>
          <w:noProof/>
          <w:sz w:val="24"/>
          <w:szCs w:val="24"/>
        </w:rPr>
        <w:t xml:space="preserve"> 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afin que la </w:t>
      </w:r>
      <w:r w:rsidRPr="00581873">
        <w:rPr>
          <w:rFonts w:ascii="Book Antiqua" w:hAnsi="Book Antiqua"/>
          <w:noProof/>
          <w:sz w:val="24"/>
          <w:szCs w:val="24"/>
        </w:rPr>
        <w:t xml:space="preserve">résistance à la rupture </w:t>
      </w:r>
      <w:r w:rsidR="00645C4B" w:rsidRPr="00581873">
        <w:rPr>
          <w:rFonts w:ascii="Book Antiqua" w:hAnsi="Book Antiqua"/>
          <w:noProof/>
          <w:sz w:val="24"/>
          <w:szCs w:val="24"/>
        </w:rPr>
        <w:t>d'</w:t>
      </w:r>
      <w:r w:rsidRPr="00581873">
        <w:rPr>
          <w:rFonts w:ascii="Book Antiqua" w:hAnsi="Book Antiqua"/>
          <w:noProof/>
          <w:sz w:val="24"/>
          <w:szCs w:val="24"/>
        </w:rPr>
        <w:t>une pièce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soit de 260 N.</w:t>
      </w:r>
    </w:p>
    <w:p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:rsidR="00B84565" w:rsidRDefault="00B84565" w:rsidP="00B84565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B84565" w:rsidRDefault="00B84565" w:rsidP="008F6217">
      <w:pPr>
        <w:pStyle w:val="Paragraphedeliste"/>
        <w:rPr>
          <w:rFonts w:ascii="Book Antiqua" w:hAnsi="Book Antiqua"/>
          <w:sz w:val="24"/>
          <w:szCs w:val="24"/>
        </w:rPr>
      </w:pPr>
    </w:p>
    <w:p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:rsidR="00D5458F" w:rsidRDefault="00D5458F"/>
    <w:p w:rsidR="00B84565" w:rsidRDefault="00B84565"/>
    <w:p w:rsidR="00B84565" w:rsidRDefault="00B84565"/>
    <w:p w:rsidR="00B84565" w:rsidRPr="00FB05A0" w:rsidRDefault="00FB05A0" w:rsidP="0033605F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rFonts w:ascii="Book Antiqua" w:hAnsi="Book Antiqua"/>
          <w:sz w:val="26"/>
          <w:szCs w:val="26"/>
        </w:rPr>
      </w:pPr>
      <w:r w:rsidRPr="00FB05A0">
        <w:rPr>
          <w:rFonts w:ascii="Book Antiqua" w:hAnsi="Book Antiqua"/>
          <w:sz w:val="26"/>
          <w:szCs w:val="26"/>
        </w:rPr>
        <w:t xml:space="preserve">Nom du candidat :  </w:t>
      </w:r>
    </w:p>
    <w:p w:rsidR="00B84565" w:rsidRDefault="00B84565"/>
    <w:p w:rsidR="00FB05A0" w:rsidRDefault="00FB05A0"/>
    <w:p w:rsidR="00B84565" w:rsidRDefault="00B84565"/>
    <w:p w:rsidR="00B84565" w:rsidRPr="00B84565" w:rsidRDefault="00B84565" w:rsidP="00B84565">
      <w:pPr>
        <w:jc w:val="center"/>
        <w:rPr>
          <w:rFonts w:ascii="Book Antiqua" w:hAnsi="Book Antiqua"/>
          <w:sz w:val="32"/>
          <w:szCs w:val="32"/>
        </w:rPr>
      </w:pPr>
      <w:r w:rsidRPr="00B84565">
        <w:rPr>
          <w:rFonts w:ascii="Book Antiqua" w:hAnsi="Book Antiqua"/>
          <w:sz w:val="32"/>
          <w:szCs w:val="32"/>
        </w:rPr>
        <w:t>Annexe</w:t>
      </w:r>
    </w:p>
    <w:p w:rsidR="00B84565" w:rsidRDefault="00B84565"/>
    <w:p w:rsidR="00B84565" w:rsidRDefault="00B84565"/>
    <w:p w:rsidR="009A62B3" w:rsidRPr="003E77B9" w:rsidRDefault="009A62B3" w:rsidP="00B84565">
      <w:pPr>
        <w:ind w:left="-709" w:right="-709"/>
      </w:pPr>
      <w:r w:rsidRPr="009A62B3">
        <w:rPr>
          <w:noProof/>
          <w:lang w:val="fr-FR"/>
        </w:rPr>
        <w:drawing>
          <wp:inline distT="0" distB="0" distL="0" distR="0">
            <wp:extent cx="6504167" cy="3665551"/>
            <wp:effectExtent l="0" t="0" r="0" b="0"/>
            <wp:docPr id="8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sectPr w:rsidR="009A62B3" w:rsidRPr="003E77B9" w:rsidSect="00353CFD">
      <w:footerReference w:type="default" r:id="rId50"/>
      <w:pgSz w:w="11906" w:h="16838"/>
      <w:pgMar w:top="284" w:right="1417" w:bottom="851" w:left="1417" w:header="708" w:footer="52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EF2" w:rsidRDefault="008E0EF2" w:rsidP="00B85956">
      <w:r>
        <w:separator/>
      </w:r>
    </w:p>
  </w:endnote>
  <w:endnote w:type="continuationSeparator" w:id="0">
    <w:p w:rsidR="008E0EF2" w:rsidRDefault="008E0EF2" w:rsidP="00B859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217" w:rsidRPr="00B85956" w:rsidRDefault="008F6217">
    <w:pPr>
      <w:pStyle w:val="Pieddepage"/>
      <w:jc w:val="right"/>
      <w:rPr>
        <w:rFonts w:ascii="Book Antiqua" w:hAnsi="Book Antiqua"/>
      </w:rPr>
    </w:pPr>
    <w:r w:rsidRPr="00B85956">
      <w:rPr>
        <w:rFonts w:ascii="Book Antiqua" w:hAnsi="Book Antiqua"/>
      </w:rPr>
      <w:t xml:space="preserve">Page </w:t>
    </w:r>
    <w:sdt>
      <w:sdtPr>
        <w:rPr>
          <w:rFonts w:ascii="Book Antiqua" w:hAnsi="Book Antiqua"/>
        </w:rPr>
        <w:id w:val="120302891"/>
        <w:docPartObj>
          <w:docPartGallery w:val="Page Numbers (Bottom of Page)"/>
          <w:docPartUnique/>
        </w:docPartObj>
      </w:sdtPr>
      <w:sdtContent>
        <w:r w:rsidR="00E113B7" w:rsidRPr="00B85956">
          <w:rPr>
            <w:rFonts w:ascii="Book Antiqua" w:hAnsi="Book Antiqua"/>
          </w:rPr>
          <w:fldChar w:fldCharType="begin"/>
        </w:r>
        <w:r w:rsidRPr="00B85956">
          <w:rPr>
            <w:rFonts w:ascii="Book Antiqua" w:hAnsi="Book Antiqua"/>
          </w:rPr>
          <w:instrText xml:space="preserve"> PAGE   \* MERGEFORMAT </w:instrText>
        </w:r>
        <w:r w:rsidR="00E113B7" w:rsidRPr="00B85956">
          <w:rPr>
            <w:rFonts w:ascii="Book Antiqua" w:hAnsi="Book Antiqua"/>
          </w:rPr>
          <w:fldChar w:fldCharType="separate"/>
        </w:r>
        <w:r w:rsidR="00303639">
          <w:rPr>
            <w:rFonts w:ascii="Book Antiqua" w:hAnsi="Book Antiqua"/>
            <w:noProof/>
          </w:rPr>
          <w:t>3</w:t>
        </w:r>
        <w:r w:rsidR="00E113B7" w:rsidRPr="00B85956">
          <w:rPr>
            <w:rFonts w:ascii="Book Antiqua" w:hAnsi="Book Antiqua"/>
          </w:rPr>
          <w:fldChar w:fldCharType="end"/>
        </w:r>
        <w:r w:rsidR="00366CF5">
          <w:rPr>
            <w:rFonts w:ascii="Book Antiqua" w:hAnsi="Book Antiqua"/>
          </w:rPr>
          <w:t xml:space="preserve"> sur 4</w:t>
        </w:r>
      </w:sdtContent>
    </w:sdt>
  </w:p>
  <w:p w:rsidR="008F6217" w:rsidRDefault="008F621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EF2" w:rsidRDefault="008E0EF2" w:rsidP="00B85956">
      <w:r>
        <w:separator/>
      </w:r>
    </w:p>
  </w:footnote>
  <w:footnote w:type="continuationSeparator" w:id="0">
    <w:p w:rsidR="008E0EF2" w:rsidRDefault="008E0EF2" w:rsidP="00B859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223FB"/>
    <w:multiLevelType w:val="hybridMultilevel"/>
    <w:tmpl w:val="FBA2FB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5490BC1"/>
    <w:multiLevelType w:val="hybridMultilevel"/>
    <w:tmpl w:val="75A01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C07951"/>
    <w:multiLevelType w:val="hybridMultilevel"/>
    <w:tmpl w:val="F60256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5491A75"/>
    <w:multiLevelType w:val="hybridMultilevel"/>
    <w:tmpl w:val="973C85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9698"/>
  </w:hdrShapeDefaults>
  <w:footnotePr>
    <w:footnote w:id="-1"/>
    <w:footnote w:id="0"/>
  </w:footnotePr>
  <w:endnotePr>
    <w:endnote w:id="-1"/>
    <w:endnote w:id="0"/>
  </w:endnotePr>
  <w:compat/>
  <w:rsids>
    <w:rsidRoot w:val="0042711C"/>
    <w:rsid w:val="00042EDC"/>
    <w:rsid w:val="000B5C86"/>
    <w:rsid w:val="00142F4C"/>
    <w:rsid w:val="0028219D"/>
    <w:rsid w:val="00290D84"/>
    <w:rsid w:val="00303639"/>
    <w:rsid w:val="0033605F"/>
    <w:rsid w:val="00353CFD"/>
    <w:rsid w:val="00366CF5"/>
    <w:rsid w:val="003E77B9"/>
    <w:rsid w:val="0042711C"/>
    <w:rsid w:val="004B18DF"/>
    <w:rsid w:val="005306CD"/>
    <w:rsid w:val="005727C3"/>
    <w:rsid w:val="00581873"/>
    <w:rsid w:val="00584916"/>
    <w:rsid w:val="00593795"/>
    <w:rsid w:val="00606E55"/>
    <w:rsid w:val="00625A18"/>
    <w:rsid w:val="00630CD2"/>
    <w:rsid w:val="00645C4B"/>
    <w:rsid w:val="00685DCD"/>
    <w:rsid w:val="006B7812"/>
    <w:rsid w:val="006E5553"/>
    <w:rsid w:val="00711371"/>
    <w:rsid w:val="00783CCC"/>
    <w:rsid w:val="007C1547"/>
    <w:rsid w:val="007C26DC"/>
    <w:rsid w:val="00804B7F"/>
    <w:rsid w:val="00812E42"/>
    <w:rsid w:val="00830ADA"/>
    <w:rsid w:val="00844091"/>
    <w:rsid w:val="008A5361"/>
    <w:rsid w:val="008E0EF2"/>
    <w:rsid w:val="008F6217"/>
    <w:rsid w:val="009443C4"/>
    <w:rsid w:val="009637F2"/>
    <w:rsid w:val="00970B69"/>
    <w:rsid w:val="009A2BEB"/>
    <w:rsid w:val="009A62B3"/>
    <w:rsid w:val="009F142A"/>
    <w:rsid w:val="00A130D2"/>
    <w:rsid w:val="00B84565"/>
    <w:rsid w:val="00B85956"/>
    <w:rsid w:val="00BE35DF"/>
    <w:rsid w:val="00C46625"/>
    <w:rsid w:val="00C613D2"/>
    <w:rsid w:val="00C71190"/>
    <w:rsid w:val="00C73E55"/>
    <w:rsid w:val="00C933C3"/>
    <w:rsid w:val="00CE1D14"/>
    <w:rsid w:val="00D5458F"/>
    <w:rsid w:val="00E03483"/>
    <w:rsid w:val="00E113B7"/>
    <w:rsid w:val="00E645A3"/>
    <w:rsid w:val="00EB2E52"/>
    <w:rsid w:val="00EF3618"/>
    <w:rsid w:val="00F77713"/>
    <w:rsid w:val="00FB0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7C26D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C26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458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B85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B85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43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3C4"/>
    <w:rPr>
      <w:rFonts w:ascii="Tahoma" w:eastAsia="Times New Roman" w:hAnsi="Tahoma" w:cs="Tahoma"/>
      <w:sz w:val="16"/>
      <w:szCs w:val="16"/>
      <w:lang w:val="fr-CA" w:eastAsia="fr-FR"/>
    </w:rPr>
  </w:style>
  <w:style w:type="table" w:styleId="Grilledutableau">
    <w:name w:val="Table Grid"/>
    <w:basedOn w:val="TableauNormal"/>
    <w:uiPriority w:val="59"/>
    <w:rsid w:val="00970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chart" Target="charts/chart1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/>
          <a:lstStyle/>
          <a:p>
            <a:pPr>
              <a:defRPr/>
            </a:pPr>
            <a:r>
              <a:rPr lang="en-US" sz="1400" i="0">
                <a:latin typeface="Book Antiqua" pitchFamily="18" charset="0"/>
              </a:rPr>
              <a:t>Nuage de points (M;R)</a:t>
            </a:r>
          </a:p>
        </c:rich>
      </c:tx>
      <c:layout>
        <c:manualLayout>
          <c:xMode val="edge"/>
          <c:yMode val="edge"/>
          <c:x val="0.38212671968601175"/>
          <c:y val="4.1576286893839423E-2"/>
        </c:manualLayout>
      </c:layout>
    </c:title>
    <c:plotArea>
      <c:layout>
        <c:manualLayout>
          <c:layoutTarget val="inner"/>
          <c:xMode val="edge"/>
          <c:yMode val="edge"/>
          <c:x val="0.19167933961452938"/>
          <c:y val="0.16747287186116674"/>
          <c:w val="0.72847576580228557"/>
          <c:h val="0.59836532246253848"/>
        </c:manualLayout>
      </c:layout>
      <c:scatterChart>
        <c:scatterStyle val="lineMarker"/>
        <c:ser>
          <c:idx val="0"/>
          <c:order val="0"/>
          <c:tx>
            <c:strRef>
              <c:f>Feuil1!$A$2</c:f>
              <c:strCache>
                <c:ptCount val="1"/>
                <c:pt idx="0">
                  <c:v>R en N</c:v>
                </c:pt>
              </c:strCache>
            </c:strRef>
          </c:tx>
          <c:spPr>
            <a:ln w="28575">
              <a:noFill/>
            </a:ln>
          </c:spPr>
          <c:marker>
            <c:symbol val="circle"/>
            <c:size val="6"/>
            <c:spPr>
              <a:solidFill>
                <a:schemeClr val="tx1"/>
              </a:solidFill>
            </c:spPr>
          </c:marker>
          <c:xVal>
            <c:numRef>
              <c:f>Feuil1!$B$1:$K$1</c:f>
              <c:numCache>
                <c:formatCode>General</c:formatCode>
                <c:ptCount val="10"/>
                <c:pt idx="0">
                  <c:v>1.74</c:v>
                </c:pt>
                <c:pt idx="1">
                  <c:v>2.0299999999999998</c:v>
                </c:pt>
                <c:pt idx="2">
                  <c:v>2.1</c:v>
                </c:pt>
                <c:pt idx="3">
                  <c:v>2</c:v>
                </c:pt>
                <c:pt idx="4">
                  <c:v>2</c:v>
                </c:pt>
                <c:pt idx="5">
                  <c:v>2.14</c:v>
                </c:pt>
                <c:pt idx="6">
                  <c:v>1.9600000000000031</c:v>
                </c:pt>
                <c:pt idx="7">
                  <c:v>1.9900000000000033</c:v>
                </c:pt>
                <c:pt idx="8">
                  <c:v>2.3699999999999997</c:v>
                </c:pt>
                <c:pt idx="9">
                  <c:v>1.9500000000000031</c:v>
                </c:pt>
              </c:numCache>
            </c:numRef>
          </c:xVal>
          <c:yVal>
            <c:numRef>
              <c:f>Feuil1!$B$2:$K$2</c:f>
              <c:numCache>
                <c:formatCode>General</c:formatCode>
                <c:ptCount val="10"/>
                <c:pt idx="0">
                  <c:v>250.4</c:v>
                </c:pt>
                <c:pt idx="1">
                  <c:v>247.1</c:v>
                </c:pt>
                <c:pt idx="2">
                  <c:v>246.6</c:v>
                </c:pt>
                <c:pt idx="3">
                  <c:v>247.3</c:v>
                </c:pt>
                <c:pt idx="4">
                  <c:v>247.6</c:v>
                </c:pt>
                <c:pt idx="5">
                  <c:v>246.2</c:v>
                </c:pt>
                <c:pt idx="6">
                  <c:v>247.7</c:v>
                </c:pt>
                <c:pt idx="7">
                  <c:v>247.1</c:v>
                </c:pt>
                <c:pt idx="8">
                  <c:v>243.7</c:v>
                </c:pt>
                <c:pt idx="9">
                  <c:v>249</c:v>
                </c:pt>
              </c:numCache>
            </c:numRef>
          </c:yVal>
          <c:extLst xmlns:c16r2="http://schemas.microsoft.com/office/drawing/2015/06/chart">
            <c:ext xmlns:c16="http://schemas.microsoft.com/office/drawing/2014/chart" uri="{C3380CC4-5D6E-409C-BE32-E72D297353CC}">
              <c16:uniqueId val="{00000000-0F60-4301-BF2C-A9C3DE85E703}"/>
            </c:ext>
          </c:extLst>
        </c:ser>
        <c:axId val="89998080"/>
        <c:axId val="109287680"/>
      </c:scatterChart>
      <c:valAx>
        <c:axId val="89998080"/>
        <c:scaling>
          <c:orientation val="minMax"/>
          <c:min val="1.5"/>
        </c:scaling>
        <c:axPos val="b"/>
        <c:minorGridlines/>
        <c:numFmt formatCode="General" sourceLinked="1"/>
        <c:tickLblPos val="nextTo"/>
        <c:crossAx val="109287680"/>
        <c:crosses val="autoZero"/>
        <c:crossBetween val="midCat"/>
      </c:valAx>
      <c:valAx>
        <c:axId val="109287680"/>
        <c:scaling>
          <c:orientation val="minMax"/>
        </c:scaling>
        <c:axPos val="l"/>
        <c:majorGridlines/>
        <c:numFmt formatCode="General" sourceLinked="1"/>
        <c:tickLblPos val="nextTo"/>
        <c:crossAx val="89998080"/>
        <c:crosses val="autoZero"/>
        <c:crossBetween val="midCat"/>
      </c:valAx>
    </c:plotArea>
    <c:plotVisOnly val="1"/>
    <c:dispBlanksAs val="gap"/>
  </c:chart>
  <c:spPr>
    <a:ln>
      <a:noFill/>
    </a:ln>
  </c:spPr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0.48418</cdr:x>
      <cdr:y>0.83793</cdr:y>
    </cdr:from>
    <cdr:to>
      <cdr:x>0.6148</cdr:x>
      <cdr:y>0.91214</cdr:y>
    </cdr:to>
    <cdr:sp macro="" textlink="">
      <cdr:nvSpPr>
        <cdr:cNvPr id="2" name="ZoneTexte 4"/>
        <cdr:cNvSpPr txBox="1"/>
      </cdr:nvSpPr>
      <cdr:spPr>
        <a:xfrm xmlns:a="http://schemas.openxmlformats.org/drawingml/2006/main">
          <a:off x="3149165" y="3071479"/>
          <a:ext cx="849584" cy="272035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M en</a:t>
          </a:r>
          <a:r>
            <a:rPr lang="fr-FR" sz="1100" baseline="0">
              <a:latin typeface="Book Antiqua" pitchFamily="18" charset="0"/>
            </a:rPr>
            <a:t> kg</a:t>
          </a:r>
          <a:endParaRPr lang="fr-FR" sz="1100">
            <a:latin typeface="Book Antiqua" pitchFamily="18" charset="0"/>
          </a:endParaRPr>
        </a:p>
      </cdr:txBody>
    </cdr:sp>
  </cdr:relSizeAnchor>
  <cdr:relSizeAnchor xmlns:cdr="http://schemas.openxmlformats.org/drawingml/2006/chartDrawing">
    <cdr:from>
      <cdr:x>0.04946</cdr:x>
      <cdr:y>0.45727</cdr:y>
    </cdr:from>
    <cdr:to>
      <cdr:x>0.12717</cdr:x>
      <cdr:y>0.53148</cdr:y>
    </cdr:to>
    <cdr:sp macro="" textlink="">
      <cdr:nvSpPr>
        <cdr:cNvPr id="3" name="ZoneTexte 5"/>
        <cdr:cNvSpPr txBox="1"/>
      </cdr:nvSpPr>
      <cdr:spPr>
        <a:xfrm xmlns:a="http://schemas.openxmlformats.org/drawingml/2006/main">
          <a:off x="321712" y="1676146"/>
          <a:ext cx="505449" cy="272034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lIns="0" tIns="0" rIns="0" bIns="0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R en N</a:t>
          </a: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6E3089-C4A0-42F9-A8F2-1A17CB00E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MOREAU</cp:lastModifiedBy>
  <cp:revision>9</cp:revision>
  <cp:lastPrinted>2017-03-01T19:52:00Z</cp:lastPrinted>
  <dcterms:created xsi:type="dcterms:W3CDTF">2017-02-26T08:57:00Z</dcterms:created>
  <dcterms:modified xsi:type="dcterms:W3CDTF">2017-03-05T12:57:00Z</dcterms:modified>
</cp:coreProperties>
</file>