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472A" w:rsidRDefault="008465DF">
      <w:r>
        <w:t>Exercice 1</w:t>
      </w:r>
    </w:p>
    <w:p w:rsidR="008465DF" w:rsidRDefault="008465DF"/>
    <w:p w:rsidR="008465DF" w:rsidRDefault="008465DF">
      <w:r>
        <w:t>Dans cet exercice, on s’intéresse d’une part, à l’évolution du chiffre d’affaire d’une entreprise et d’autre part au développement de son activité</w:t>
      </w:r>
    </w:p>
    <w:p w:rsidR="008465DF" w:rsidRDefault="008465DF"/>
    <w:p w:rsidR="008465DF" w:rsidRDefault="008465DF">
      <w:pPr>
        <w:rPr>
          <w:rFonts w:eastAsiaTheme="minorEastAsia"/>
        </w:rPr>
      </w:pPr>
      <w:r>
        <w:t xml:space="preserve">Le tableau suivant, ou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désigne le rang de l’année mesurée à partir de l’année 2013 donne le chiffre d’affaire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(en milliers d’euros) de l’entreprise pour chaque année entre 2013 et 2018.</w:t>
      </w:r>
    </w:p>
    <w:p w:rsidR="008465DF" w:rsidRDefault="008465DF">
      <w:pPr>
        <w:rPr>
          <w:rFonts w:eastAsiaTheme="minorEastAsia"/>
        </w:rPr>
      </w:pPr>
    </w:p>
    <w:p w:rsidR="008465DF" w:rsidRDefault="008465DF">
      <w:pPr>
        <w:rPr>
          <w:rFonts w:eastAsiaTheme="minorEastAsia"/>
        </w:rPr>
      </w:pPr>
      <w:r w:rsidRPr="008465DF">
        <w:rPr>
          <w:rFonts w:eastAsiaTheme="minorEastAsia"/>
        </w:rPr>
        <w:drawing>
          <wp:inline distT="0" distB="0" distL="0" distR="0" wp14:anchorId="2A21EEC0" wp14:editId="63CA3374">
            <wp:extent cx="5875361" cy="125953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8990" cy="127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5DF" w:rsidRDefault="008465DF">
      <w:pPr>
        <w:rPr>
          <w:rFonts w:eastAsiaTheme="minorEastAsia"/>
        </w:rPr>
      </w:pPr>
    </w:p>
    <w:p w:rsidR="008465DF" w:rsidRDefault="008465DF">
      <w:pPr>
        <w:rPr>
          <w:rFonts w:eastAsiaTheme="minorEastAsia"/>
        </w:rPr>
      </w:pPr>
      <w:r>
        <w:rPr>
          <w:rFonts w:eastAsiaTheme="minorEastAsia"/>
        </w:rPr>
        <w:t>PARTIE A</w:t>
      </w:r>
    </w:p>
    <w:p w:rsidR="008465DF" w:rsidRDefault="008465DF" w:rsidP="008465DF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Calculer le taux global d’évolution du chiffre d’affaire de cette entreprise entre 2013 et 2018 exprimé en pourcentage et arrondi à l’unité</w:t>
      </w:r>
    </w:p>
    <w:p w:rsidR="008465DF" w:rsidRDefault="008465DF" w:rsidP="008465DF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Montrer que le taux moyen annuel d’</w:t>
      </w:r>
      <w:r w:rsidR="0086717E">
        <w:rPr>
          <w:rFonts w:eastAsiaTheme="minorEastAsia"/>
        </w:rPr>
        <w:t>évolution</w:t>
      </w:r>
      <w:r>
        <w:rPr>
          <w:rFonts w:eastAsiaTheme="minorEastAsia"/>
        </w:rPr>
        <w:t xml:space="preserve"> du chiffre d’affaire de cette entreprise entre 2013 et 2018, arrondi à </w:t>
      </w:r>
      <m:oMath>
        <m:r>
          <w:rPr>
            <w:rFonts w:ascii="Cambria Math" w:eastAsiaTheme="minorEastAsia" w:hAnsi="Cambria Math"/>
          </w:rPr>
          <m:t xml:space="preserve">0,1% </m:t>
        </m:r>
      </m:oMath>
      <w:r>
        <w:rPr>
          <w:rFonts w:eastAsiaTheme="minorEastAsia"/>
        </w:rPr>
        <w:t xml:space="preserve">est de </w:t>
      </w:r>
      <m:oMath>
        <m:r>
          <w:rPr>
            <w:rFonts w:ascii="Cambria Math" w:eastAsiaTheme="minorEastAsia" w:hAnsi="Cambria Math"/>
          </w:rPr>
          <m:t>5,7%</m:t>
        </m:r>
      </m:oMath>
      <w:r>
        <w:rPr>
          <w:rFonts w:eastAsiaTheme="minorEastAsia"/>
        </w:rPr>
        <w:t>.</w:t>
      </w:r>
    </w:p>
    <w:p w:rsidR="008465DF" w:rsidRDefault="008465DF" w:rsidP="008465DF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On suppose maintenant que le chiffre d’affaire de l’entreprise augmente chaque année de </w:t>
      </w:r>
      <m:oMath>
        <m:r>
          <w:rPr>
            <w:rFonts w:ascii="Cambria Math" w:eastAsiaTheme="minorEastAsia" w:hAnsi="Cambria Math"/>
          </w:rPr>
          <m:t>5,7%</m:t>
        </m:r>
      </m:oMath>
      <w:r>
        <w:rPr>
          <w:rFonts w:eastAsiaTheme="minorEastAsia"/>
        </w:rPr>
        <w:t xml:space="preserve"> à partir de 2018.</w:t>
      </w:r>
    </w:p>
    <w:p w:rsidR="008465DF" w:rsidRPr="008465DF" w:rsidRDefault="008465DF" w:rsidP="008465DF">
      <w:pPr>
        <w:ind w:left="708"/>
        <w:rPr>
          <w:rFonts w:eastAsiaTheme="minorEastAsia"/>
        </w:rPr>
      </w:pPr>
      <w:r>
        <w:rPr>
          <w:rFonts w:eastAsiaTheme="minorEastAsia"/>
        </w:rPr>
        <w:t xml:space="preserve">On note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le chiffre d’affaire de l’entreprise pour l’année </w:t>
      </w:r>
      <m:oMath>
        <m:r>
          <w:rPr>
            <w:rFonts w:ascii="Cambria Math" w:eastAsiaTheme="minorEastAsia" w:hAnsi="Cambria Math"/>
          </w:rPr>
          <m:t>2018+n</m:t>
        </m:r>
      </m:oMath>
      <w:r>
        <w:rPr>
          <w:rFonts w:eastAsiaTheme="minorEastAsia"/>
        </w:rPr>
        <w:t xml:space="preserve">. Ainsi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=1655</m:t>
        </m:r>
      </m:oMath>
    </w:p>
    <w:p w:rsidR="008465DF" w:rsidRPr="008465DF" w:rsidRDefault="008465DF" w:rsidP="008465DF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Calculer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arrondi à l’unité. Interpréter ce résultat dans le contexte de l’exercice.</w:t>
      </w:r>
    </w:p>
    <w:p w:rsidR="008465DF" w:rsidRPr="008465DF" w:rsidRDefault="008465DF" w:rsidP="008465DF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Exprimer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</m:oMath>
      <w:r>
        <w:rPr>
          <w:rFonts w:eastAsiaTheme="minorEastAsia"/>
        </w:rPr>
        <w:t xml:space="preserve"> en fonction de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et indiquer la nature de la suite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</w:p>
    <w:p w:rsidR="008465DF" w:rsidRPr="008465DF" w:rsidRDefault="008465DF" w:rsidP="008465DF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Donner, pour tout entier naturel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en fonction de </w:t>
      </w:r>
      <m:oMath>
        <m:r>
          <w:rPr>
            <w:rFonts w:ascii="Cambria Math" w:eastAsiaTheme="minorEastAsia" w:hAnsi="Cambria Math"/>
          </w:rPr>
          <m:t>n</m:t>
        </m:r>
      </m:oMath>
    </w:p>
    <w:p w:rsidR="008465DF" w:rsidRPr="008465DF" w:rsidRDefault="008465DF" w:rsidP="008465DF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Par la méthode de votre choix, déterminer le chiffre d’affaire que peut prévoir l’entreprise en 2022 arrondi au millier d’euros prés</w:t>
      </w:r>
    </w:p>
    <w:p w:rsidR="008465DF" w:rsidRPr="008465DF" w:rsidRDefault="008465DF" w:rsidP="008465DF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Par la méthode de votre choix déterminer l’année à partir de laquelle le chiffre d’affaire de l’entreprise dépassera 2,5 millions d’euros.</w:t>
      </w:r>
    </w:p>
    <w:p w:rsidR="008465DF" w:rsidRDefault="008465DF" w:rsidP="008465DF">
      <w:pPr>
        <w:ind w:left="708"/>
        <w:rPr>
          <w:rFonts w:eastAsiaTheme="minorEastAsia"/>
        </w:rPr>
      </w:pPr>
    </w:p>
    <w:p w:rsidR="008465DF" w:rsidRDefault="008465DF" w:rsidP="008465DF">
      <w:pPr>
        <w:rPr>
          <w:rFonts w:eastAsiaTheme="minorEastAsia"/>
        </w:rPr>
      </w:pPr>
      <w:r>
        <w:rPr>
          <w:rFonts w:eastAsiaTheme="minorEastAsia"/>
        </w:rPr>
        <w:t xml:space="preserve">PARTIE </w:t>
      </w:r>
      <w:r>
        <w:rPr>
          <w:rFonts w:eastAsiaTheme="minorEastAsia"/>
        </w:rPr>
        <w:t>B</w:t>
      </w:r>
    </w:p>
    <w:p w:rsidR="008465DF" w:rsidRDefault="00847ADB" w:rsidP="008465DF">
      <w:pPr>
        <w:ind w:left="708"/>
        <w:rPr>
          <w:rFonts w:eastAsiaTheme="minorEastAsia"/>
        </w:rPr>
      </w:pPr>
      <w:r>
        <w:rPr>
          <w:rFonts w:eastAsiaTheme="minorEastAsia"/>
        </w:rPr>
        <w:t>À</w:t>
      </w:r>
      <w:r w:rsidR="008465DF">
        <w:rPr>
          <w:rFonts w:eastAsiaTheme="minorEastAsia"/>
        </w:rPr>
        <w:t xml:space="preserve"> partir des données du tableau fourni au début de l’exercice :</w:t>
      </w:r>
    </w:p>
    <w:p w:rsidR="008465DF" w:rsidRPr="008465DF" w:rsidRDefault="008465DF" w:rsidP="008465DF">
      <w:pPr>
        <w:pStyle w:val="Paragraphedeliste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Donner sans justifier le coefficient de corrélation linéaire </w:t>
      </w:r>
      <m:oMath>
        <m: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 de la série statistique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;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</m:oMath>
      <w:r>
        <w:rPr>
          <w:rFonts w:eastAsiaTheme="minorEastAsia"/>
        </w:rPr>
        <w:t xml:space="preserve"> arrondi à 0,001 près.</w:t>
      </w:r>
    </w:p>
    <w:p w:rsidR="008465DF" w:rsidRPr="005E06AE" w:rsidRDefault="008465DF" w:rsidP="008465DF">
      <w:pPr>
        <w:pStyle w:val="Paragraphedeliste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Donner sans justifier l’équation</w:t>
      </w:r>
      <w:r w:rsidR="00DA0C00">
        <w:rPr>
          <w:rFonts w:eastAsiaTheme="minorEastAsia"/>
        </w:rPr>
        <w:t xml:space="preserve"> </w:t>
      </w:r>
      <w:r>
        <w:rPr>
          <w:rFonts w:eastAsiaTheme="minorEastAsia"/>
        </w:rPr>
        <w:t xml:space="preserve">de la droite de régression de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 xml:space="preserve"> en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par la méthode des moindres carrés sous la forme </w:t>
      </w:r>
      <m:oMath>
        <m:r>
          <w:rPr>
            <w:rFonts w:ascii="Cambria Math" w:eastAsiaTheme="minorEastAsia" w:hAnsi="Cambria Math"/>
          </w:rPr>
          <m:t>y=ax+b</m:t>
        </m:r>
      </m:oMath>
      <w:r>
        <w:rPr>
          <w:rFonts w:eastAsiaTheme="minorEastAsia"/>
        </w:rPr>
        <w:t xml:space="preserve"> où </w:t>
      </w:r>
      <m:oMath>
        <m:r>
          <w:rPr>
            <w:rFonts w:ascii="Cambria Math" w:eastAsiaTheme="minorEastAsia" w:hAnsi="Cambria Math"/>
          </w:rPr>
          <m:t>a</m:t>
        </m:r>
      </m:oMath>
      <w:r w:rsidR="005E06AE"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b</m:t>
        </m:r>
      </m:oMath>
      <w:r w:rsidR="005E06AE">
        <w:rPr>
          <w:rFonts w:eastAsiaTheme="minorEastAsia"/>
        </w:rPr>
        <w:t xml:space="preserve"> seront arrondis à 0,1 près</w:t>
      </w:r>
    </w:p>
    <w:p w:rsidR="005E06AE" w:rsidRPr="005E06AE" w:rsidRDefault="005E06AE" w:rsidP="008465DF">
      <w:pPr>
        <w:pStyle w:val="Paragraphedeliste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On décide d’ajuster ce nuage de points par la droite D d’équation </w:t>
      </w:r>
      <m:oMath>
        <m:r>
          <w:rPr>
            <w:rFonts w:ascii="Cambria Math" w:eastAsiaTheme="minorEastAsia" w:hAnsi="Cambria Math"/>
          </w:rPr>
          <m:t>y=82x+1241.</m:t>
        </m:r>
      </m:oMath>
    </w:p>
    <w:p w:rsidR="005E06AE" w:rsidRDefault="005E06AE" w:rsidP="005E06AE">
      <w:pPr>
        <w:pStyle w:val="Paragraphedeliste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Par la méthode de votre choix, déterminer le chiffre d’affaire que peut prévoir l’entreprise en 2021</w:t>
      </w:r>
    </w:p>
    <w:p w:rsidR="00DA0C00" w:rsidRPr="005E06AE" w:rsidRDefault="00DA0C00" w:rsidP="005E06AE">
      <w:pPr>
        <w:pStyle w:val="Paragraphedeliste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Selon ce modèle déterminer à partir de quelle année le chiffre d’affaire de l’entreprise dépassera-t-il 2,2 millions d’euros ?</w:t>
      </w:r>
    </w:p>
    <w:p w:rsidR="005E06AE" w:rsidRPr="005E06AE" w:rsidRDefault="005E06AE" w:rsidP="00DA0C00">
      <w:pPr>
        <w:pStyle w:val="Paragraphedeliste"/>
        <w:rPr>
          <w:rFonts w:eastAsiaTheme="minorEastAsia"/>
        </w:rPr>
      </w:pPr>
    </w:p>
    <w:p w:rsidR="008465DF" w:rsidRPr="008465DF" w:rsidRDefault="008465DF" w:rsidP="00DA0C00">
      <w:pPr>
        <w:pStyle w:val="Paragraphedeliste"/>
        <w:rPr>
          <w:rFonts w:eastAsiaTheme="minorEastAsia"/>
        </w:rPr>
      </w:pPr>
    </w:p>
    <w:p w:rsidR="00DA0C00" w:rsidRDefault="00DA0C00" w:rsidP="00DA0C00">
      <w:pPr>
        <w:rPr>
          <w:rFonts w:eastAsiaTheme="minorEastAsia"/>
        </w:rPr>
      </w:pPr>
      <w:r>
        <w:rPr>
          <w:rFonts w:eastAsiaTheme="minorEastAsia"/>
        </w:rPr>
        <w:lastRenderedPageBreak/>
        <w:t>Exercice 2</w:t>
      </w:r>
    </w:p>
    <w:p w:rsidR="00DA0C00" w:rsidRDefault="00DA0C00" w:rsidP="00DA0C00">
      <w:pPr>
        <w:rPr>
          <w:rFonts w:eastAsiaTheme="minorEastAsia"/>
        </w:rPr>
      </w:pPr>
      <w:r>
        <w:rPr>
          <w:rFonts w:eastAsiaTheme="minorEastAsia"/>
        </w:rPr>
        <w:t>Une entreprise fabrique des dragées et possède une chaine de production qui réalise, en fonction des besoins, des dragées blanches ou roses, aux amandes ou au chocolat.</w:t>
      </w:r>
    </w:p>
    <w:p w:rsidR="00DA0C00" w:rsidRDefault="00DA0C00" w:rsidP="00DA0C00">
      <w:pPr>
        <w:rPr>
          <w:rFonts w:eastAsiaTheme="minorEastAsia"/>
        </w:rPr>
      </w:pPr>
      <w:r>
        <w:rPr>
          <w:rFonts w:eastAsiaTheme="minorEastAsia"/>
        </w:rPr>
        <w:t>Actuellement la machine est réglée de la manière suivante :</w:t>
      </w:r>
    </w:p>
    <w:p w:rsidR="00DA0C00" w:rsidRDefault="00DA0C00" w:rsidP="00DA0C00">
      <w:pPr>
        <w:pStyle w:val="Paragraphedeliste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55% de la production sont des dragées blanches</w:t>
      </w:r>
    </w:p>
    <w:p w:rsidR="00DA0C00" w:rsidRDefault="00DA0C00" w:rsidP="00DA0C00">
      <w:pPr>
        <w:pStyle w:val="Paragraphedeliste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Parmi les dragées blanches, 50% sont aux amandes</w:t>
      </w:r>
    </w:p>
    <w:p w:rsidR="00DA0C00" w:rsidRPr="00DA0C00" w:rsidRDefault="00DA0C00" w:rsidP="00DA0C00">
      <w:pPr>
        <w:pStyle w:val="Paragraphedeliste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Parmi les dragées roses, 60% sont aux amandes.</w:t>
      </w:r>
    </w:p>
    <w:p w:rsidR="008465DF" w:rsidRPr="008465DF" w:rsidRDefault="00817906">
      <w:pPr>
        <w:rPr>
          <w:rFonts w:eastAsiaTheme="minorEastAsia"/>
        </w:rPr>
      </w:pPr>
      <w:r>
        <w:rPr>
          <w:rFonts w:eastAsiaTheme="minorEastAsia"/>
        </w:rPr>
        <w:t>PARTIE A</w:t>
      </w:r>
    </w:p>
    <w:p w:rsidR="008465DF" w:rsidRDefault="00DA0C00">
      <w:pPr>
        <w:rPr>
          <w:rFonts w:eastAsiaTheme="minorEastAsia"/>
        </w:rPr>
      </w:pPr>
      <w:r>
        <w:rPr>
          <w:rFonts w:eastAsiaTheme="minorEastAsia"/>
        </w:rPr>
        <w:t>On choisit une dragée au hasard et on considère les évènements suivants :</w:t>
      </w:r>
    </w:p>
    <w:p w:rsidR="00DA0C00" w:rsidRDefault="00DA0C00" w:rsidP="00DA0C00">
      <w:pPr>
        <w:pStyle w:val="Paragraphedeliste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A : « La dragée est blanche »</w:t>
      </w:r>
    </w:p>
    <w:p w:rsidR="00DA0C00" w:rsidRDefault="00DA0C00" w:rsidP="00DA0C00">
      <w:pPr>
        <w:pStyle w:val="Paragraphedeliste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B : « La dragée est aux amandes »</w:t>
      </w:r>
    </w:p>
    <w:p w:rsidR="00DA0C00" w:rsidRDefault="00DA0C00" w:rsidP="00DA0C00">
      <w:pPr>
        <w:rPr>
          <w:rFonts w:eastAsiaTheme="minorEastAsia"/>
        </w:rPr>
      </w:pPr>
    </w:p>
    <w:p w:rsidR="00DA0C00" w:rsidRPr="00DA0C00" w:rsidRDefault="00DA0C00" w:rsidP="00DA0C00">
      <w:pPr>
        <w:pStyle w:val="Paragraphedeliste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>Compléter l’arbre des probabilités suivant en indiquant les probabilités correspondantes.</w:t>
      </w:r>
    </w:p>
    <w:p w:rsidR="00DA0C00" w:rsidRDefault="00DA0C00" w:rsidP="0086717E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>
            <wp:extent cx="3480179" cy="2579446"/>
            <wp:effectExtent l="0" t="0" r="6350" b="0"/>
            <wp:docPr id="2" name="Image 2" descr="Arbres pondérés et formule des probabilités totales : pour se familiariser  - Probabilités conditionnelles et indépendance - Spécialité - J'ai 20 en  mat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bres pondérés et formule des probabilités totales : pour se familiariser  - Probabilités conditionnelles et indépendance - Spécialité - J'ai 20 en  math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742" cy="2624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C00" w:rsidRDefault="00DA0C00" w:rsidP="00DA0C00">
      <w:pPr>
        <w:pStyle w:val="Paragraphedeliste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>Calculer la probabilité que la dragée choisie soit blanche et aux amandes</w:t>
      </w:r>
    </w:p>
    <w:p w:rsidR="00DA0C00" w:rsidRPr="00DA0C00" w:rsidRDefault="00DA0C00" w:rsidP="00DA0C00">
      <w:pPr>
        <w:pStyle w:val="Paragraphedeliste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Calculer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</m:oMath>
    </w:p>
    <w:p w:rsidR="00DA0C00" w:rsidRDefault="00DA0C00" w:rsidP="00DA0C00">
      <w:pPr>
        <w:pStyle w:val="Paragraphedeliste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>Sachant que la dragée est aux amandes, quelle est la probabilité qu’elle soit blanche. Arrondir à 0,001 près.</w:t>
      </w:r>
    </w:p>
    <w:p w:rsidR="00847ADB" w:rsidRDefault="00847ADB" w:rsidP="009E3238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:rsidR="00DA0C00" w:rsidRDefault="00DA0C00" w:rsidP="00DA0C00">
      <w:pPr>
        <w:rPr>
          <w:rFonts w:eastAsiaTheme="minorEastAsia"/>
        </w:rPr>
      </w:pPr>
      <w:r>
        <w:rPr>
          <w:rFonts w:eastAsiaTheme="minorEastAsia"/>
        </w:rPr>
        <w:lastRenderedPageBreak/>
        <w:t>EXERCICE 3 :</w:t>
      </w:r>
    </w:p>
    <w:p w:rsidR="00DA0C00" w:rsidRDefault="00DA0C00" w:rsidP="00DA0C00">
      <w:pPr>
        <w:rPr>
          <w:rFonts w:eastAsiaTheme="minorEastAsia"/>
        </w:rPr>
      </w:pPr>
    </w:p>
    <w:p w:rsidR="00DA0C00" w:rsidRDefault="00DA0C00" w:rsidP="00DA0C00">
      <w:pPr>
        <w:rPr>
          <w:rFonts w:eastAsiaTheme="minorEastAsia"/>
        </w:rPr>
      </w:pPr>
      <w:r>
        <w:rPr>
          <w:rFonts w:eastAsiaTheme="minorEastAsia"/>
        </w:rPr>
        <w:t>L’entreprise souhaite proposer une nouvelle gamme de dragées et décide donc d’emprunter 150 000€ auprès d’un établissement financier.</w:t>
      </w:r>
    </w:p>
    <w:p w:rsidR="00DA0C00" w:rsidRPr="00DA0C00" w:rsidRDefault="00DA0C00" w:rsidP="00DA0C00">
      <w:pPr>
        <w:rPr>
          <w:rFonts w:eastAsiaTheme="minorEastAsia"/>
        </w:rPr>
      </w:pPr>
      <w:r>
        <w:rPr>
          <w:rFonts w:eastAsiaTheme="minorEastAsia"/>
        </w:rPr>
        <w:t xml:space="preserve">L’emprunt, au taux annuel de 3% sera remboursé en 6 ans par versement annuel constant, nommé annuité </w:t>
      </w:r>
      <m:oMath>
        <m:r>
          <w:rPr>
            <w:rFonts w:ascii="Cambria Math" w:eastAsiaTheme="minorEastAsia" w:hAnsi="Cambria Math"/>
          </w:rPr>
          <m:t>a</m:t>
        </m:r>
      </m:oMath>
    </w:p>
    <w:p w:rsidR="00817906" w:rsidRDefault="00817906" w:rsidP="00817906">
      <w:pPr>
        <w:rPr>
          <w:rFonts w:eastAsiaTheme="minorEastAsia"/>
        </w:rPr>
      </w:pPr>
      <w:r>
        <w:rPr>
          <w:rFonts w:eastAsiaTheme="minorEastAsia"/>
        </w:rPr>
        <w:t>On rappelle la formule du calcul d’une annuité constante :</w:t>
      </w:r>
    </w:p>
    <w:p w:rsidR="00817906" w:rsidRPr="0086717E" w:rsidRDefault="00817906" w:rsidP="00817906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a=C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1+t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 - 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en>
          </m:f>
        </m:oMath>
      </m:oMathPara>
      <w:bookmarkStart w:id="0" w:name="_GoBack"/>
      <w:bookmarkEnd w:id="0"/>
    </w:p>
    <w:p w:rsidR="00817906" w:rsidRDefault="00817906" w:rsidP="00817906">
      <w:pPr>
        <w:rPr>
          <w:rFonts w:eastAsiaTheme="minorEastAsia"/>
        </w:rPr>
      </w:pPr>
      <w:r>
        <w:rPr>
          <w:rFonts w:eastAsiaTheme="minorEastAsia"/>
        </w:rPr>
        <w:t xml:space="preserve">Où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est</w:t>
      </w:r>
      <w:proofErr w:type="spellEnd"/>
      <w:r>
        <w:rPr>
          <w:rFonts w:eastAsiaTheme="minorEastAsia"/>
        </w:rPr>
        <w:t xml:space="preserve"> le capital emprunté,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le taux annuel et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le nombre d’annuités.</w:t>
      </w:r>
    </w:p>
    <w:p w:rsidR="00817906" w:rsidRDefault="00817906" w:rsidP="00817906">
      <w:pPr>
        <w:rPr>
          <w:rFonts w:eastAsiaTheme="minorEastAsia"/>
        </w:rPr>
      </w:pPr>
      <w:r>
        <w:rPr>
          <w:rFonts w:eastAsiaTheme="minorEastAsia"/>
        </w:rPr>
        <w:t>L’établissement financier établit le tableau d’amortissement suivant (la cellule C1 est au format pourcentage).</w:t>
      </w:r>
    </w:p>
    <w:p w:rsidR="00817906" w:rsidRDefault="00817906" w:rsidP="00817906">
      <w:pPr>
        <w:rPr>
          <w:rFonts w:eastAsiaTheme="minorEastAsia"/>
        </w:rPr>
      </w:pPr>
      <w:r w:rsidRPr="00817906">
        <w:rPr>
          <w:rFonts w:eastAsiaTheme="minorEastAsia"/>
        </w:rPr>
        <w:drawing>
          <wp:inline distT="0" distB="0" distL="0" distR="0" wp14:anchorId="089FCDB2" wp14:editId="77CDE1AA">
            <wp:extent cx="5909481" cy="253996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7574" cy="256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906" w:rsidRDefault="00817906" w:rsidP="00817906">
      <w:pPr>
        <w:rPr>
          <w:rFonts w:eastAsiaTheme="minorEastAsia"/>
        </w:rPr>
      </w:pPr>
    </w:p>
    <w:p w:rsidR="00817906" w:rsidRDefault="00817906" w:rsidP="00817906">
      <w:pPr>
        <w:pStyle w:val="Paragraphedeliste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>Montrer que le montant de l’annuité constante est d’environ 27 689,63 €</w:t>
      </w:r>
    </w:p>
    <w:p w:rsidR="00817906" w:rsidRDefault="00817906" w:rsidP="00817906">
      <w:pPr>
        <w:pStyle w:val="Paragraphedeliste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>Donner les formules à saisir en cellule C4, D4 et B5 qui, recopiées vers le bas permettent de compléter le tableau d’amortissement</w:t>
      </w:r>
    </w:p>
    <w:p w:rsidR="00817906" w:rsidRDefault="00817906" w:rsidP="00817906">
      <w:pPr>
        <w:pStyle w:val="Paragraphedeliste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>Déterminer par la méthode de votre chois les valeurs obtenues en C4, B5 et D7</w:t>
      </w:r>
    </w:p>
    <w:p w:rsidR="00817906" w:rsidRPr="00817906" w:rsidRDefault="00817906" w:rsidP="00817906">
      <w:pPr>
        <w:pStyle w:val="Paragraphedeliste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>Quel est le cout total de ce crédit ?</w:t>
      </w:r>
    </w:p>
    <w:p w:rsidR="00817906" w:rsidRPr="00817906" w:rsidRDefault="00817906" w:rsidP="00817906">
      <w:pPr>
        <w:rPr>
          <w:rFonts w:eastAsiaTheme="minorEastAsia"/>
        </w:rPr>
      </w:pPr>
    </w:p>
    <w:p w:rsidR="00817906" w:rsidRPr="00817906" w:rsidRDefault="00817906" w:rsidP="00817906">
      <w:pPr>
        <w:rPr>
          <w:rFonts w:eastAsiaTheme="minorEastAsia"/>
        </w:rPr>
      </w:pPr>
    </w:p>
    <w:p w:rsidR="00817906" w:rsidRPr="00817906" w:rsidRDefault="00817906" w:rsidP="00817906">
      <w:pPr>
        <w:rPr>
          <w:rFonts w:eastAsiaTheme="minorEastAsia"/>
        </w:rPr>
      </w:pPr>
    </w:p>
    <w:p w:rsidR="00DA0C00" w:rsidRPr="00817906" w:rsidRDefault="00DA0C00" w:rsidP="00DA0C00">
      <w:pPr>
        <w:rPr>
          <w:rFonts w:eastAsiaTheme="minorEastAsia"/>
        </w:rPr>
      </w:pPr>
    </w:p>
    <w:p w:rsidR="00817906" w:rsidRPr="00817906" w:rsidRDefault="00817906" w:rsidP="00DA0C00">
      <w:pPr>
        <w:rPr>
          <w:rFonts w:eastAsiaTheme="minorEastAsia"/>
        </w:rPr>
      </w:pPr>
    </w:p>
    <w:p w:rsidR="00817906" w:rsidRPr="00817906" w:rsidRDefault="00817906" w:rsidP="00DA0C00">
      <w:pPr>
        <w:rPr>
          <w:rFonts w:eastAsiaTheme="minorEastAsia"/>
        </w:rPr>
      </w:pPr>
    </w:p>
    <w:p w:rsidR="00DA0C00" w:rsidRPr="00DA0C00" w:rsidRDefault="00DA0C00" w:rsidP="00DA0C00">
      <w:pPr>
        <w:rPr>
          <w:rFonts w:eastAsiaTheme="minorEastAsia"/>
        </w:rPr>
      </w:pPr>
    </w:p>
    <w:sectPr w:rsidR="00DA0C00" w:rsidRPr="00DA0C00" w:rsidSect="00817906">
      <w:pgSz w:w="11906" w:h="16838"/>
      <w:pgMar w:top="709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E1847"/>
    <w:multiLevelType w:val="hybridMultilevel"/>
    <w:tmpl w:val="A2E0F99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74C41"/>
    <w:multiLevelType w:val="hybridMultilevel"/>
    <w:tmpl w:val="10B439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3127F"/>
    <w:multiLevelType w:val="hybridMultilevel"/>
    <w:tmpl w:val="75D6FC76"/>
    <w:lvl w:ilvl="0" w:tplc="DEB69E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6E55FF9"/>
    <w:multiLevelType w:val="hybridMultilevel"/>
    <w:tmpl w:val="0898EB84"/>
    <w:lvl w:ilvl="0" w:tplc="C17E7140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5618ED"/>
    <w:multiLevelType w:val="hybridMultilevel"/>
    <w:tmpl w:val="D8D6405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E43F3C"/>
    <w:multiLevelType w:val="hybridMultilevel"/>
    <w:tmpl w:val="422284C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005016"/>
    <w:multiLevelType w:val="hybridMultilevel"/>
    <w:tmpl w:val="010EE8C6"/>
    <w:lvl w:ilvl="0" w:tplc="560690B6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8673458"/>
    <w:multiLevelType w:val="hybridMultilevel"/>
    <w:tmpl w:val="1598EF30"/>
    <w:lvl w:ilvl="0" w:tplc="9C8AED0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623E3EA6"/>
    <w:multiLevelType w:val="hybridMultilevel"/>
    <w:tmpl w:val="4224B1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512090"/>
    <w:multiLevelType w:val="hybridMultilevel"/>
    <w:tmpl w:val="4224B1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9"/>
  </w:num>
  <w:num w:numId="5">
    <w:abstractNumId w:val="2"/>
  </w:num>
  <w:num w:numId="6">
    <w:abstractNumId w:val="3"/>
  </w:num>
  <w:num w:numId="7">
    <w:abstractNumId w:val="0"/>
  </w:num>
  <w:num w:numId="8">
    <w:abstractNumId w:val="1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5DF"/>
    <w:rsid w:val="005E06AE"/>
    <w:rsid w:val="00817906"/>
    <w:rsid w:val="008465DF"/>
    <w:rsid w:val="00847ADB"/>
    <w:rsid w:val="0086717E"/>
    <w:rsid w:val="0088472A"/>
    <w:rsid w:val="009E3238"/>
    <w:rsid w:val="00DA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318EB"/>
  <w15:chartTrackingRefBased/>
  <w15:docId w15:val="{3A6E3976-9FF9-4F4B-B085-9B3607E94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8465DF"/>
    <w:rPr>
      <w:color w:val="808080"/>
    </w:rPr>
  </w:style>
  <w:style w:type="paragraph" w:styleId="Paragraphedeliste">
    <w:name w:val="List Paragraph"/>
    <w:basedOn w:val="Normal"/>
    <w:uiPriority w:val="34"/>
    <w:qFormat/>
    <w:rsid w:val="008465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573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4</cp:revision>
  <dcterms:created xsi:type="dcterms:W3CDTF">2023-07-04T12:18:00Z</dcterms:created>
  <dcterms:modified xsi:type="dcterms:W3CDTF">2023-07-04T12:53:00Z</dcterms:modified>
</cp:coreProperties>
</file>