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826153" w14:paraId="608C25E5" w14:textId="77777777" w:rsidTr="00C453AF">
        <w:tc>
          <w:tcPr>
            <w:tcW w:w="2972" w:type="dxa"/>
          </w:tcPr>
          <w:p w14:paraId="53CAF243" w14:textId="77777777" w:rsidR="00826153" w:rsidRDefault="00826153" w:rsidP="00C453AF">
            <w:pPr>
              <w:rPr>
                <w:rFonts w:cstheme="minorHAnsi"/>
                <w:sz w:val="28"/>
                <w:szCs w:val="28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717E6DC" wp14:editId="0B0051AE">
                  <wp:extent cx="1476375" cy="1514475"/>
                  <wp:effectExtent l="0" t="0" r="9525" b="9525"/>
                  <wp:docPr id="3" name="Image 3" descr="2016_logo_academie_Toulouse_S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016_logo_academie_Toulouse_S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BCDB85" w14:textId="77777777" w:rsidR="00826153" w:rsidRDefault="00826153" w:rsidP="00C453AF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6090" w:type="dxa"/>
          </w:tcPr>
          <w:p w14:paraId="073E355E" w14:textId="77777777" w:rsidR="00826153" w:rsidRDefault="00826153" w:rsidP="00C453AF">
            <w:pPr>
              <w:rPr>
                <w:rFonts w:cstheme="minorHAnsi"/>
                <w:sz w:val="28"/>
                <w:szCs w:val="28"/>
              </w:rPr>
            </w:pPr>
          </w:p>
          <w:p w14:paraId="78920587" w14:textId="77777777" w:rsidR="00826153" w:rsidRDefault="00826153" w:rsidP="00C453AF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459BA">
              <w:rPr>
                <w:rFonts w:cstheme="minorHAnsi"/>
                <w:b/>
                <w:sz w:val="28"/>
                <w:szCs w:val="28"/>
              </w:rPr>
              <w:t xml:space="preserve">BTS </w:t>
            </w:r>
            <w:r>
              <w:rPr>
                <w:rFonts w:cstheme="minorHAnsi"/>
                <w:b/>
                <w:sz w:val="28"/>
                <w:szCs w:val="28"/>
              </w:rPr>
              <w:t>CG</w:t>
            </w:r>
          </w:p>
          <w:p w14:paraId="14EAF698" w14:textId="77777777" w:rsidR="00826153" w:rsidRDefault="00826153" w:rsidP="00C453AF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14:paraId="1502E416" w14:textId="77777777" w:rsidR="00826153" w:rsidRDefault="00826153" w:rsidP="00C453AF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Session de rattrapage </w:t>
            </w:r>
            <w:r w:rsidRPr="000C653F">
              <w:rPr>
                <w:rFonts w:cstheme="minorHAnsi"/>
                <w:b/>
                <w:sz w:val="28"/>
                <w:szCs w:val="28"/>
              </w:rPr>
              <w:t>2023</w:t>
            </w:r>
          </w:p>
          <w:p w14:paraId="2AF4E2AE" w14:textId="77777777" w:rsidR="00826153" w:rsidRDefault="00826153" w:rsidP="00C453AF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14:paraId="0FA8FA04" w14:textId="77777777" w:rsidR="00826153" w:rsidRPr="00B459BA" w:rsidRDefault="00826153" w:rsidP="00C453AF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Interrogation</w:t>
            </w:r>
            <w:r w:rsidRPr="00B459BA">
              <w:rPr>
                <w:b/>
                <w:sz w:val="32"/>
                <w:szCs w:val="32"/>
              </w:rPr>
              <w:t xml:space="preserve"> orale de mathématiques.</w:t>
            </w:r>
          </w:p>
        </w:tc>
      </w:tr>
    </w:tbl>
    <w:p w14:paraId="7B96B61A" w14:textId="77777777" w:rsidR="00826153" w:rsidRPr="00F9046E" w:rsidRDefault="00826153" w:rsidP="00826153">
      <w:pPr>
        <w:spacing w:after="0"/>
        <w:jc w:val="center"/>
        <w:rPr>
          <w:rFonts w:cstheme="minorHAnsi"/>
          <w:b/>
          <w:sz w:val="12"/>
          <w:szCs w:val="12"/>
        </w:rPr>
      </w:pPr>
    </w:p>
    <w:p w14:paraId="5FD50392" w14:textId="77777777" w:rsidR="00826153" w:rsidRPr="00B459BA" w:rsidRDefault="00826153" w:rsidP="00826153">
      <w:pPr>
        <w:jc w:val="center"/>
        <w:rPr>
          <w:rFonts w:cstheme="minorHAnsi"/>
          <w:b/>
          <w:sz w:val="28"/>
          <w:szCs w:val="28"/>
        </w:rPr>
      </w:pPr>
      <w:r w:rsidRPr="00B459BA">
        <w:rPr>
          <w:rFonts w:cstheme="minorHAnsi"/>
          <w:b/>
          <w:sz w:val="28"/>
          <w:szCs w:val="28"/>
        </w:rPr>
        <w:t>Consignes aux candidats </w:t>
      </w:r>
    </w:p>
    <w:p w14:paraId="09F6E942" w14:textId="77777777" w:rsidR="00826153" w:rsidRPr="005E08C7" w:rsidRDefault="00826153" w:rsidP="00826153">
      <w:pPr>
        <w:pStyle w:val="Paragraphedeliste"/>
        <w:numPr>
          <w:ilvl w:val="0"/>
          <w:numId w:val="13"/>
        </w:numPr>
        <w:tabs>
          <w:tab w:val="left" w:pos="0"/>
          <w:tab w:val="left" w:pos="284"/>
        </w:tabs>
        <w:ind w:left="0" w:firstLine="0"/>
        <w:jc w:val="both"/>
        <w:rPr>
          <w:rFonts w:cstheme="minorHAnsi"/>
          <w:sz w:val="28"/>
          <w:szCs w:val="28"/>
        </w:rPr>
      </w:pPr>
      <w:r w:rsidRPr="00445B1B">
        <w:rPr>
          <w:rFonts w:cstheme="minorHAnsi"/>
          <w:sz w:val="28"/>
          <w:szCs w:val="28"/>
        </w:rPr>
        <w:t>L’</w:t>
      </w:r>
      <w:r>
        <w:rPr>
          <w:rFonts w:cstheme="minorHAnsi"/>
          <w:sz w:val="28"/>
          <w:szCs w:val="28"/>
        </w:rPr>
        <w:t>interrogation</w:t>
      </w:r>
      <w:r w:rsidRPr="00445B1B">
        <w:rPr>
          <w:rFonts w:cstheme="minorHAnsi"/>
          <w:sz w:val="28"/>
          <w:szCs w:val="28"/>
        </w:rPr>
        <w:t xml:space="preserve"> orale </w:t>
      </w:r>
      <w:r>
        <w:rPr>
          <w:rFonts w:cstheme="minorHAnsi"/>
          <w:sz w:val="28"/>
          <w:szCs w:val="28"/>
        </w:rPr>
        <w:t xml:space="preserve">de </w:t>
      </w:r>
      <w:r w:rsidRPr="00445B1B">
        <w:rPr>
          <w:rFonts w:cstheme="minorHAnsi"/>
          <w:sz w:val="28"/>
          <w:szCs w:val="28"/>
        </w:rPr>
        <w:t xml:space="preserve">mathématiques </w:t>
      </w:r>
      <w:r>
        <w:rPr>
          <w:rFonts w:cstheme="minorHAnsi"/>
          <w:sz w:val="28"/>
          <w:szCs w:val="28"/>
        </w:rPr>
        <w:t xml:space="preserve">dure 20 minutes et est précédée </w:t>
      </w:r>
      <w:r w:rsidRPr="00445B1B">
        <w:rPr>
          <w:rFonts w:cstheme="minorHAnsi"/>
          <w:sz w:val="28"/>
          <w:szCs w:val="28"/>
        </w:rPr>
        <w:t>d’une préparation d</w:t>
      </w:r>
      <w:r>
        <w:rPr>
          <w:rFonts w:cstheme="minorHAnsi"/>
          <w:sz w:val="28"/>
          <w:szCs w:val="28"/>
        </w:rPr>
        <w:t xml:space="preserve">e 20 minutes. </w:t>
      </w:r>
    </w:p>
    <w:p w14:paraId="605F4E0F" w14:textId="77777777" w:rsidR="00826153" w:rsidRPr="00F9046E" w:rsidRDefault="00826153" w:rsidP="00826153">
      <w:pPr>
        <w:pStyle w:val="Paragraphedeliste"/>
        <w:tabs>
          <w:tab w:val="left" w:pos="0"/>
          <w:tab w:val="left" w:pos="284"/>
        </w:tabs>
        <w:ind w:left="0"/>
        <w:jc w:val="both"/>
        <w:rPr>
          <w:rFonts w:cstheme="minorHAnsi"/>
          <w:sz w:val="12"/>
          <w:szCs w:val="12"/>
        </w:rPr>
      </w:pPr>
    </w:p>
    <w:p w14:paraId="4342816C" w14:textId="77777777" w:rsidR="00826153" w:rsidRDefault="00826153" w:rsidP="00826153">
      <w:pPr>
        <w:pStyle w:val="Paragraphedeliste"/>
        <w:numPr>
          <w:ilvl w:val="0"/>
          <w:numId w:val="13"/>
        </w:numPr>
        <w:tabs>
          <w:tab w:val="left" w:pos="0"/>
          <w:tab w:val="left" w:pos="284"/>
        </w:tabs>
        <w:spacing w:after="0"/>
        <w:ind w:left="0" w:firstLine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Deux questions indépendantes sont posées. </w:t>
      </w:r>
    </w:p>
    <w:p w14:paraId="696BDC41" w14:textId="77777777" w:rsidR="00826153" w:rsidRDefault="00826153" w:rsidP="00826153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 w:rsidRPr="004D25A3">
        <w:rPr>
          <w:rFonts w:cstheme="minorHAnsi"/>
          <w:sz w:val="28"/>
          <w:szCs w:val="28"/>
        </w:rPr>
        <w:t xml:space="preserve">Vous traiterez </w:t>
      </w:r>
      <w:r>
        <w:rPr>
          <w:rFonts w:cstheme="minorHAnsi"/>
          <w:sz w:val="28"/>
          <w:szCs w:val="28"/>
        </w:rPr>
        <w:t xml:space="preserve">ces deux questions </w:t>
      </w:r>
      <w:r w:rsidRPr="00122CE1">
        <w:rPr>
          <w:rFonts w:cstheme="minorHAnsi"/>
          <w:b/>
          <w:sz w:val="28"/>
          <w:szCs w:val="28"/>
        </w:rPr>
        <w:t>sur les feuilles de brouillon qui vous sont fournies</w:t>
      </w:r>
      <w:r w:rsidRPr="004D25A3">
        <w:rPr>
          <w:rFonts w:cstheme="minorHAnsi"/>
          <w:sz w:val="28"/>
          <w:szCs w:val="28"/>
        </w:rPr>
        <w:t>. Ces feuilles ne s</w:t>
      </w:r>
      <w:r>
        <w:rPr>
          <w:rFonts w:cstheme="minorHAnsi"/>
          <w:sz w:val="28"/>
          <w:szCs w:val="28"/>
        </w:rPr>
        <w:t xml:space="preserve">ont pas destinées </w:t>
      </w:r>
      <w:r w:rsidRPr="004D25A3">
        <w:rPr>
          <w:rFonts w:cstheme="minorHAnsi"/>
          <w:sz w:val="28"/>
          <w:szCs w:val="28"/>
        </w:rPr>
        <w:t xml:space="preserve">à l’examinateur, </w:t>
      </w:r>
      <w:r>
        <w:rPr>
          <w:rFonts w:cstheme="minorHAnsi"/>
          <w:sz w:val="28"/>
          <w:szCs w:val="28"/>
        </w:rPr>
        <w:t>vous pourrez vous y référer pour présenter au tableau vos réponses.</w:t>
      </w:r>
      <w:r w:rsidRPr="004D25A3">
        <w:rPr>
          <w:rFonts w:cstheme="minorHAnsi"/>
          <w:sz w:val="28"/>
          <w:szCs w:val="28"/>
        </w:rPr>
        <w:t xml:space="preserve"> </w:t>
      </w:r>
    </w:p>
    <w:p w14:paraId="69EDA983" w14:textId="77777777" w:rsidR="00826153" w:rsidRPr="004D25A3" w:rsidRDefault="00826153" w:rsidP="00826153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Les justifications éventuellement demandées dans le sujet seront présentées à l’oral. </w:t>
      </w:r>
    </w:p>
    <w:p w14:paraId="5D8D091D" w14:textId="77777777" w:rsidR="00826153" w:rsidRDefault="00826153" w:rsidP="00826153">
      <w:pPr>
        <w:pStyle w:val="Paragraphedeliste"/>
        <w:numPr>
          <w:ilvl w:val="0"/>
          <w:numId w:val="13"/>
        </w:numPr>
        <w:tabs>
          <w:tab w:val="left" w:pos="0"/>
          <w:tab w:val="left" w:pos="284"/>
        </w:tabs>
        <w:spacing w:after="0"/>
        <w:ind w:left="0" w:firstLine="0"/>
        <w:jc w:val="both"/>
        <w:rPr>
          <w:rFonts w:cstheme="minorHAnsi"/>
          <w:sz w:val="28"/>
          <w:szCs w:val="28"/>
        </w:rPr>
      </w:pPr>
      <w:r w:rsidRPr="00F9046E">
        <w:rPr>
          <w:rFonts w:cstheme="minorHAnsi"/>
          <w:sz w:val="28"/>
          <w:szCs w:val="28"/>
        </w:rPr>
        <w:t>Vous pouvez utiliser votre calculatrice (mise en mode examen au début de la préparation devant l</w:t>
      </w:r>
      <w:r>
        <w:rPr>
          <w:rFonts w:cstheme="minorHAnsi"/>
          <w:sz w:val="28"/>
          <w:szCs w:val="28"/>
        </w:rPr>
        <w:t>’examinateur</w:t>
      </w:r>
      <w:r w:rsidRPr="00F9046E">
        <w:rPr>
          <w:rFonts w:cstheme="minorHAnsi"/>
          <w:sz w:val="28"/>
          <w:szCs w:val="28"/>
        </w:rPr>
        <w:t>)</w:t>
      </w:r>
      <w:r>
        <w:rPr>
          <w:rFonts w:cstheme="minorHAnsi"/>
          <w:sz w:val="28"/>
          <w:szCs w:val="28"/>
        </w:rPr>
        <w:t>.</w:t>
      </w:r>
    </w:p>
    <w:p w14:paraId="06A3876A" w14:textId="77777777" w:rsidR="00826153" w:rsidRDefault="00826153" w:rsidP="00826153">
      <w:pPr>
        <w:pStyle w:val="Paragraphedeliste"/>
        <w:tabs>
          <w:tab w:val="left" w:pos="0"/>
          <w:tab w:val="left" w:pos="284"/>
        </w:tabs>
        <w:spacing w:after="0"/>
        <w:ind w:left="0"/>
        <w:jc w:val="both"/>
        <w:rPr>
          <w:rFonts w:cstheme="minorHAnsi"/>
          <w:b/>
          <w:sz w:val="28"/>
          <w:szCs w:val="28"/>
        </w:rPr>
      </w:pPr>
      <w:r>
        <w:rPr>
          <w:rFonts w:cstheme="minorHAnsi"/>
          <w:sz w:val="28"/>
          <w:szCs w:val="28"/>
        </w:rPr>
        <w:t xml:space="preserve">En revanche, </w:t>
      </w:r>
      <w:r w:rsidRPr="00F9046E">
        <w:rPr>
          <w:rFonts w:cstheme="minorHAnsi"/>
          <w:b/>
          <w:sz w:val="28"/>
          <w:szCs w:val="28"/>
        </w:rPr>
        <w:t>l’usage du téléphone portable ou d’une montre connectée est interdit.</w:t>
      </w:r>
      <w:r>
        <w:rPr>
          <w:rFonts w:cstheme="minorHAnsi"/>
          <w:b/>
          <w:sz w:val="28"/>
          <w:szCs w:val="28"/>
        </w:rPr>
        <w:t xml:space="preserve"> </w:t>
      </w:r>
    </w:p>
    <w:p w14:paraId="4A8E93DF" w14:textId="77777777" w:rsidR="00826153" w:rsidRPr="00F9046E" w:rsidRDefault="00826153" w:rsidP="00826153">
      <w:pPr>
        <w:pStyle w:val="Paragraphedeliste"/>
        <w:tabs>
          <w:tab w:val="left" w:pos="567"/>
        </w:tabs>
        <w:ind w:left="644" w:hanging="77"/>
        <w:jc w:val="both"/>
        <w:rPr>
          <w:rFonts w:cstheme="minorHAnsi"/>
          <w:sz w:val="12"/>
          <w:szCs w:val="12"/>
        </w:rPr>
      </w:pPr>
    </w:p>
    <w:p w14:paraId="5ACBABD9" w14:textId="77777777" w:rsidR="00826153" w:rsidRPr="00B94675" w:rsidRDefault="00826153" w:rsidP="00826153">
      <w:pPr>
        <w:pStyle w:val="Paragraphedeliste"/>
        <w:numPr>
          <w:ilvl w:val="0"/>
          <w:numId w:val="13"/>
        </w:numPr>
        <w:tabs>
          <w:tab w:val="left" w:pos="0"/>
          <w:tab w:val="left" w:pos="284"/>
        </w:tabs>
        <w:spacing w:after="0"/>
        <w:ind w:left="0" w:firstLine="0"/>
        <w:jc w:val="both"/>
        <w:rPr>
          <w:rFonts w:cstheme="minorHAnsi"/>
          <w:color w:val="FF0000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Pendant l’interrogation, vous </w:t>
      </w:r>
      <w:r w:rsidRPr="00453E9F">
        <w:rPr>
          <w:rFonts w:cstheme="minorHAnsi"/>
          <w:sz w:val="28"/>
          <w:szCs w:val="28"/>
        </w:rPr>
        <w:t xml:space="preserve">devrez présenter vos résultats et vos démarches engagées, même inabouties, </w:t>
      </w:r>
      <w:r w:rsidRPr="00453E9F">
        <w:rPr>
          <w:rFonts w:cstheme="minorHAnsi"/>
          <w:b/>
          <w:sz w:val="28"/>
          <w:szCs w:val="28"/>
        </w:rPr>
        <w:t>oralement</w:t>
      </w:r>
      <w:r w:rsidRPr="00453E9F">
        <w:rPr>
          <w:rFonts w:cstheme="minorHAnsi"/>
          <w:sz w:val="28"/>
          <w:szCs w:val="28"/>
        </w:rPr>
        <w:t xml:space="preserve"> à l’examinateur.</w:t>
      </w:r>
      <w:r>
        <w:rPr>
          <w:rFonts w:cstheme="minorHAnsi"/>
          <w:sz w:val="28"/>
          <w:szCs w:val="28"/>
        </w:rPr>
        <w:t xml:space="preserve"> La clarté et la qualité des justifications seront valorisées. </w:t>
      </w:r>
      <w:r w:rsidRPr="00B94675">
        <w:rPr>
          <w:rFonts w:cstheme="minorHAnsi"/>
          <w:color w:val="FF0000"/>
          <w:sz w:val="28"/>
          <w:szCs w:val="28"/>
        </w:rPr>
        <w:t xml:space="preserve">Vous disposerez d’un tableau ou </w:t>
      </w:r>
      <w:r>
        <w:rPr>
          <w:rFonts w:cstheme="minorHAnsi"/>
          <w:color w:val="FF0000"/>
          <w:sz w:val="28"/>
          <w:szCs w:val="28"/>
        </w:rPr>
        <w:t xml:space="preserve">d’un </w:t>
      </w:r>
      <w:proofErr w:type="spellStart"/>
      <w:r w:rsidRPr="00B94675">
        <w:rPr>
          <w:rFonts w:cstheme="minorHAnsi"/>
          <w:color w:val="FF0000"/>
          <w:sz w:val="28"/>
          <w:szCs w:val="28"/>
        </w:rPr>
        <w:t>paper</w:t>
      </w:r>
      <w:proofErr w:type="spellEnd"/>
      <w:r w:rsidRPr="00B94675">
        <w:rPr>
          <w:rFonts w:cstheme="minorHAnsi"/>
          <w:color w:val="FF0000"/>
          <w:sz w:val="28"/>
          <w:szCs w:val="28"/>
        </w:rPr>
        <w:t xml:space="preserve"> </w:t>
      </w:r>
      <w:proofErr w:type="spellStart"/>
      <w:r w:rsidRPr="00B94675">
        <w:rPr>
          <w:rFonts w:cstheme="minorHAnsi"/>
          <w:color w:val="FF0000"/>
          <w:sz w:val="28"/>
          <w:szCs w:val="28"/>
        </w:rPr>
        <w:t>board</w:t>
      </w:r>
      <w:proofErr w:type="spellEnd"/>
      <w:r w:rsidRPr="00B94675">
        <w:rPr>
          <w:rFonts w:cstheme="minorHAnsi"/>
          <w:color w:val="FF0000"/>
          <w:sz w:val="28"/>
          <w:szCs w:val="28"/>
        </w:rPr>
        <w:t xml:space="preserve"> à l’appui de votre présentation.</w:t>
      </w:r>
    </w:p>
    <w:p w14:paraId="528C9BDE" w14:textId="77777777" w:rsidR="00826153" w:rsidRPr="00F369CC" w:rsidRDefault="00826153" w:rsidP="00826153">
      <w:pPr>
        <w:pStyle w:val="Paragraphedeliste"/>
        <w:tabs>
          <w:tab w:val="left" w:pos="567"/>
        </w:tabs>
        <w:ind w:hanging="77"/>
        <w:rPr>
          <w:rFonts w:cstheme="minorHAnsi"/>
          <w:sz w:val="12"/>
          <w:szCs w:val="12"/>
        </w:rPr>
      </w:pPr>
    </w:p>
    <w:p w14:paraId="2F4A6B5E" w14:textId="264A25D4" w:rsidR="00654D97" w:rsidRDefault="00826153" w:rsidP="00826153">
      <w:pPr>
        <w:rPr>
          <w:rFonts w:cstheme="minorHAnsi"/>
          <w:sz w:val="28"/>
          <w:szCs w:val="28"/>
        </w:rPr>
      </w:pPr>
      <w:r w:rsidRPr="00445B1B">
        <w:rPr>
          <w:rFonts w:cstheme="minorHAnsi"/>
          <w:sz w:val="28"/>
          <w:szCs w:val="28"/>
        </w:rPr>
        <w:t>L’énoncé du sujet sera rendu à l’examinateur à la fin de l’</w:t>
      </w:r>
      <w:r>
        <w:rPr>
          <w:rFonts w:cstheme="minorHAnsi"/>
          <w:sz w:val="28"/>
          <w:szCs w:val="28"/>
        </w:rPr>
        <w:t>interrogation ainsi que les feuilles de brouillon utilisées.</w:t>
      </w:r>
    </w:p>
    <w:p w14:paraId="0599F08A" w14:textId="05EBC888" w:rsidR="00826153" w:rsidRDefault="00826153" w:rsidP="0082615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4178AE32" w14:textId="77777777" w:rsidR="00826153" w:rsidRDefault="00826153" w:rsidP="00826153"/>
    <w:p w14:paraId="4FD3FC94" w14:textId="77777777" w:rsidR="0088472A" w:rsidRPr="00826153" w:rsidRDefault="00DC4E42" w:rsidP="00654D97">
      <w:pPr>
        <w:tabs>
          <w:tab w:val="left" w:pos="1134"/>
        </w:tabs>
        <w:ind w:left="-142" w:firstLine="142"/>
        <w:rPr>
          <w:rFonts w:cstheme="minorHAnsi"/>
          <w:sz w:val="24"/>
          <w:szCs w:val="24"/>
        </w:rPr>
      </w:pPr>
      <w:r w:rsidRPr="00826153">
        <w:rPr>
          <w:rFonts w:cstheme="minorHAnsi"/>
          <w:sz w:val="24"/>
          <w:szCs w:val="24"/>
        </w:rPr>
        <w:t>Exercice 1 :</w:t>
      </w:r>
    </w:p>
    <w:p w14:paraId="215DCD90" w14:textId="7F1A0DC2" w:rsidR="00DC4E42" w:rsidRPr="00826153" w:rsidRDefault="00DC4E42" w:rsidP="00DC4E42">
      <w:pPr>
        <w:rPr>
          <w:rFonts w:eastAsiaTheme="minorEastAsia" w:cstheme="minorHAnsi"/>
          <w:sz w:val="24"/>
          <w:szCs w:val="24"/>
        </w:rPr>
      </w:pPr>
      <w:r w:rsidRPr="00826153">
        <w:rPr>
          <w:rFonts w:cstheme="minorHAnsi"/>
          <w:sz w:val="24"/>
          <w:szCs w:val="24"/>
        </w:rPr>
        <w:t xml:space="preserve">Une entreprise est spécialisée dans la fabrication de savons. </w:t>
      </w:r>
      <w:r w:rsidRPr="00826153">
        <w:rPr>
          <w:rFonts w:eastAsiaTheme="minorEastAsia" w:cstheme="minorHAnsi"/>
          <w:sz w:val="24"/>
          <w:szCs w:val="24"/>
        </w:rPr>
        <w:t>Pour être jugé conforme, un savon doit peser entre 98 et 102 g.</w:t>
      </w:r>
    </w:p>
    <w:p w14:paraId="26A3DE03" w14:textId="77777777" w:rsidR="00DC4E42" w:rsidRPr="00826153" w:rsidRDefault="00DC4E42" w:rsidP="00DC4E42">
      <w:pPr>
        <w:rPr>
          <w:rFonts w:eastAsiaTheme="minorEastAsia" w:cstheme="minorHAnsi"/>
          <w:sz w:val="24"/>
          <w:szCs w:val="24"/>
        </w:rPr>
      </w:pPr>
      <w:r w:rsidRPr="00826153">
        <w:rPr>
          <w:rFonts w:eastAsiaTheme="minorEastAsia" w:cstheme="minorHAnsi"/>
          <w:sz w:val="24"/>
          <w:szCs w:val="24"/>
        </w:rPr>
        <w:t>On note X la variable aléatoire qui, à chaque savon associe sa masse en grammes.</w:t>
      </w:r>
    </w:p>
    <w:p w14:paraId="7788E49D" w14:textId="77777777" w:rsidR="00DC4E42" w:rsidRPr="00826153" w:rsidRDefault="00DC4E42" w:rsidP="00DC4E42">
      <w:pPr>
        <w:rPr>
          <w:rFonts w:eastAsiaTheme="minorEastAsia" w:cstheme="minorHAnsi"/>
          <w:sz w:val="24"/>
          <w:szCs w:val="24"/>
        </w:rPr>
      </w:pPr>
      <w:r w:rsidRPr="00826153">
        <w:rPr>
          <w:rFonts w:eastAsiaTheme="minorEastAsia" w:cstheme="minorHAnsi"/>
          <w:sz w:val="24"/>
          <w:szCs w:val="24"/>
        </w:rPr>
        <w:t>On suppose que X suit la loi normale d’espérance 100 et d’écart type 1</w:t>
      </w:r>
    </w:p>
    <w:p w14:paraId="59B75ED5" w14:textId="77777777" w:rsidR="00DC4E42" w:rsidRPr="00826153" w:rsidRDefault="00DC4E42" w:rsidP="00DC4E42">
      <w:pPr>
        <w:pStyle w:val="Paragraphedeliste"/>
        <w:numPr>
          <w:ilvl w:val="0"/>
          <w:numId w:val="2"/>
        </w:numPr>
        <w:rPr>
          <w:rFonts w:eastAsiaTheme="minorEastAsia" w:cstheme="minorHAnsi"/>
          <w:sz w:val="24"/>
          <w:szCs w:val="24"/>
        </w:rPr>
      </w:pPr>
      <w:r w:rsidRPr="00826153">
        <w:rPr>
          <w:rFonts w:eastAsiaTheme="minorEastAsia" w:cstheme="minorHAnsi"/>
          <w:sz w:val="24"/>
          <w:szCs w:val="24"/>
        </w:rPr>
        <w:t>Pour fournir ses magasins l’entreprise prépare des colis de 150 savons. Quelle est la masse moyenne en kilogrammes d’un colis ?</w:t>
      </w:r>
    </w:p>
    <w:p w14:paraId="15E0F365" w14:textId="128204E0" w:rsidR="00DC4E42" w:rsidRPr="00826153" w:rsidRDefault="00DC4E42" w:rsidP="00654D97">
      <w:pPr>
        <w:pStyle w:val="Paragraphedeliste"/>
        <w:numPr>
          <w:ilvl w:val="0"/>
          <w:numId w:val="2"/>
        </w:numPr>
        <w:rPr>
          <w:rFonts w:eastAsiaTheme="minorEastAsia" w:cstheme="minorHAnsi"/>
          <w:sz w:val="24"/>
          <w:szCs w:val="24"/>
        </w:rPr>
      </w:pPr>
      <w:r w:rsidRPr="00826153">
        <w:rPr>
          <w:rFonts w:eastAsiaTheme="minorEastAsia" w:cstheme="minorHAnsi"/>
          <w:sz w:val="24"/>
          <w:szCs w:val="24"/>
        </w:rPr>
        <w:t xml:space="preserve">Déterminer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P(X≤98)</m:t>
        </m:r>
      </m:oMath>
      <w:r w:rsidRPr="00826153">
        <w:rPr>
          <w:rFonts w:eastAsiaTheme="minorEastAsia" w:cstheme="minorHAnsi"/>
          <w:sz w:val="24"/>
          <w:szCs w:val="24"/>
        </w:rPr>
        <w:t xml:space="preserve"> et arrondir le résultat au millième</w:t>
      </w:r>
    </w:p>
    <w:p w14:paraId="2450086A" w14:textId="258ED4AC" w:rsidR="00DC4E42" w:rsidRPr="00826153" w:rsidRDefault="00DC4E42" w:rsidP="00DC4E42">
      <w:pPr>
        <w:pStyle w:val="Paragraphedeliste"/>
        <w:numPr>
          <w:ilvl w:val="0"/>
          <w:numId w:val="2"/>
        </w:numPr>
        <w:rPr>
          <w:rFonts w:eastAsiaTheme="minorEastAsia" w:cstheme="minorHAnsi"/>
          <w:sz w:val="24"/>
          <w:szCs w:val="24"/>
        </w:rPr>
      </w:pPr>
      <w:r w:rsidRPr="00826153">
        <w:rPr>
          <w:rFonts w:eastAsiaTheme="minorEastAsia" w:cstheme="minorHAnsi"/>
          <w:sz w:val="24"/>
          <w:szCs w:val="24"/>
        </w:rPr>
        <w:t>Déterminer la probabilité que le savon ne soit pas conforme. Arrondir au centième.</w:t>
      </w:r>
    </w:p>
    <w:p w14:paraId="6E60F648" w14:textId="78C1C964" w:rsidR="007B4EC8" w:rsidRPr="00826153" w:rsidRDefault="007B4EC8" w:rsidP="00A02DC4">
      <w:pPr>
        <w:pStyle w:val="Paragraphedeliste"/>
        <w:rPr>
          <w:rFonts w:eastAsiaTheme="minorEastAsia" w:cstheme="minorHAnsi"/>
          <w:sz w:val="24"/>
          <w:szCs w:val="24"/>
        </w:rPr>
      </w:pPr>
      <w:r w:rsidRPr="00826153">
        <w:rPr>
          <w:rFonts w:eastAsiaTheme="minorEastAsia" w:cstheme="minorHAnsi"/>
          <w:sz w:val="24"/>
          <w:szCs w:val="24"/>
        </w:rPr>
        <w:br w:type="page"/>
      </w:r>
    </w:p>
    <w:p w14:paraId="4D28713E" w14:textId="636FFC27" w:rsidR="00654D97" w:rsidRPr="00826153" w:rsidRDefault="00654D97" w:rsidP="00654D97">
      <w:pPr>
        <w:tabs>
          <w:tab w:val="left" w:pos="1134"/>
        </w:tabs>
        <w:ind w:left="-142" w:firstLine="142"/>
        <w:rPr>
          <w:rFonts w:cstheme="minorHAnsi"/>
          <w:sz w:val="24"/>
          <w:szCs w:val="24"/>
        </w:rPr>
      </w:pPr>
      <w:r w:rsidRPr="00826153">
        <w:rPr>
          <w:rFonts w:cstheme="minorHAnsi"/>
          <w:sz w:val="24"/>
          <w:szCs w:val="24"/>
        </w:rPr>
        <w:lastRenderedPageBreak/>
        <w:t>Exercice 2 :</w:t>
      </w:r>
    </w:p>
    <w:p w14:paraId="46C938C2" w14:textId="04D4D0B6" w:rsidR="00D65AFD" w:rsidRPr="00826153" w:rsidRDefault="007B4EC8" w:rsidP="00654D97">
      <w:pPr>
        <w:tabs>
          <w:tab w:val="left" w:pos="1134"/>
        </w:tabs>
        <w:ind w:left="-142" w:firstLine="142"/>
        <w:rPr>
          <w:rFonts w:cstheme="minorHAnsi"/>
          <w:sz w:val="24"/>
          <w:szCs w:val="24"/>
        </w:rPr>
      </w:pPr>
      <w:r w:rsidRPr="00826153">
        <w:rPr>
          <w:rFonts w:cstheme="minorHAnsi"/>
          <w:sz w:val="24"/>
          <w:szCs w:val="24"/>
        </w:rPr>
        <w:t>Une entreprise fabrique des pièces identiques en acier, pour l’industrie aéronautique. Ces pièces sont coulées dans des moules à la sortie du four et stockées dans un entrepôt dont la température est maintenue à 25°C</w:t>
      </w:r>
    </w:p>
    <w:p w14:paraId="418614AA" w14:textId="0120D411" w:rsidR="007B4EC8" w:rsidRPr="00826153" w:rsidRDefault="007B4EC8" w:rsidP="00654D97">
      <w:pPr>
        <w:tabs>
          <w:tab w:val="left" w:pos="1134"/>
        </w:tabs>
        <w:ind w:left="-142" w:firstLine="142"/>
        <w:rPr>
          <w:rFonts w:cstheme="minorHAnsi"/>
          <w:sz w:val="24"/>
          <w:szCs w:val="24"/>
        </w:rPr>
      </w:pPr>
      <w:r w:rsidRPr="00826153">
        <w:rPr>
          <w:rFonts w:cstheme="minorHAnsi"/>
          <w:sz w:val="24"/>
          <w:szCs w:val="24"/>
        </w:rPr>
        <w:t>Ces pièces peuvent être démoulées lorsque leur température devient inférieure ou égale à 600°C et on peut les travailler tant que leur température reste supérieure ou égale à 500°C</w:t>
      </w:r>
    </w:p>
    <w:p w14:paraId="29C360B1" w14:textId="7D573AB8" w:rsidR="007B4EC8" w:rsidRPr="00826153" w:rsidRDefault="007B4EC8" w:rsidP="00654D97">
      <w:pPr>
        <w:tabs>
          <w:tab w:val="left" w:pos="1134"/>
        </w:tabs>
        <w:ind w:left="-142" w:firstLine="142"/>
        <w:rPr>
          <w:rFonts w:cstheme="minorHAnsi"/>
          <w:sz w:val="24"/>
          <w:szCs w:val="24"/>
        </w:rPr>
      </w:pPr>
      <w:r w:rsidRPr="00826153">
        <w:rPr>
          <w:rFonts w:cstheme="minorHAnsi"/>
          <w:sz w:val="24"/>
          <w:szCs w:val="24"/>
        </w:rPr>
        <w:t>La température de ces pièces varie en fonction du temps.</w:t>
      </w:r>
    </w:p>
    <w:p w14:paraId="1D277550" w14:textId="7EED4497" w:rsidR="007B4EC8" w:rsidRPr="00826153" w:rsidRDefault="007B4EC8" w:rsidP="00654D97">
      <w:pPr>
        <w:tabs>
          <w:tab w:val="left" w:pos="1134"/>
        </w:tabs>
        <w:ind w:left="-142" w:firstLine="142"/>
        <w:rPr>
          <w:rFonts w:eastAsiaTheme="minorEastAsia" w:cstheme="minorHAnsi"/>
          <w:sz w:val="24"/>
          <w:szCs w:val="24"/>
        </w:rPr>
      </w:pPr>
      <w:r w:rsidRPr="00826153">
        <w:rPr>
          <w:rFonts w:cstheme="minorHAnsi"/>
          <w:sz w:val="24"/>
          <w:szCs w:val="24"/>
        </w:rPr>
        <w:t xml:space="preserve">On admet que la température en degré Celsius de ces pièces peut être modélisée par la fonction </w:t>
      </w:r>
      <m:oMath>
        <m:r>
          <w:rPr>
            <w:rFonts w:ascii="Cambria Math" w:hAnsi="Cambria Math" w:cstheme="minorHAnsi"/>
            <w:sz w:val="24"/>
            <w:szCs w:val="24"/>
          </w:rPr>
          <m:t>f</m:t>
        </m:r>
      </m:oMath>
      <w:r w:rsidRPr="00826153">
        <w:rPr>
          <w:rFonts w:eastAsiaTheme="minorEastAsia" w:cstheme="minorHAnsi"/>
          <w:sz w:val="24"/>
          <w:szCs w:val="24"/>
        </w:rPr>
        <w:t xml:space="preserve"> définie sur l’intervalle [0 ;</w:t>
      </w:r>
      <w:r w:rsidR="00826153">
        <w:rPr>
          <w:rFonts w:eastAsiaTheme="minorEastAsia" w:cstheme="minorHAnsi"/>
          <w:sz w:val="24"/>
          <w:szCs w:val="24"/>
        </w:rPr>
        <w:t>20</w:t>
      </w:r>
      <w:r w:rsidRPr="00826153">
        <w:rPr>
          <w:rFonts w:eastAsiaTheme="minorEastAsia" w:cstheme="minorHAnsi"/>
          <w:sz w:val="24"/>
          <w:szCs w:val="24"/>
        </w:rPr>
        <w:t>] par</w:t>
      </w:r>
    </w:p>
    <w:p w14:paraId="06E163A7" w14:textId="352578E0" w:rsidR="007B4EC8" w:rsidRPr="00826153" w:rsidRDefault="007B4EC8" w:rsidP="00654D97">
      <w:pPr>
        <w:tabs>
          <w:tab w:val="left" w:pos="1134"/>
        </w:tabs>
        <w:ind w:left="-142" w:firstLine="142"/>
        <w:rPr>
          <w:rFonts w:eastAsiaTheme="minorEastAsia" w:cstheme="minorHAnsi"/>
          <w:sz w:val="24"/>
          <w:szCs w:val="24"/>
        </w:rPr>
      </w:pPr>
      <m:oMathPara>
        <m:oMath>
          <m:r>
            <w:rPr>
              <w:rFonts w:ascii="Cambria Math" w:eastAsiaTheme="minorEastAsia" w:hAnsi="Cambria Math" w:cstheme="minorHAnsi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</w:rPr>
            <m:t>=1375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-0,075t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>+25</m:t>
          </m:r>
        </m:oMath>
      </m:oMathPara>
    </w:p>
    <w:p w14:paraId="799B05C2" w14:textId="775EB0F0" w:rsidR="007B4EC8" w:rsidRPr="00826153" w:rsidRDefault="007B4EC8" w:rsidP="00654D97">
      <w:pPr>
        <w:tabs>
          <w:tab w:val="left" w:pos="1134"/>
        </w:tabs>
        <w:ind w:left="-142" w:firstLine="142"/>
        <w:rPr>
          <w:rFonts w:eastAsiaTheme="minorEastAsia" w:cstheme="minorHAnsi"/>
          <w:sz w:val="24"/>
          <w:szCs w:val="24"/>
        </w:rPr>
      </w:pPr>
      <w:r w:rsidRPr="00826153">
        <w:rPr>
          <w:rFonts w:eastAsiaTheme="minorEastAsia" w:cstheme="minorHAnsi"/>
          <w:sz w:val="24"/>
          <w:szCs w:val="24"/>
        </w:rPr>
        <w:t xml:space="preserve">Où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t</m:t>
        </m:r>
      </m:oMath>
      <w:r w:rsidRPr="00826153">
        <w:rPr>
          <w:rFonts w:eastAsiaTheme="minorEastAsia" w:cstheme="minorHAnsi"/>
          <w:sz w:val="24"/>
          <w:szCs w:val="24"/>
        </w:rPr>
        <w:t xml:space="preserve"> correspond au temps, exprimé en heures, mesuré à partir de la sortie du four</w:t>
      </w:r>
    </w:p>
    <w:p w14:paraId="06B6E42C" w14:textId="1C336291" w:rsidR="007B4EC8" w:rsidRPr="00826153" w:rsidRDefault="007B4EC8" w:rsidP="007B4EC8">
      <w:pPr>
        <w:pStyle w:val="Paragraphedeliste"/>
        <w:numPr>
          <w:ilvl w:val="0"/>
          <w:numId w:val="11"/>
        </w:numPr>
        <w:tabs>
          <w:tab w:val="left" w:pos="1134"/>
        </w:tabs>
        <w:rPr>
          <w:rFonts w:eastAsiaTheme="minorEastAsia" w:cstheme="minorHAnsi"/>
          <w:sz w:val="24"/>
          <w:szCs w:val="24"/>
        </w:rPr>
      </w:pPr>
      <w:r w:rsidRPr="00826153">
        <w:rPr>
          <w:rFonts w:eastAsiaTheme="minorEastAsia" w:cstheme="minorHAnsi"/>
          <w:sz w:val="24"/>
          <w:szCs w:val="24"/>
        </w:rPr>
        <w:t>Calculer la température des pièces à la sortie du four.</w:t>
      </w:r>
    </w:p>
    <w:p w14:paraId="7A590C6B" w14:textId="01529F7C" w:rsidR="007B4EC8" w:rsidRPr="00826153" w:rsidRDefault="007B4EC8" w:rsidP="007B4EC8">
      <w:pPr>
        <w:pStyle w:val="Paragraphedeliste"/>
        <w:numPr>
          <w:ilvl w:val="0"/>
          <w:numId w:val="11"/>
        </w:numPr>
        <w:tabs>
          <w:tab w:val="left" w:pos="1134"/>
        </w:tabs>
        <w:rPr>
          <w:rFonts w:eastAsiaTheme="minorEastAsia" w:cstheme="minorHAnsi"/>
          <w:sz w:val="24"/>
          <w:szCs w:val="24"/>
        </w:rPr>
      </w:pPr>
      <w:r w:rsidRPr="00826153">
        <w:rPr>
          <w:rFonts w:eastAsiaTheme="minorEastAsia" w:cstheme="minorHAnsi"/>
          <w:sz w:val="24"/>
          <w:szCs w:val="24"/>
        </w:rPr>
        <w:t xml:space="preserve">Étudier le sens de variation de la fonction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f</m:t>
        </m:r>
      </m:oMath>
      <w:r w:rsidRPr="00826153">
        <w:rPr>
          <w:rFonts w:eastAsiaTheme="minorEastAsia" w:cstheme="minorHAnsi"/>
          <w:sz w:val="24"/>
          <w:szCs w:val="24"/>
        </w:rPr>
        <w:t xml:space="preserve"> sur l’intervalle [0 ;</w:t>
      </w:r>
      <w:r w:rsidR="00826153">
        <w:rPr>
          <w:rFonts w:eastAsiaTheme="minorEastAsia" w:cstheme="minorHAnsi"/>
          <w:sz w:val="24"/>
          <w:szCs w:val="24"/>
        </w:rPr>
        <w:t>20</w:t>
      </w:r>
      <w:r w:rsidRPr="00826153">
        <w:rPr>
          <w:rFonts w:eastAsiaTheme="minorEastAsia" w:cstheme="minorHAnsi"/>
          <w:sz w:val="24"/>
          <w:szCs w:val="24"/>
        </w:rPr>
        <w:t>] et dresser son tableau de variation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15"/>
        <w:gridCol w:w="824"/>
        <w:gridCol w:w="5669"/>
        <w:gridCol w:w="1230"/>
      </w:tblGrid>
      <w:tr w:rsidR="00826153" w:rsidRPr="00826153" w14:paraId="514EF17E" w14:textId="77777777" w:rsidTr="00C453AF">
        <w:tc>
          <w:tcPr>
            <w:tcW w:w="2690" w:type="dxa"/>
            <w:tcBorders>
              <w:right w:val="single" w:sz="4" w:space="0" w:color="auto"/>
            </w:tcBorders>
          </w:tcPr>
          <w:p w14:paraId="17848A81" w14:textId="2B16C285" w:rsidR="007B4EC8" w:rsidRPr="00826153" w:rsidRDefault="004F2A1D" w:rsidP="00C453AF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  <w:proofErr w:type="gramStart"/>
            <w:r>
              <w:rPr>
                <w:rFonts w:eastAsiaTheme="minorEastAsia" w:cstheme="minorHAnsi"/>
                <w:sz w:val="24"/>
                <w:szCs w:val="24"/>
              </w:rPr>
              <w:t>t</w:t>
            </w:r>
            <w:proofErr w:type="gramEnd"/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2C23FD8" w14:textId="77777777" w:rsidR="007B4EC8" w:rsidRPr="00826153" w:rsidRDefault="007B4EC8" w:rsidP="00C453AF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  <w:r w:rsidRPr="00826153">
              <w:rPr>
                <w:rFonts w:eastAsiaTheme="minorEastAsia" w:cstheme="minorHAnsi"/>
                <w:sz w:val="24"/>
                <w:szCs w:val="24"/>
              </w:rPr>
              <w:t>0</w:t>
            </w:r>
          </w:p>
        </w:tc>
        <w:tc>
          <w:tcPr>
            <w:tcW w:w="59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18182A" w14:textId="77777777" w:rsidR="007B4EC8" w:rsidRPr="00826153" w:rsidRDefault="007B4EC8" w:rsidP="00C453AF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63BCCE" w14:textId="117A572B" w:rsidR="007B4EC8" w:rsidRPr="00826153" w:rsidRDefault="00826153" w:rsidP="00C453AF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  <w:r>
              <w:rPr>
                <w:rFonts w:eastAsiaTheme="minorEastAsia" w:cstheme="minorHAnsi"/>
                <w:sz w:val="24"/>
                <w:szCs w:val="24"/>
              </w:rPr>
              <w:t>20</w:t>
            </w:r>
          </w:p>
        </w:tc>
      </w:tr>
      <w:tr w:rsidR="00826153" w:rsidRPr="00826153" w14:paraId="1710684F" w14:textId="77777777" w:rsidTr="00C453AF">
        <w:tc>
          <w:tcPr>
            <w:tcW w:w="2690" w:type="dxa"/>
            <w:tcBorders>
              <w:right w:val="single" w:sz="4" w:space="0" w:color="auto"/>
            </w:tcBorders>
          </w:tcPr>
          <w:p w14:paraId="5C935F21" w14:textId="073BF15F" w:rsidR="007B4EC8" w:rsidRPr="00826153" w:rsidRDefault="007B4EC8" w:rsidP="00C453AF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  <w:r w:rsidRPr="00826153">
              <w:rPr>
                <w:rFonts w:eastAsiaTheme="minorEastAsia" w:cstheme="minorHAnsi"/>
                <w:sz w:val="24"/>
                <w:szCs w:val="24"/>
              </w:rPr>
              <w:t xml:space="preserve">Signe de </w:t>
            </w:r>
            <w:r w:rsidRPr="00826153">
              <w:rPr>
                <w:rFonts w:eastAsiaTheme="minorEastAsia" w:cstheme="minorHAnsi"/>
                <w:sz w:val="24"/>
                <w:szCs w:val="24"/>
              </w:rPr>
              <w:t>f</w:t>
            </w:r>
            <w:r w:rsidR="004F2A1D">
              <w:rPr>
                <w:rFonts w:eastAsiaTheme="minorEastAsia" w:cstheme="minorHAnsi"/>
                <w:sz w:val="24"/>
                <w:szCs w:val="24"/>
              </w:rPr>
              <w:t xml:space="preserve"> </w:t>
            </w:r>
            <w:r w:rsidRPr="00826153">
              <w:rPr>
                <w:rFonts w:eastAsiaTheme="minorEastAsia" w:cstheme="minorHAnsi"/>
                <w:sz w:val="24"/>
                <w:szCs w:val="24"/>
              </w:rPr>
              <w:t>’(</w:t>
            </w:r>
            <w:r w:rsidR="004F2A1D">
              <w:rPr>
                <w:rFonts w:eastAsiaTheme="minorEastAsia" w:cstheme="minorHAnsi"/>
                <w:sz w:val="24"/>
                <w:szCs w:val="24"/>
              </w:rPr>
              <w:t>t</w:t>
            </w:r>
            <w:r w:rsidRPr="00826153">
              <w:rPr>
                <w:rFonts w:eastAsiaTheme="minorEastAsia" w:cstheme="minorHAnsi"/>
                <w:sz w:val="24"/>
                <w:szCs w:val="24"/>
              </w:rPr>
              <w:t>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CB549CF" w14:textId="77777777" w:rsidR="007B4EC8" w:rsidRPr="00826153" w:rsidRDefault="007B4EC8" w:rsidP="00C453AF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DD5559" w14:textId="77777777" w:rsidR="007B4EC8" w:rsidRPr="00826153" w:rsidRDefault="007B4EC8" w:rsidP="00C453AF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203EA7" w14:textId="77777777" w:rsidR="007B4EC8" w:rsidRPr="00826153" w:rsidRDefault="007B4EC8" w:rsidP="00C453AF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</w:p>
        </w:tc>
      </w:tr>
      <w:tr w:rsidR="00826153" w:rsidRPr="00826153" w14:paraId="290B0301" w14:textId="77777777" w:rsidTr="00826153">
        <w:trPr>
          <w:trHeight w:val="1132"/>
        </w:trPr>
        <w:tc>
          <w:tcPr>
            <w:tcW w:w="2690" w:type="dxa"/>
            <w:tcBorders>
              <w:right w:val="single" w:sz="4" w:space="0" w:color="auto"/>
            </w:tcBorders>
          </w:tcPr>
          <w:p w14:paraId="6B7E57CB" w14:textId="1C405C5A" w:rsidR="007B4EC8" w:rsidRPr="00826153" w:rsidRDefault="007B4EC8" w:rsidP="00C453AF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  <w:r w:rsidRPr="00826153">
              <w:rPr>
                <w:rFonts w:eastAsiaTheme="minorEastAsia" w:cstheme="minorHAnsi"/>
                <w:sz w:val="24"/>
                <w:szCs w:val="24"/>
              </w:rPr>
              <w:t xml:space="preserve">Variations de </w:t>
            </w:r>
            <w:r w:rsidRPr="00826153">
              <w:rPr>
                <w:rFonts w:eastAsiaTheme="minorEastAsia" w:cstheme="minorHAnsi"/>
                <w:sz w:val="24"/>
                <w:szCs w:val="24"/>
              </w:rPr>
              <w:t>f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8FAF051" w14:textId="77777777" w:rsidR="007B4EC8" w:rsidRPr="00826153" w:rsidRDefault="007B4EC8" w:rsidP="00C453AF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E25114" w14:textId="77777777" w:rsidR="007B4EC8" w:rsidRPr="00826153" w:rsidRDefault="007B4EC8" w:rsidP="00C453AF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4D5D8E" w14:textId="77777777" w:rsidR="007B4EC8" w:rsidRPr="00826153" w:rsidRDefault="007B4EC8" w:rsidP="00C453AF">
            <w:pPr>
              <w:spacing w:line="360" w:lineRule="auto"/>
              <w:jc w:val="center"/>
              <w:rPr>
                <w:rFonts w:eastAsiaTheme="minorEastAsia" w:cstheme="minorHAnsi"/>
                <w:sz w:val="24"/>
                <w:szCs w:val="24"/>
              </w:rPr>
            </w:pPr>
          </w:p>
        </w:tc>
      </w:tr>
    </w:tbl>
    <w:p w14:paraId="6840B669" w14:textId="77777777" w:rsidR="007B4EC8" w:rsidRPr="00826153" w:rsidRDefault="007B4EC8" w:rsidP="007B4EC8">
      <w:pPr>
        <w:tabs>
          <w:tab w:val="left" w:pos="1134"/>
        </w:tabs>
        <w:rPr>
          <w:rFonts w:eastAsiaTheme="minorEastAsia" w:cstheme="minorHAnsi"/>
          <w:sz w:val="24"/>
          <w:szCs w:val="24"/>
        </w:rPr>
      </w:pPr>
    </w:p>
    <w:p w14:paraId="537DFD34" w14:textId="0AE3F1DC" w:rsidR="007B4EC8" w:rsidRPr="00826153" w:rsidRDefault="007B4EC8" w:rsidP="007B4EC8">
      <w:pPr>
        <w:pStyle w:val="Paragraphedeliste"/>
        <w:numPr>
          <w:ilvl w:val="0"/>
          <w:numId w:val="11"/>
        </w:numPr>
        <w:tabs>
          <w:tab w:val="left" w:pos="1134"/>
        </w:tabs>
        <w:rPr>
          <w:rFonts w:eastAsiaTheme="minorEastAsia" w:cstheme="minorHAnsi"/>
          <w:sz w:val="24"/>
          <w:szCs w:val="24"/>
        </w:rPr>
      </w:pPr>
      <w:r w:rsidRPr="00826153">
        <w:rPr>
          <w:rFonts w:eastAsiaTheme="minorEastAsia" w:cstheme="minorHAnsi"/>
          <w:sz w:val="24"/>
          <w:szCs w:val="24"/>
        </w:rPr>
        <w:t xml:space="preserve">On donne ci-dessous l’allure de la courbe représentative de la fonction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f</m:t>
        </m:r>
      </m:oMath>
    </w:p>
    <w:p w14:paraId="65C2292F" w14:textId="46C579F0" w:rsidR="007B4EC8" w:rsidRPr="00826153" w:rsidRDefault="007B4EC8" w:rsidP="007B4EC8">
      <w:pPr>
        <w:pStyle w:val="Paragraphedeliste"/>
        <w:numPr>
          <w:ilvl w:val="0"/>
          <w:numId w:val="12"/>
        </w:numPr>
        <w:tabs>
          <w:tab w:val="left" w:pos="1134"/>
        </w:tabs>
        <w:rPr>
          <w:rFonts w:eastAsiaTheme="minorEastAsia" w:cstheme="minorHAnsi"/>
          <w:sz w:val="24"/>
          <w:szCs w:val="24"/>
        </w:rPr>
      </w:pPr>
      <w:r w:rsidRPr="00826153">
        <w:rPr>
          <w:rFonts w:eastAsiaTheme="minorEastAsia" w:cstheme="minorHAnsi"/>
          <w:sz w:val="24"/>
          <w:szCs w:val="24"/>
        </w:rPr>
        <w:t>Déterminer graphiquement au bout de combien de temps il sera possible de démouler les pièces</w:t>
      </w:r>
    </w:p>
    <w:p w14:paraId="610CB8B4" w14:textId="45F602D8" w:rsidR="007B4EC8" w:rsidRPr="00826153" w:rsidRDefault="007B4EC8" w:rsidP="007B4EC8">
      <w:pPr>
        <w:pStyle w:val="Paragraphedeliste"/>
        <w:numPr>
          <w:ilvl w:val="0"/>
          <w:numId w:val="12"/>
        </w:numPr>
        <w:tabs>
          <w:tab w:val="left" w:pos="1134"/>
        </w:tabs>
        <w:rPr>
          <w:rFonts w:eastAsiaTheme="minorEastAsia" w:cstheme="minorHAnsi"/>
          <w:sz w:val="24"/>
          <w:szCs w:val="24"/>
        </w:rPr>
      </w:pPr>
      <w:r w:rsidRPr="00826153">
        <w:rPr>
          <w:rFonts w:eastAsiaTheme="minorEastAsia" w:cstheme="minorHAnsi"/>
          <w:sz w:val="24"/>
          <w:szCs w:val="24"/>
        </w:rPr>
        <w:t xml:space="preserve">Déterminer graphiquement </w:t>
      </w:r>
      <w:r w:rsidRPr="00826153">
        <w:rPr>
          <w:rFonts w:eastAsiaTheme="minorEastAsia" w:cstheme="minorHAnsi"/>
          <w:sz w:val="24"/>
          <w:szCs w:val="24"/>
        </w:rPr>
        <w:t>à partir de combien de temps il ne sera plus possible de travailler les pièces</w:t>
      </w:r>
    </w:p>
    <w:p w14:paraId="6A13D546" w14:textId="15E9DF29" w:rsidR="007B4EC8" w:rsidRPr="00826153" w:rsidRDefault="007B4EC8" w:rsidP="007B4EC8">
      <w:pPr>
        <w:tabs>
          <w:tab w:val="left" w:pos="1134"/>
        </w:tabs>
        <w:rPr>
          <w:rFonts w:eastAsiaTheme="minorEastAsia" w:cstheme="minorHAnsi"/>
          <w:sz w:val="24"/>
          <w:szCs w:val="24"/>
        </w:rPr>
      </w:pPr>
    </w:p>
    <w:p w14:paraId="559FCDE0" w14:textId="77D22E32" w:rsidR="007B4EC8" w:rsidRPr="00826153" w:rsidRDefault="00826153" w:rsidP="00826153">
      <w:pPr>
        <w:tabs>
          <w:tab w:val="left" w:pos="1134"/>
        </w:tabs>
        <w:jc w:val="center"/>
        <w:rPr>
          <w:rFonts w:eastAsiaTheme="minorEastAsia" w:cstheme="minorHAnsi"/>
          <w:sz w:val="24"/>
          <w:szCs w:val="24"/>
        </w:rPr>
      </w:pPr>
      <w:r w:rsidRPr="00826153">
        <w:rPr>
          <w:rFonts w:eastAsiaTheme="minorEastAsia" w:cstheme="minorHAnsi"/>
          <w:sz w:val="24"/>
          <w:szCs w:val="24"/>
        </w:rPr>
        <w:drawing>
          <wp:inline distT="0" distB="0" distL="0" distR="0" wp14:anchorId="48B3DBAC" wp14:editId="14799359">
            <wp:extent cx="4810675" cy="3314694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0408" cy="333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EC8" w:rsidRPr="00826153" w:rsidSect="00654D97">
      <w:pgSz w:w="11906" w:h="16838"/>
      <w:pgMar w:top="567" w:right="70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56393"/>
    <w:multiLevelType w:val="hybridMultilevel"/>
    <w:tmpl w:val="48FE9F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16526"/>
    <w:multiLevelType w:val="hybridMultilevel"/>
    <w:tmpl w:val="64E4F36C"/>
    <w:lvl w:ilvl="0" w:tplc="5E0C8B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EC79BE"/>
    <w:multiLevelType w:val="hybridMultilevel"/>
    <w:tmpl w:val="860AC236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774C41"/>
    <w:multiLevelType w:val="hybridMultilevel"/>
    <w:tmpl w:val="10B439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F5D94"/>
    <w:multiLevelType w:val="hybridMultilevel"/>
    <w:tmpl w:val="48FE9F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2153E3"/>
    <w:multiLevelType w:val="hybridMultilevel"/>
    <w:tmpl w:val="2D267CA4"/>
    <w:lvl w:ilvl="0" w:tplc="AA9A4D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DA0E1E"/>
    <w:multiLevelType w:val="hybridMultilevel"/>
    <w:tmpl w:val="0DBC2C1C"/>
    <w:lvl w:ilvl="0" w:tplc="2DD23A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E849E8"/>
    <w:multiLevelType w:val="hybridMultilevel"/>
    <w:tmpl w:val="A760BF92"/>
    <w:lvl w:ilvl="0" w:tplc="00FAAE5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687104"/>
    <w:multiLevelType w:val="hybridMultilevel"/>
    <w:tmpl w:val="63460E90"/>
    <w:lvl w:ilvl="0" w:tplc="040C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3A051639"/>
    <w:multiLevelType w:val="hybridMultilevel"/>
    <w:tmpl w:val="EB6E6A62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A7260B"/>
    <w:multiLevelType w:val="hybridMultilevel"/>
    <w:tmpl w:val="227A0B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7F6E28"/>
    <w:multiLevelType w:val="hybridMultilevel"/>
    <w:tmpl w:val="48FE9F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672A28"/>
    <w:multiLevelType w:val="hybridMultilevel"/>
    <w:tmpl w:val="92600A1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6"/>
  </w:num>
  <w:num w:numId="5">
    <w:abstractNumId w:val="11"/>
  </w:num>
  <w:num w:numId="6">
    <w:abstractNumId w:val="9"/>
  </w:num>
  <w:num w:numId="7">
    <w:abstractNumId w:val="10"/>
  </w:num>
  <w:num w:numId="8">
    <w:abstractNumId w:val="5"/>
  </w:num>
  <w:num w:numId="9">
    <w:abstractNumId w:val="2"/>
  </w:num>
  <w:num w:numId="10">
    <w:abstractNumId w:val="4"/>
  </w:num>
  <w:num w:numId="11">
    <w:abstractNumId w:val="12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42"/>
    <w:rsid w:val="002931DC"/>
    <w:rsid w:val="004F2A1D"/>
    <w:rsid w:val="00654D97"/>
    <w:rsid w:val="007B4EC8"/>
    <w:rsid w:val="00826153"/>
    <w:rsid w:val="0088472A"/>
    <w:rsid w:val="009D6B76"/>
    <w:rsid w:val="00A02DC4"/>
    <w:rsid w:val="00A72558"/>
    <w:rsid w:val="00D65AFD"/>
    <w:rsid w:val="00DC4E42"/>
    <w:rsid w:val="00F3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605D1"/>
  <w15:chartTrackingRefBased/>
  <w15:docId w15:val="{9D0D263E-70DF-4FBD-B027-3A195BB1C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C4E42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DC4E42"/>
    <w:rPr>
      <w:color w:val="808080"/>
    </w:rPr>
  </w:style>
  <w:style w:type="paragraph" w:styleId="Commentaire">
    <w:name w:val="annotation text"/>
    <w:basedOn w:val="Normal"/>
    <w:link w:val="CommentaireCar"/>
    <w:semiHidden/>
    <w:rsid w:val="00654D97"/>
    <w:pPr>
      <w:spacing w:after="0" w:line="240" w:lineRule="auto"/>
    </w:pPr>
    <w:rPr>
      <w:rFonts w:ascii="Garamond" w:eastAsia="Times New Roman" w:hAnsi="Garamond" w:cs="Times New Roman"/>
      <w:sz w:val="20"/>
      <w:szCs w:val="20"/>
      <w:lang w:eastAsia="fr-FR"/>
    </w:rPr>
  </w:style>
  <w:style w:type="character" w:customStyle="1" w:styleId="CommentaireCar">
    <w:name w:val="Commentaire Car"/>
    <w:basedOn w:val="Policepardfaut"/>
    <w:link w:val="Commentaire"/>
    <w:semiHidden/>
    <w:rsid w:val="00654D97"/>
    <w:rPr>
      <w:rFonts w:ascii="Garamond" w:eastAsia="Times New Roman" w:hAnsi="Garamond" w:cs="Times New Roman"/>
      <w:sz w:val="20"/>
      <w:szCs w:val="20"/>
      <w:lang w:eastAsia="fr-FR"/>
    </w:rPr>
  </w:style>
  <w:style w:type="character" w:styleId="lev">
    <w:name w:val="Strong"/>
    <w:basedOn w:val="Policepardfaut"/>
    <w:qFormat/>
    <w:rsid w:val="00654D97"/>
    <w:rPr>
      <w:b/>
      <w:bCs/>
    </w:rPr>
  </w:style>
  <w:style w:type="paragraph" w:styleId="Normalcentr">
    <w:name w:val="Block Text"/>
    <w:basedOn w:val="Normal"/>
    <w:semiHidden/>
    <w:rsid w:val="00654D97"/>
    <w:pPr>
      <w:spacing w:after="0" w:line="240" w:lineRule="auto"/>
      <w:ind w:left="1134" w:right="1134"/>
    </w:pPr>
    <w:rPr>
      <w:rFonts w:ascii="Garamond" w:eastAsia="Times New Roman" w:hAnsi="Garamond" w:cs="Times New Roman"/>
      <w:sz w:val="24"/>
      <w:szCs w:val="20"/>
      <w:lang w:eastAsia="fr-FR"/>
    </w:rPr>
  </w:style>
  <w:style w:type="table" w:styleId="Grilledutableau">
    <w:name w:val="Table Grid"/>
    <w:basedOn w:val="TableauNormal"/>
    <w:uiPriority w:val="39"/>
    <w:rsid w:val="007B4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447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5</cp:revision>
  <dcterms:created xsi:type="dcterms:W3CDTF">2023-07-05T09:16:00Z</dcterms:created>
  <dcterms:modified xsi:type="dcterms:W3CDTF">2023-07-05T09:35:00Z</dcterms:modified>
</cp:coreProperties>
</file>