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="00045224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034A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F3597F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11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045224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bookmarkStart w:id="0" w:name="_GoBack"/>
            <w:r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Professeur </w:t>
            </w:r>
            <w:bookmarkEnd w:id="0"/>
            <w:r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responsable : 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597F" w:rsidRPr="00F3597F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Fonction exponentielle de base e. Dérivée d’un </w:t>
            </w:r>
            <w:proofErr w:type="gramStart"/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produit .</w:t>
            </w:r>
            <w:proofErr w:type="gramEnd"/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 Dérivée de fonction de la forme </w:t>
            </w:r>
            <w:r w:rsidRPr="00F3597F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 </w:t>
            </w: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sym w:font="MT Extra" w:char="F061"/>
            </w: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 e </w:t>
            </w:r>
            <w:r w:rsidRPr="00F3597F">
              <w:rPr>
                <w:rFonts w:ascii="Times New Roman" w:hAnsi="Times New Roman"/>
                <w:i/>
                <w:color w:val="FF0000"/>
                <w:sz w:val="28"/>
                <w:vertAlign w:val="superscript"/>
                <w:lang w:val="fr-CA" w:eastAsia="zh-CN"/>
              </w:rPr>
              <w:t>u (x)</w:t>
            </w:r>
          </w:p>
          <w:p w:rsidR="00F3597F" w:rsidRPr="00F3597F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Conditionnement par un événement de probabilité non nulle. Indépendance de deux événements.</w:t>
            </w:r>
          </w:p>
          <w:p w:rsidR="00F3597F" w:rsidRPr="00F3597F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Loi binomiale. Espérance, variance et écart type de la loi binomiale.</w:t>
            </w:r>
          </w:p>
          <w:p w:rsidR="00F3597F" w:rsidRPr="00F3597F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Loi normale d’espérance µ et d’écart type </w:t>
            </w:r>
            <w:proofErr w:type="gramStart"/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σ .</w:t>
            </w:r>
            <w:proofErr w:type="gramEnd"/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 Approximation d’une loi binomiale par une loi normale.</w:t>
            </w:r>
          </w:p>
          <w:p w:rsidR="00896EA3" w:rsidRPr="00896EA3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Espérance et variance d’une loi</w:t>
            </w:r>
            <w:r>
              <w:rPr>
                <w:rFonts w:ascii="Times New Roman" w:hAnsi="Times New Roman"/>
                <w:color w:val="FF0000"/>
                <w:lang w:val="fr-CA" w:eastAsia="zh-CN"/>
              </w:rPr>
              <w:t xml:space="preserve"> </w:t>
            </w:r>
            <w:proofErr w:type="spellStart"/>
            <w:r w:rsidRPr="00BF0A8E">
              <w:rPr>
                <w:rFonts w:ascii="Times New Roman" w:hAnsi="Times New Roman"/>
                <w:i/>
                <w:color w:val="FF0000"/>
                <w:lang w:val="fr-CA" w:eastAsia="zh-CN"/>
              </w:rPr>
              <w:t>a</w:t>
            </w:r>
            <w:r>
              <w:rPr>
                <w:rFonts w:ascii="Times New Roman" w:hAnsi="Times New Roman"/>
                <w:color w:val="FF0000"/>
                <w:lang w:val="fr-CA" w:eastAsia="zh-CN"/>
              </w:rPr>
              <w:t>X</w:t>
            </w:r>
            <w:proofErr w:type="spellEnd"/>
            <w:r>
              <w:rPr>
                <w:rFonts w:ascii="Times New Roman" w:hAnsi="Times New Roman"/>
                <w:color w:val="FF0000"/>
                <w:lang w:val="fr-CA" w:eastAsia="zh-CN"/>
              </w:rPr>
              <w:t xml:space="preserve"> + </w:t>
            </w:r>
            <w:proofErr w:type="gramStart"/>
            <w:r w:rsidRPr="00BF0A8E">
              <w:rPr>
                <w:rFonts w:ascii="Times New Roman" w:hAnsi="Times New Roman"/>
                <w:i/>
                <w:color w:val="FF0000"/>
                <w:lang w:val="fr-CA" w:eastAsia="zh-CN"/>
              </w:rPr>
              <w:t>b</w:t>
            </w:r>
            <w:r>
              <w:rPr>
                <w:rFonts w:ascii="Times New Roman" w:hAnsi="Times New Roman"/>
                <w:color w:val="FF0000"/>
                <w:lang w:val="fr-CA" w:eastAsia="zh-CN"/>
              </w:rPr>
              <w:t xml:space="preserve"> </w:t>
            </w:r>
            <w:r w:rsidR="00E15BAD" w:rsidRPr="00E15BAD">
              <w:rPr>
                <w:rFonts w:ascii="Times New Roman" w:hAnsi="Times New Roman"/>
                <w:color w:val="FF0000"/>
                <w:lang w:val="fr-CA" w:eastAsia="zh-CN"/>
              </w:rPr>
              <w:t>.</w:t>
            </w:r>
            <w:proofErr w:type="gramEnd"/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597F" w:rsidRPr="00F3597F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F3597F" w:rsidRPr="00F3597F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Calculer la dérivée d’une fonction à la main dans les cas simples ou à l’aide d’un logiciel de calcul </w:t>
            </w:r>
            <w:r>
              <w:rPr>
                <w:rFonts w:ascii="Times New Roman" w:hAnsi="Times New Roman"/>
                <w:color w:val="FF0000"/>
                <w:lang w:val="fr-CA" w:eastAsia="zh-CN"/>
              </w:rPr>
              <w:t xml:space="preserve">formel. </w:t>
            </w: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Étudier les variations d'une fonction simple. </w:t>
            </w:r>
          </w:p>
          <w:p w:rsidR="00F3597F" w:rsidRPr="00F3597F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Mettre en </w:t>
            </w:r>
            <w:proofErr w:type="spellStart"/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oeuvre</w:t>
            </w:r>
            <w:proofErr w:type="spellEnd"/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 un procédé de recherche d'une valeur approchée de la solution d’une équation.</w:t>
            </w:r>
          </w:p>
          <w:p w:rsidR="00F3597F" w:rsidRPr="00F3597F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Calculer une probabilité dans le cadre de la loi binomiale à l’aide de la calculatrice ou d’un logiciel</w:t>
            </w:r>
          </w:p>
          <w:p w:rsidR="00F3597F" w:rsidRPr="00F3597F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Utiliser une calculatrice ou un tableur pour calculer une probabilité dans le cadre de la loi normale.</w:t>
            </w:r>
          </w:p>
          <w:p w:rsidR="00F3597F" w:rsidRPr="00F3597F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Connaître et interpréter graphiquement une valeur approchée de la probabilité des événements lorsque X suit la loi normale d’espérance μ et d’écart type </w:t>
            </w:r>
            <w:proofErr w:type="gramStart"/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σ .</w:t>
            </w:r>
            <w:proofErr w:type="gramEnd"/>
          </w:p>
          <w:p w:rsidR="00F3597F" w:rsidRPr="00F3597F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Déterminer les paramètres de la loi normale approximant une loi binomiale donnée.</w:t>
            </w:r>
          </w:p>
          <w:p w:rsidR="00896EA3" w:rsidRPr="003E6C64" w:rsidRDefault="00F3597F" w:rsidP="00F3597F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Savoir déterminer les paramètres d’une loi </w:t>
            </w:r>
            <w:proofErr w:type="spellStart"/>
            <w:r w:rsidRPr="00BF0A8E">
              <w:rPr>
                <w:rFonts w:ascii="Times New Roman" w:hAnsi="Times New Roman"/>
                <w:i/>
                <w:color w:val="FF0000"/>
                <w:lang w:val="fr-CA" w:eastAsia="zh-CN"/>
              </w:rPr>
              <w:t>a</w:t>
            </w: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>X</w:t>
            </w:r>
            <w:proofErr w:type="spellEnd"/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 + </w:t>
            </w:r>
            <w:proofErr w:type="gramStart"/>
            <w:r w:rsidRPr="00BF0A8E">
              <w:rPr>
                <w:rFonts w:ascii="Times New Roman" w:hAnsi="Times New Roman"/>
                <w:i/>
                <w:color w:val="FF0000"/>
                <w:lang w:val="fr-CA" w:eastAsia="zh-CN"/>
              </w:rPr>
              <w:t>b</w:t>
            </w:r>
            <w:r w:rsidRPr="00F3597F">
              <w:rPr>
                <w:rFonts w:ascii="Times New Roman" w:hAnsi="Times New Roman"/>
                <w:color w:val="FF0000"/>
                <w:lang w:val="fr-CA" w:eastAsia="zh-CN"/>
              </w:rPr>
              <w:t xml:space="preserve"> .</w:t>
            </w:r>
            <w:proofErr w:type="gramEnd"/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846"/>
        <w:gridCol w:w="1276"/>
        <w:gridCol w:w="1436"/>
      </w:tblGrid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Cs w:val="18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Rechercher, extraire et organiser l’information.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BF0A8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15</w:t>
            </w:r>
            <w:r w:rsidR="00896EA3" w:rsidRPr="00772874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Chercher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Proposer une méthode de résolution.</w:t>
            </w:r>
          </w:p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Expérimenter, tester, conjecturer.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10 %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Modéliser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Représenter une situation ou des objets du monde réel.</w:t>
            </w:r>
          </w:p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Traduire un problème en langage mathématique.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BF0A8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2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0 %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Déduire, induire, justifier ou démontrer un résultat.</w:t>
            </w:r>
          </w:p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Critiquer une démarche, un résultat.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BF0A8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/ 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5 %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 xml:space="preserve">Calculer, </w:t>
            </w:r>
          </w:p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35 %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Communiquer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Rendre compte d’une démarche, d’un résultat, à l’oral ou à l’écrit.</w:t>
            </w:r>
          </w:p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BF0A8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0F1F9D">
      <w:footerReference w:type="default" r:id="rId8"/>
      <w:pgSz w:w="11906" w:h="16838"/>
      <w:pgMar w:top="426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3750" w:rsidRDefault="00AB3750" w:rsidP="00814027">
      <w:pPr>
        <w:spacing w:after="0" w:line="240" w:lineRule="auto"/>
      </w:pPr>
      <w:r>
        <w:separator/>
      </w:r>
    </w:p>
  </w:endnote>
  <w:endnote w:type="continuationSeparator" w:id="0">
    <w:p w:rsidR="00AB3750" w:rsidRDefault="00AB3750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0F1F9D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3750" w:rsidRDefault="00AB3750" w:rsidP="00814027">
      <w:pPr>
        <w:spacing w:after="0" w:line="240" w:lineRule="auto"/>
      </w:pPr>
      <w:r>
        <w:separator/>
      </w:r>
    </w:p>
  </w:footnote>
  <w:footnote w:type="continuationSeparator" w:id="0">
    <w:p w:rsidR="00AB3750" w:rsidRDefault="00AB3750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25099"/>
    <w:rsid w:val="00034AE5"/>
    <w:rsid w:val="00045224"/>
    <w:rsid w:val="000B2AB8"/>
    <w:rsid w:val="000F1F9D"/>
    <w:rsid w:val="001D11B0"/>
    <w:rsid w:val="002127CD"/>
    <w:rsid w:val="00224647"/>
    <w:rsid w:val="00342E07"/>
    <w:rsid w:val="003E6C64"/>
    <w:rsid w:val="0043366D"/>
    <w:rsid w:val="004D62C9"/>
    <w:rsid w:val="006077D0"/>
    <w:rsid w:val="00622C09"/>
    <w:rsid w:val="00772874"/>
    <w:rsid w:val="00814027"/>
    <w:rsid w:val="00896EA3"/>
    <w:rsid w:val="00A13826"/>
    <w:rsid w:val="00AB3750"/>
    <w:rsid w:val="00AC7642"/>
    <w:rsid w:val="00BB7FE6"/>
    <w:rsid w:val="00BF0A8E"/>
    <w:rsid w:val="00D1244B"/>
    <w:rsid w:val="00DB597F"/>
    <w:rsid w:val="00E15BAD"/>
    <w:rsid w:val="00E5216F"/>
    <w:rsid w:val="00F20CBC"/>
    <w:rsid w:val="00F3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0F1F9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0F1F9D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5B52A9-64AF-4ED5-BBE7-028D12D59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4</cp:revision>
  <dcterms:created xsi:type="dcterms:W3CDTF">2016-06-03T17:30:00Z</dcterms:created>
  <dcterms:modified xsi:type="dcterms:W3CDTF">2016-06-17T14:09:00Z</dcterms:modified>
</cp:coreProperties>
</file>