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EA3" w:rsidRP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  <w:bookmarkStart w:id="0" w:name="_GoBack"/>
      <w:bookmarkEnd w:id="0"/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034AE5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Séquence : 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CCF</w:t>
            </w:r>
            <w:r w:rsidR="00622C0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8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 </w:t>
            </w:r>
            <w:r w:rsidR="004D62C9"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>2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vertAlign w:val="superscript"/>
                <w:lang w:val="fr-CA"/>
              </w:rPr>
              <w:t>e</w:t>
            </w:r>
            <w:r w:rsidRPr="004D62C9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…..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</w:t>
      </w:r>
      <w:r w:rsidRPr="00896EA3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9223"/>
      </w:tblGrid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00851" w:rsidRDefault="00900851" w:rsidP="00900851">
            <w:pPr>
              <w:suppressAutoHyphens/>
              <w:snapToGrid w:val="0"/>
              <w:rPr>
                <w:color w:val="FF0000"/>
                <w:lang w:eastAsia="zh-CN"/>
              </w:rPr>
            </w:pPr>
            <w:r>
              <w:rPr>
                <w:color w:val="FF0000"/>
                <w:lang w:eastAsia="zh-CN"/>
              </w:rPr>
              <w:t xml:space="preserve">Indice simple base </w:t>
            </w:r>
            <w:proofErr w:type="gramStart"/>
            <w:r>
              <w:rPr>
                <w:color w:val="FF0000"/>
                <w:lang w:eastAsia="zh-CN"/>
              </w:rPr>
              <w:t>100 .</w:t>
            </w:r>
            <w:proofErr w:type="gramEnd"/>
            <w:r>
              <w:rPr>
                <w:color w:val="FF0000"/>
                <w:lang w:eastAsia="zh-CN"/>
              </w:rPr>
              <w:t xml:space="preserve"> Taux annuel moyen.</w:t>
            </w:r>
          </w:p>
          <w:p w:rsidR="00622C09" w:rsidRPr="00622C09" w:rsidRDefault="00622C09" w:rsidP="00622C0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 xml:space="preserve">Fonction exponentielle de base e. Dérivée d’une </w:t>
            </w:r>
            <w:proofErr w:type="gramStart"/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>somme .</w:t>
            </w:r>
            <w:proofErr w:type="gramEnd"/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 xml:space="preserve"> Dérivée de fonctions de la forme </w:t>
            </w:r>
            <w:r w:rsidRPr="00622C09">
              <w:rPr>
                <w:rFonts w:ascii="Times New Roman" w:hAnsi="Times New Roman"/>
                <w:i/>
                <w:color w:val="FF0000"/>
                <w:lang w:val="fr-CA" w:eastAsia="zh-CN"/>
              </w:rPr>
              <w:t>x</w:t>
            </w:r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> </w:t>
            </w:r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sym w:font="MT Extra" w:char="F061"/>
            </w:r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 xml:space="preserve"> e </w:t>
            </w:r>
            <w:r w:rsidRPr="00622C09">
              <w:rPr>
                <w:rFonts w:ascii="Times New Roman" w:hAnsi="Times New Roman"/>
                <w:i/>
                <w:color w:val="FF0000"/>
                <w:vertAlign w:val="superscript"/>
                <w:lang w:val="fr-CA" w:eastAsia="zh-CN"/>
              </w:rPr>
              <w:t xml:space="preserve">u </w:t>
            </w:r>
            <w:r w:rsidRPr="00622C09">
              <w:rPr>
                <w:rFonts w:ascii="Times New Roman" w:hAnsi="Times New Roman"/>
                <w:color w:val="FF0000"/>
                <w:vertAlign w:val="superscript"/>
                <w:lang w:val="fr-CA" w:eastAsia="zh-CN"/>
              </w:rPr>
              <w:t>(</w:t>
            </w:r>
            <w:r w:rsidRPr="00622C09">
              <w:rPr>
                <w:rFonts w:ascii="Times New Roman" w:hAnsi="Times New Roman"/>
                <w:i/>
                <w:color w:val="FF0000"/>
                <w:vertAlign w:val="superscript"/>
                <w:lang w:val="fr-CA" w:eastAsia="zh-CN"/>
              </w:rPr>
              <w:t>x</w:t>
            </w:r>
            <w:r w:rsidRPr="00622C09">
              <w:rPr>
                <w:rFonts w:ascii="Times New Roman" w:hAnsi="Times New Roman"/>
                <w:color w:val="FF0000"/>
                <w:vertAlign w:val="superscript"/>
                <w:lang w:val="fr-CA" w:eastAsia="zh-CN"/>
              </w:rPr>
              <w:t>)</w:t>
            </w:r>
          </w:p>
          <w:p w:rsidR="00622C09" w:rsidRPr="00622C09" w:rsidRDefault="00622C09" w:rsidP="00622C0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 xml:space="preserve">Loi uniforme sur </w:t>
            </w:r>
            <w:proofErr w:type="gramStart"/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>[ a</w:t>
            </w:r>
            <w:proofErr w:type="gramEnd"/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 xml:space="preserve"> , b ] . Espérance, variance et écart type de la loi uniforme. </w:t>
            </w:r>
          </w:p>
          <w:p w:rsidR="00896EA3" w:rsidRPr="00896EA3" w:rsidRDefault="00622C09" w:rsidP="00622C0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>Loi normale d’espérance µ et d’écart type σ</w:t>
            </w:r>
          </w:p>
        </w:tc>
      </w:tr>
      <w:tr w:rsidR="00896EA3" w:rsidRPr="00896EA3" w:rsidTr="0043366D">
        <w:trPr>
          <w:trHeight w:val="22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9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22C09" w:rsidRPr="00622C09" w:rsidRDefault="00622C09" w:rsidP="00622C0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>Trouver le taux moyen connaissant le taux global.</w:t>
            </w:r>
          </w:p>
          <w:p w:rsidR="00622C09" w:rsidRPr="00622C09" w:rsidRDefault="00622C09" w:rsidP="00622C0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>Représenter une fonction et exploiter cette courbe pour retrouver des propriétés de la fonction.</w:t>
            </w:r>
          </w:p>
          <w:p w:rsidR="00622C09" w:rsidRPr="00622C09" w:rsidRDefault="00622C09" w:rsidP="00622C0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 xml:space="preserve">Calculer la dérivée d’une fonction à la main dans les cas </w:t>
            </w:r>
            <w:proofErr w:type="gramStart"/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>simples .</w:t>
            </w:r>
            <w:proofErr w:type="gramEnd"/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 xml:space="preserve"> Étudier les variations d'une fonction </w:t>
            </w:r>
          </w:p>
          <w:p w:rsidR="00622C09" w:rsidRPr="00622C09" w:rsidRDefault="00622C09" w:rsidP="00622C0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 xml:space="preserve">Mettre en </w:t>
            </w:r>
            <w:proofErr w:type="spellStart"/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>oeuvre</w:t>
            </w:r>
            <w:proofErr w:type="spellEnd"/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 xml:space="preserve"> un procédé de recherche d'une valeur approchée de la solution d’une équation.</w:t>
            </w:r>
          </w:p>
          <w:p w:rsidR="00622C09" w:rsidRPr="00622C09" w:rsidRDefault="00622C09" w:rsidP="00622C0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>Calculer une probabilité dans le cadre d’une loi uniforme. Calculer l’espérance et l’écart type d’une loi uniforme.</w:t>
            </w:r>
          </w:p>
          <w:p w:rsidR="00622C09" w:rsidRPr="00622C09" w:rsidRDefault="00622C09" w:rsidP="00622C0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>Utiliser une calculatrice ou un tableur pour calculer une probabilité dans le cadre de la loi normale.</w:t>
            </w:r>
          </w:p>
          <w:p w:rsidR="00900851" w:rsidRDefault="00622C09" w:rsidP="00900851">
            <w:pPr>
              <w:suppressAutoHyphens/>
              <w:snapToGrid w:val="0"/>
              <w:spacing w:after="0"/>
              <w:rPr>
                <w:color w:val="FF0000"/>
                <w:lang w:eastAsia="zh-CN"/>
              </w:rPr>
            </w:pPr>
            <w:r w:rsidRPr="00622C09">
              <w:rPr>
                <w:rFonts w:ascii="Times New Roman" w:hAnsi="Times New Roman"/>
                <w:color w:val="FF0000"/>
                <w:lang w:val="fr-CA" w:eastAsia="zh-CN"/>
              </w:rPr>
              <w:t xml:space="preserve">Connaître et interpréter graphiquement une valeur approchée </w:t>
            </w:r>
            <w:r w:rsidR="00900851">
              <w:rPr>
                <w:color w:val="FF0000"/>
                <w:lang w:eastAsia="zh-CN"/>
              </w:rPr>
              <w:t xml:space="preserve">de la probabilité de l’événement </w:t>
            </w:r>
          </w:p>
          <w:p w:rsidR="00896EA3" w:rsidRPr="003E6C64" w:rsidRDefault="00900851" w:rsidP="0090085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lang w:val="fr-CA" w:eastAsia="zh-CN"/>
              </w:rPr>
            </w:pPr>
            <w:r>
              <w:rPr>
                <w:color w:val="FF0000"/>
                <w:lang w:eastAsia="zh-CN"/>
              </w:rPr>
              <w:t>{X</w:t>
            </w:r>
            <w:r w:rsidRPr="00900851">
              <w:rPr>
                <w:color w:val="FF0000"/>
                <w:lang w:eastAsia="zh-CN"/>
              </w:rPr>
              <w:fldChar w:fldCharType="begin"/>
            </w:r>
            <w:r w:rsidRPr="00900851">
              <w:rPr>
                <w:color w:val="FF0000"/>
                <w:lang w:eastAsia="zh-CN"/>
              </w:rPr>
              <w:instrText xml:space="preserve"> QUOTE </w:instrText>
            </w:r>
            <w:r w:rsidR="00B71A9E">
              <w:rPr>
                <w:position w:val="-1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8.5pt;height:1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doNotEmbedSystemFonts/&gt;&lt;w:defaultTabStop w:val=&quot;708&quot;/&gt;&lt;w:hyphenationZone w:val=&quot;425&quot;/&gt;&lt;w:punctuationKerning/&gt;&lt;w:characterSpacingControl w:val=&quot;DontCompress&quot;/&gt;&lt;w:optimizeForBrowser/&gt;&lt;w:savePreviewPicture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896EA3&quot;/&gt;&lt;wsp:rsid wsp:val=&quot;00025099&quot;/&gt;&lt;wsp:rsid wsp:val=&quot;00034AE5&quot;/&gt;&lt;wsp:rsid wsp:val=&quot;000B2AB8&quot;/&gt;&lt;wsp:rsid wsp:val=&quot;00134105&quot;/&gt;&lt;wsp:rsid wsp:val=&quot;001D11B0&quot;/&gt;&lt;wsp:rsid wsp:val=&quot;002127CD&quot;/&gt;&lt;wsp:rsid wsp:val=&quot;00224647&quot;/&gt;&lt;wsp:rsid wsp:val=&quot;002577EA&quot;/&gt;&lt;wsp:rsid wsp:val=&quot;00342E07&quot;/&gt;&lt;wsp:rsid wsp:val=&quot;003E6C64&quot;/&gt;&lt;wsp:rsid wsp:val=&quot;0043366D&quot;/&gt;&lt;wsp:rsid wsp:val=&quot;004D62C9&quot;/&gt;&lt;wsp:rsid wsp:val=&quot;0050164C&quot;/&gt;&lt;wsp:rsid wsp:val=&quot;006077D0&quot;/&gt;&lt;wsp:rsid wsp:val=&quot;00622C09&quot;/&gt;&lt;wsp:rsid wsp:val=&quot;00814027&quot;/&gt;&lt;wsp:rsid wsp:val=&quot;00896EA3&quot;/&gt;&lt;wsp:rsid wsp:val=&quot;00900851&quot;/&gt;&lt;wsp:rsid wsp:val=&quot;00A13826&quot;/&gt;&lt;wsp:rsid wsp:val=&quot;00BB7FE6&quot;/&gt;&lt;wsp:rsid wsp:val=&quot;00D1244B&quot;/&gt;&lt;wsp:rsid wsp:val=&quot;00E86E96&quot;/&gt;&lt;wsp:rsid wsp:val=&quot;00F20CBC&quot;/&gt;&lt;/wsp:rsids&gt;&lt;/w:docPr&gt;&lt;w:body&gt;&lt;wx:sect&gt;&lt;w:p wsp:rsidR=&quot;00000000&quot; wsp:rsidRDefault=&quot;00E86E96&quot; wsp:rsidP=&quot;00E86E96&quot;&gt;&lt;m:oMathPara&gt;&lt;m:oMath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âˆˆ&lt;/m:t&gt;&lt;/m:r&gt;&lt;m:d&gt;&lt;m:dPr&gt;&lt;m:begChr m:val=&quot;[&quot;/&gt;&lt;m:endChr m:val=&quot;]&quot;/&gt;&lt;m:ctrlPr&gt;&lt;w:rPr&gt;&lt;w:rFonts w:ascii=&quot;Cambria Math&quot; w:h-ansi=&quot;Cambria Math&quot;/&gt;&lt;wx:font wx:val=&quot;Cambria Math&quot;/&gt;&lt;w:i/&gt;&lt;w:color w:val=&quot;FF0000&quot;/&gt;&lt;w:lang w:fareast=&quot;ZH-CN&quot;/&gt;&lt;/w:rPr&gt;&lt;/m:ctrlPr&gt;&lt;/m:dPr&gt;&lt;m:e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Î¼-Ïƒ;Î¼+Ïƒ &lt;/m:t&gt;&lt;/m:r&gt;&lt;/m:e&gt;&lt;/m:d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}&lt;/m:t&gt;&lt;/m:r&gt;&lt;/m:oMath&gt;&lt;/m:oMathPara&gt;&lt;/w:p&gt;&lt;w:sectPr wsp:rsidR=&quot;00000000&quot;&gt;&lt;w:pgSz w:w=&quot;12240&quot; w:h=&quot;15840&quot;/&gt;&lt;w:pgMar w:top=&quot;1417&quot; w:right=&quot;1417&quot; w:bottom=&quot;1417&quot; w:left=&quot;1417&quot; w:header=&quot;720&quot; w:footer=&quot;720&quot; w:gutter=&quot;0&quot;/&gt;&lt;w:cols w:space=&quot;720&quot;/&gt;&lt;/w:sectPr&gt;&lt;/wx:sect&gt;&lt;/w:body&gt;&lt;/w:wordDocument&gt;">
                  <v:imagedata r:id="rId8" o:title="" chromakey="white"/>
                </v:shape>
              </w:pict>
            </w:r>
            <w:r w:rsidRPr="00900851">
              <w:rPr>
                <w:color w:val="FF0000"/>
                <w:lang w:eastAsia="zh-CN"/>
              </w:rPr>
              <w:instrText xml:space="preserve"> </w:instrText>
            </w:r>
            <w:r w:rsidRPr="00900851">
              <w:rPr>
                <w:color w:val="FF0000"/>
                <w:lang w:eastAsia="zh-CN"/>
              </w:rPr>
              <w:fldChar w:fldCharType="separate"/>
            </w:r>
            <w:r w:rsidR="00B71A9E">
              <w:rPr>
                <w:position w:val="-10"/>
              </w:rPr>
              <w:pict>
                <v:shape id="_x0000_i1026" type="#_x0000_t75" style="width:88.5pt;height:1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doNotEmbedSystemFonts/&gt;&lt;w:defaultTabStop w:val=&quot;708&quot;/&gt;&lt;w:hyphenationZone w:val=&quot;425&quot;/&gt;&lt;w:punctuationKerning/&gt;&lt;w:characterSpacingControl w:val=&quot;DontCompress&quot;/&gt;&lt;w:optimizeForBrowser/&gt;&lt;w:savePreviewPicture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896EA3&quot;/&gt;&lt;wsp:rsid wsp:val=&quot;00025099&quot;/&gt;&lt;wsp:rsid wsp:val=&quot;00034AE5&quot;/&gt;&lt;wsp:rsid wsp:val=&quot;000B2AB8&quot;/&gt;&lt;wsp:rsid wsp:val=&quot;00134105&quot;/&gt;&lt;wsp:rsid wsp:val=&quot;001D11B0&quot;/&gt;&lt;wsp:rsid wsp:val=&quot;002127CD&quot;/&gt;&lt;wsp:rsid wsp:val=&quot;00224647&quot;/&gt;&lt;wsp:rsid wsp:val=&quot;002577EA&quot;/&gt;&lt;wsp:rsid wsp:val=&quot;00342E07&quot;/&gt;&lt;wsp:rsid wsp:val=&quot;003E6C64&quot;/&gt;&lt;wsp:rsid wsp:val=&quot;0043366D&quot;/&gt;&lt;wsp:rsid wsp:val=&quot;004D62C9&quot;/&gt;&lt;wsp:rsid wsp:val=&quot;0050164C&quot;/&gt;&lt;wsp:rsid wsp:val=&quot;006077D0&quot;/&gt;&lt;wsp:rsid wsp:val=&quot;00622C09&quot;/&gt;&lt;wsp:rsid wsp:val=&quot;00814027&quot;/&gt;&lt;wsp:rsid wsp:val=&quot;00896EA3&quot;/&gt;&lt;wsp:rsid wsp:val=&quot;00900851&quot;/&gt;&lt;wsp:rsid wsp:val=&quot;00A13826&quot;/&gt;&lt;wsp:rsid wsp:val=&quot;00BB7FE6&quot;/&gt;&lt;wsp:rsid wsp:val=&quot;00D1244B&quot;/&gt;&lt;wsp:rsid wsp:val=&quot;00E86E96&quot;/&gt;&lt;wsp:rsid wsp:val=&quot;00F20CBC&quot;/&gt;&lt;/wsp:rsids&gt;&lt;/w:docPr&gt;&lt;w:body&gt;&lt;wx:sect&gt;&lt;w:p wsp:rsidR=&quot;00000000&quot; wsp:rsidRDefault=&quot;00E86E96&quot; wsp:rsidP=&quot;00E86E96&quot;&gt;&lt;m:oMathPara&gt;&lt;m:oMath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âˆˆ&lt;/m:t&gt;&lt;/m:r&gt;&lt;m:d&gt;&lt;m:dPr&gt;&lt;m:begChr m:val=&quot;[&quot;/&gt;&lt;m:endChr m:val=&quot;]&quot;/&gt;&lt;m:ctrlPr&gt;&lt;w:rPr&gt;&lt;w:rFonts w:ascii=&quot;Cambria Math&quot; w:h-ansi=&quot;Cambria Math&quot;/&gt;&lt;wx:font wx:val=&quot;Cambria Math&quot;/&gt;&lt;w:i/&gt;&lt;w:color w:val=&quot;FF0000&quot;/&gt;&lt;w:lang w:fareast=&quot;ZH-CN&quot;/&gt;&lt;/w:rPr&gt;&lt;/m:ctrlPr&gt;&lt;/m:dPr&gt;&lt;m:e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Î¼-Ïƒ;Î¼+Ïƒ &lt;/m:t&gt;&lt;/m:r&gt;&lt;/m:e&gt;&lt;/m:d&gt;&lt;m:r&gt;&lt;w:rPr&gt;&lt;w:rFonts w:ascii=&quot;Cambria Math&quot; w:h-ansi=&quot;Cambria Math&quot;/&gt;&lt;wx:font wx:val=&quot;Cambria Math&quot;/&gt;&lt;w:i/&gt;&lt;w:color w:val=&quot;FF0000&quot;/&gt;&lt;w:lang w:fareast=&quot;ZH-CN&quot;/&gt;&lt;/w:rPr&gt;&lt;m:t&gt; }&lt;/m:t&gt;&lt;/m:r&gt;&lt;/m:oMath&gt;&lt;/m:oMathPara&gt;&lt;/w:p&gt;&lt;w:sectPr wsp:rsidR=&quot;00000000&quot;&gt;&lt;w:pgSz w:w=&quot;12240&quot; w:h=&quot;15840&quot;/&gt;&lt;w:pgMar w:top=&quot;1417&quot; w:right=&quot;1417&quot; w:bottom=&quot;1417&quot; w:left=&quot;1417&quot; w:header=&quot;720&quot; w:footer=&quot;720&quot; w:gutter=&quot;0&quot;/&gt;&lt;w:cols w:space=&quot;720&quot;/&gt;&lt;/w:sectPr&gt;&lt;/wx:sect&gt;&lt;/w:body&gt;&lt;/w:wordDocument&gt;">
                  <v:imagedata r:id="rId8" o:title="" chromakey="white"/>
                </v:shape>
              </w:pict>
            </w:r>
            <w:r w:rsidRPr="00900851">
              <w:rPr>
                <w:color w:val="FF0000"/>
                <w:lang w:eastAsia="zh-CN"/>
              </w:rPr>
              <w:fldChar w:fldCharType="end"/>
            </w:r>
            <w:r>
              <w:rPr>
                <w:color w:val="FF0000"/>
                <w:lang w:eastAsia="zh-CN"/>
              </w:rPr>
              <w:t xml:space="preserve"> lorsque X suit la loi normale d’espérance μ et d’écart type </w:t>
            </w:r>
            <w:proofErr w:type="gramStart"/>
            <w:r>
              <w:rPr>
                <w:color w:val="FF0000"/>
                <w:lang w:eastAsia="zh-CN"/>
              </w:rPr>
              <w:t>σ .</w:t>
            </w:r>
            <w:proofErr w:type="gramEnd"/>
          </w:p>
        </w:tc>
      </w:tr>
    </w:tbl>
    <w:p w:rsidR="00896EA3" w:rsidRPr="00896EA3" w:rsidRDefault="00896EA3" w:rsidP="00896EA3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896EA3">
        <w:rPr>
          <w:rFonts w:ascii="Wingdings" w:hAnsi="Wingdings"/>
          <w:lang w:val="fr-CA" w:eastAsia="zh-CN"/>
        </w:rPr>
        <w:t></w:t>
      </w:r>
      <w:r w:rsidRPr="00896EA3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34"/>
        <w:gridCol w:w="5421"/>
        <w:gridCol w:w="1701"/>
        <w:gridCol w:w="1436"/>
      </w:tblGrid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18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Rechercher, extraire et organiser l’information.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134105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15</w:t>
            </w:r>
            <w:r w:rsidR="00896EA3" w:rsidRPr="00896EA3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Chercher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Proposer une méthode de résolution.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Expérimenter, tester, conjecturer.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134105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5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Modéliser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Représenter une situation ou des objets du monde réel.</w:t>
            </w:r>
          </w:p>
          <w:p w:rsidR="00896EA3" w:rsidRPr="00896EA3" w:rsidRDefault="00896EA3" w:rsidP="00896EA3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Traduire un problème en langage mathématique.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134105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2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0 %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Raisonner, argumenter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Déduire, induire, justifier ou démontrer un résultat.</w:t>
            </w:r>
          </w:p>
          <w:p w:rsidR="00896EA3" w:rsidRPr="00896EA3" w:rsidRDefault="00896EA3" w:rsidP="00896EA3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Critiquer une démarche, un résultat.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134105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10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 xml:space="preserve">Calculer,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134105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30</w:t>
            </w:r>
            <w:r w:rsidR="00896EA3"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%</w:t>
            </w:r>
          </w:p>
        </w:tc>
      </w:tr>
      <w:tr w:rsidR="00896EA3" w:rsidRPr="00896EA3" w:rsidTr="0043366D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Communiquer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Rendre compte d’une démarche, d’un résultat, à l’oral ou à l’écrit.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sz w:val="20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20 %</w:t>
            </w:r>
          </w:p>
        </w:tc>
      </w:tr>
      <w:tr w:rsidR="00896EA3" w:rsidRPr="00896EA3" w:rsidTr="0043366D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8A2D4C">
      <w:footerReference w:type="default" r:id="rId9"/>
      <w:pgSz w:w="11906" w:h="16838"/>
      <w:pgMar w:top="426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1A9E" w:rsidRDefault="00B71A9E" w:rsidP="00814027">
      <w:pPr>
        <w:spacing w:after="0" w:line="240" w:lineRule="auto"/>
      </w:pPr>
      <w:r>
        <w:separator/>
      </w:r>
    </w:p>
  </w:endnote>
  <w:endnote w:type="continuationSeparator" w:id="0">
    <w:p w:rsidR="00B71A9E" w:rsidRDefault="00B71A9E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65BE" w:rsidRPr="0085462A" w:rsidRDefault="008A2D4C" w:rsidP="0085462A">
    <w:pPr>
      <w:pStyle w:val="Pieddepage"/>
    </w:pPr>
    <w:r>
      <w:rPr>
        <w:szCs w:val="18"/>
      </w:rPr>
      <w:sym w:font="Symbol" w:char="F0E3"/>
    </w:r>
    <w:r>
      <w:rPr>
        <w:szCs w:val="18"/>
      </w:rPr>
      <w:t xml:space="preserve"> Hachette Livre 2016 – Mathématiques BTS CG – La photocopie est autorisée pour une classe. </w:t>
    </w:r>
    <w:r>
      <w:rPr>
        <w:lang w:val="fr-FR"/>
      </w:rPr>
      <w:tab/>
    </w:r>
    <w:r>
      <w:rPr>
        <w:lang w:val="fr-FR"/>
      </w:rPr>
      <w:tab/>
      <w:t xml:space="preserve">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1A9E" w:rsidRDefault="00B71A9E" w:rsidP="00814027">
      <w:pPr>
        <w:spacing w:after="0" w:line="240" w:lineRule="auto"/>
      </w:pPr>
      <w:r>
        <w:separator/>
      </w:r>
    </w:p>
  </w:footnote>
  <w:footnote w:type="continuationSeparator" w:id="0">
    <w:p w:rsidR="00B71A9E" w:rsidRDefault="00B71A9E" w:rsidP="008140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6EA3"/>
    <w:rsid w:val="00025099"/>
    <w:rsid w:val="00034AE5"/>
    <w:rsid w:val="000B2AB8"/>
    <w:rsid w:val="00134105"/>
    <w:rsid w:val="001A3019"/>
    <w:rsid w:val="001D11B0"/>
    <w:rsid w:val="002127CD"/>
    <w:rsid w:val="00224647"/>
    <w:rsid w:val="002577EA"/>
    <w:rsid w:val="00342E07"/>
    <w:rsid w:val="003E6C64"/>
    <w:rsid w:val="0043366D"/>
    <w:rsid w:val="004D62C9"/>
    <w:rsid w:val="0050164C"/>
    <w:rsid w:val="006077D0"/>
    <w:rsid w:val="00622C09"/>
    <w:rsid w:val="00814027"/>
    <w:rsid w:val="00896EA3"/>
    <w:rsid w:val="008A2D4C"/>
    <w:rsid w:val="00900851"/>
    <w:rsid w:val="00A13826"/>
    <w:rsid w:val="00B71A9E"/>
    <w:rsid w:val="00BB7FE6"/>
    <w:rsid w:val="00D1244B"/>
    <w:rsid w:val="00F2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unhideWhenUsed/>
    <w:rsid w:val="008A2D4C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8A2D4C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7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1BA5E4-072B-48EE-A72C-B0B7B36DA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350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2277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5</cp:revision>
  <dcterms:created xsi:type="dcterms:W3CDTF">2016-06-03T16:33:00Z</dcterms:created>
  <dcterms:modified xsi:type="dcterms:W3CDTF">2016-06-17T14:03:00Z</dcterms:modified>
</cp:coreProperties>
</file>