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3308"/>
        <w:gridCol w:w="2148"/>
        <w:gridCol w:w="1489"/>
      </w:tblGrid>
      <w:tr w:rsidR="006E6AD5" w14:paraId="0A59767F" w14:textId="77777777" w:rsidTr="006E6AD5">
        <w:trPr>
          <w:cantSplit/>
          <w:trHeight w:val="532"/>
        </w:trPr>
        <w:tc>
          <w:tcPr>
            <w:tcW w:w="8858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A9F6A65" w14:textId="77777777" w:rsidR="006E6AD5" w:rsidRDefault="006E6AD5" w:rsidP="00C518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30C18008" w14:textId="77777777" w:rsidR="006E6AD5" w:rsidRDefault="006E6AD5" w:rsidP="00C51866">
            <w:pPr>
              <w:jc w:val="center"/>
            </w:pPr>
            <w:r>
              <w:rPr>
                <w:b/>
                <w:bCs/>
              </w:rPr>
              <w:t xml:space="preserve">BTS </w:t>
            </w:r>
            <w:r>
              <w:rPr>
                <w:b/>
                <w:bCs/>
                <w:lang w:bidi="en-US"/>
              </w:rPr>
              <w:t>SNIR</w:t>
            </w:r>
            <w:r>
              <w:rPr>
                <w:b/>
                <w:bCs/>
              </w:rPr>
              <w:t xml:space="preserve"> </w:t>
            </w:r>
          </w:p>
        </w:tc>
      </w:tr>
      <w:tr w:rsidR="006E6AD5" w14:paraId="21C6271C" w14:textId="77777777" w:rsidTr="006E6AD5">
        <w:trPr>
          <w:cantSplit/>
          <w:trHeight w:val="546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5239378" w14:textId="77777777" w:rsidR="006E6AD5" w:rsidRDefault="006E6AD5" w:rsidP="00C51866">
            <w:r>
              <w:t>NOM :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0DD384F" w14:textId="77777777" w:rsidR="006E6AD5" w:rsidRDefault="006E6AD5" w:rsidP="00C51866">
            <w:r>
              <w:t>Prénom :</w:t>
            </w:r>
          </w:p>
        </w:tc>
      </w:tr>
      <w:tr w:rsidR="006E6AD5" w14:paraId="79150905" w14:textId="77777777" w:rsidTr="006E6AD5">
        <w:trPr>
          <w:cantSplit/>
          <w:trHeight w:val="563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9D7330A" w14:textId="77777777" w:rsidR="006E6AD5" w:rsidRDefault="006E6AD5" w:rsidP="00C51866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FCDE69D" w14:textId="6C5F5F8F" w:rsidR="006E6AD5" w:rsidRDefault="006E6AD5" w:rsidP="00C51866">
            <w:r>
              <w:t>Date de l’évaluation :17/03/21</w:t>
            </w:r>
          </w:p>
        </w:tc>
      </w:tr>
      <w:tr w:rsidR="006E6AD5" w14:paraId="4ABDD6AA" w14:textId="77777777" w:rsidTr="006E6AD5">
        <w:trPr>
          <w:cantSplit/>
          <w:trHeight w:val="272"/>
        </w:trPr>
        <w:tc>
          <w:tcPr>
            <w:tcW w:w="8858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7080BEA" w14:textId="77777777" w:rsidR="006E6AD5" w:rsidRDefault="006E6AD5" w:rsidP="00C51866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6E6AD5" w14:paraId="196A50BE" w14:textId="77777777" w:rsidTr="006E6AD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FE11C9C" w14:textId="77777777" w:rsidR="006E6AD5" w:rsidRDefault="006E6AD5" w:rsidP="00C51866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D420943" w14:textId="21E1E22B" w:rsidR="006E6AD5" w:rsidRDefault="006E6AD5" w:rsidP="00C51866">
            <w:r>
              <w:t>Dérivation et intégration d’une fonction du type exponentielle</w:t>
            </w:r>
          </w:p>
        </w:tc>
      </w:tr>
      <w:tr w:rsidR="006E6AD5" w14:paraId="5FB0B28F" w14:textId="77777777" w:rsidTr="006E6AD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EA8572D" w14:textId="77777777" w:rsidR="006E6AD5" w:rsidRDefault="006E6AD5" w:rsidP="00C51866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259F249" w14:textId="77777777" w:rsidR="006E6AD5" w:rsidRDefault="006E6AD5" w:rsidP="00C51866"/>
        </w:tc>
      </w:tr>
      <w:tr w:rsidR="006E6AD5" w14:paraId="72C427BB" w14:textId="77777777" w:rsidTr="006E6AD5">
        <w:trPr>
          <w:cantSplit/>
          <w:trHeight w:val="300"/>
        </w:trPr>
        <w:tc>
          <w:tcPr>
            <w:tcW w:w="8858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8BF0233" w14:textId="77777777" w:rsidR="006E6AD5" w:rsidRDefault="006E6AD5" w:rsidP="00C51866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1"/>
            </w:r>
          </w:p>
        </w:tc>
      </w:tr>
      <w:tr w:rsidR="006E6AD5" w14:paraId="1B9F26CD" w14:textId="77777777" w:rsidTr="006E6AD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A351C87" w14:textId="77777777" w:rsidR="006E6AD5" w:rsidRDefault="006E6AD5" w:rsidP="00C51866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29460F4" w14:textId="77777777" w:rsidR="006E6AD5" w:rsidRDefault="006E6AD5" w:rsidP="00C51866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158386C" w14:textId="77777777" w:rsidR="006E6AD5" w:rsidRDefault="006E6AD5" w:rsidP="00C51866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0796187" w14:textId="77777777" w:rsidR="006E6AD5" w:rsidRDefault="006E6AD5" w:rsidP="00C51866">
            <w:r>
              <w:t>Appréciation du niveau d’acquisition</w:t>
            </w:r>
            <w:r>
              <w:rPr>
                <w:rStyle w:val="Ancredenotedebasdepage"/>
              </w:rPr>
              <w:footnoteReference w:id="2"/>
            </w:r>
          </w:p>
        </w:tc>
      </w:tr>
      <w:tr w:rsidR="006E6AD5" w14:paraId="5DDEA553" w14:textId="77777777" w:rsidTr="006E6AD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3A04723" w14:textId="77777777" w:rsidR="006E6AD5" w:rsidRDefault="006E6AD5" w:rsidP="00C51866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6D5DA2F" w14:textId="77777777" w:rsidR="006E6AD5" w:rsidRDefault="006E6AD5" w:rsidP="00C51866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DFE7864" w14:textId="77777777" w:rsidR="006E6AD5" w:rsidRDefault="006E6AD5" w:rsidP="00C51866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65D8C5D" w14:textId="77777777" w:rsidR="006E6AD5" w:rsidRDefault="006E6AD5" w:rsidP="006E6AD5">
            <w:pPr>
              <w:jc w:val="center"/>
            </w:pPr>
            <w:r>
              <w:t>/1</w:t>
            </w:r>
          </w:p>
        </w:tc>
      </w:tr>
      <w:tr w:rsidR="006E6AD5" w14:paraId="1C9D01E7" w14:textId="77777777" w:rsidTr="006E6AD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1793D50" w14:textId="77777777" w:rsidR="006E6AD5" w:rsidRDefault="006E6AD5" w:rsidP="00C51866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3320FEF" w14:textId="77777777" w:rsidR="006E6AD5" w:rsidRDefault="006E6AD5" w:rsidP="00C51866">
            <w:r>
              <w:t>Proposer une méthode de résolution.</w:t>
            </w:r>
          </w:p>
          <w:p w14:paraId="129A36EB" w14:textId="77777777" w:rsidR="006E6AD5" w:rsidRDefault="006E6AD5" w:rsidP="00C51866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6116FD8" w14:textId="77777777" w:rsidR="006E6AD5" w:rsidRDefault="006E6AD5" w:rsidP="00C51866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5FC56DB" w14:textId="77777777" w:rsidR="006E6AD5" w:rsidRDefault="006E6AD5" w:rsidP="006E6AD5">
            <w:pPr>
              <w:jc w:val="center"/>
            </w:pPr>
            <w:r>
              <w:t>/1</w:t>
            </w:r>
          </w:p>
        </w:tc>
      </w:tr>
      <w:tr w:rsidR="006E6AD5" w14:paraId="68F50AF0" w14:textId="77777777" w:rsidTr="006E6AD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E5EB570" w14:textId="77777777" w:rsidR="006E6AD5" w:rsidRDefault="006E6AD5" w:rsidP="00C51866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2635E35" w14:textId="77777777" w:rsidR="006E6AD5" w:rsidRDefault="006E6AD5" w:rsidP="00C51866">
            <w:r>
              <w:t>Représenter une situation ou des objets du monde réel.</w:t>
            </w:r>
          </w:p>
          <w:p w14:paraId="5921ECE5" w14:textId="77777777" w:rsidR="006E6AD5" w:rsidRDefault="006E6AD5" w:rsidP="00C51866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8DBAEA2" w14:textId="77777777" w:rsidR="006E6AD5" w:rsidRDefault="006E6AD5" w:rsidP="00C51866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EC72576" w14:textId="77777777" w:rsidR="006E6AD5" w:rsidRDefault="006E6AD5" w:rsidP="006E6AD5">
            <w:pPr>
              <w:jc w:val="center"/>
            </w:pPr>
            <w:r>
              <w:t>/2</w:t>
            </w:r>
          </w:p>
        </w:tc>
      </w:tr>
      <w:tr w:rsidR="006E6AD5" w14:paraId="12D84A17" w14:textId="77777777" w:rsidTr="006E6AD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BB188C2" w14:textId="77777777" w:rsidR="006E6AD5" w:rsidRDefault="006E6AD5" w:rsidP="00C51866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4D83FB7" w14:textId="77777777" w:rsidR="006E6AD5" w:rsidRDefault="006E6AD5" w:rsidP="00C51866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ABC2118" w14:textId="77777777" w:rsidR="006E6AD5" w:rsidRDefault="006E6AD5" w:rsidP="00C51866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E4E7481" w14:textId="77777777" w:rsidR="006E6AD5" w:rsidRDefault="006E6AD5" w:rsidP="006E6AD5">
            <w:pPr>
              <w:jc w:val="center"/>
            </w:pPr>
            <w:r>
              <w:t>/2</w:t>
            </w:r>
          </w:p>
        </w:tc>
      </w:tr>
      <w:tr w:rsidR="006E6AD5" w14:paraId="5FD8BBE5" w14:textId="77777777" w:rsidTr="006E6AD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E9F03F0" w14:textId="77777777" w:rsidR="006E6AD5" w:rsidRDefault="006E6AD5" w:rsidP="00C51866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566CEC8" w14:textId="77777777" w:rsidR="006E6AD5" w:rsidRDefault="006E6AD5" w:rsidP="00C51866">
            <w:r>
              <w:t>Calculer, illustrer à la main ou à l’aide d’outils numériques, programmer.</w:t>
            </w:r>
          </w:p>
          <w:p w14:paraId="541771CC" w14:textId="77777777" w:rsidR="006E6AD5" w:rsidRDefault="006E6AD5" w:rsidP="00C51866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D29D404" w14:textId="77777777" w:rsidR="006E6AD5" w:rsidRDefault="006E6AD5" w:rsidP="00C51866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8B76CE0" w14:textId="77777777" w:rsidR="006E6AD5" w:rsidRDefault="006E6AD5" w:rsidP="006E6AD5">
            <w:pPr>
              <w:jc w:val="center"/>
            </w:pPr>
            <w:r>
              <w:t>/2</w:t>
            </w:r>
          </w:p>
        </w:tc>
      </w:tr>
      <w:tr w:rsidR="006E6AD5" w14:paraId="14F5667F" w14:textId="77777777" w:rsidTr="006E6AD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8AD16F6" w14:textId="77777777" w:rsidR="006E6AD5" w:rsidRDefault="006E6AD5" w:rsidP="00C51866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3569BE1" w14:textId="77777777" w:rsidR="006E6AD5" w:rsidRDefault="006E6AD5" w:rsidP="00C51866">
            <w:r>
              <w:t>Rendre compte d’une démarche, d’un résultat, à l’oral ou à l’écrit.</w:t>
            </w:r>
          </w:p>
          <w:p w14:paraId="6CA6EFA3" w14:textId="77777777" w:rsidR="006E6AD5" w:rsidRDefault="006E6AD5" w:rsidP="00C51866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5CD171D" w14:textId="77777777" w:rsidR="006E6AD5" w:rsidRDefault="006E6AD5" w:rsidP="00C51866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7FCB695" w14:textId="77777777" w:rsidR="006E6AD5" w:rsidRDefault="006E6AD5" w:rsidP="006E6AD5">
            <w:pPr>
              <w:jc w:val="center"/>
            </w:pPr>
            <w:r>
              <w:t>/2</w:t>
            </w:r>
          </w:p>
        </w:tc>
      </w:tr>
      <w:tr w:rsidR="006E6AD5" w14:paraId="442E0F87" w14:textId="77777777" w:rsidTr="006E6AD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569CCFC" w14:textId="77777777" w:rsidR="006E6AD5" w:rsidRDefault="006E6AD5" w:rsidP="00C51866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6E9B7E3" w14:textId="77777777" w:rsidR="006E6AD5" w:rsidRDefault="006E6AD5" w:rsidP="00C51866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F405F39" w14:textId="77777777" w:rsidR="006E6AD5" w:rsidRDefault="006E6AD5" w:rsidP="00C51866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391ECCA" w14:textId="77777777" w:rsidR="006E6AD5" w:rsidRDefault="006E6AD5" w:rsidP="006E6AD5">
            <w:pPr>
              <w:jc w:val="center"/>
              <w:rPr>
                <w:b/>
                <w:bCs/>
              </w:rPr>
            </w:pPr>
          </w:p>
          <w:p w14:paraId="2035EE7B" w14:textId="77777777" w:rsidR="006E6AD5" w:rsidRDefault="006E6AD5" w:rsidP="006E6AD5">
            <w:pPr>
              <w:jc w:val="center"/>
            </w:pPr>
            <w:r>
              <w:rPr>
                <w:b/>
                <w:bCs/>
              </w:rPr>
              <w:t>/ 10</w:t>
            </w:r>
          </w:p>
          <w:p w14:paraId="500AAA24" w14:textId="77777777" w:rsidR="006E6AD5" w:rsidRDefault="006E6AD5" w:rsidP="006E6AD5">
            <w:pPr>
              <w:jc w:val="center"/>
              <w:rPr>
                <w:b/>
                <w:bCs/>
              </w:rPr>
            </w:pPr>
          </w:p>
        </w:tc>
      </w:tr>
    </w:tbl>
    <w:p w14:paraId="56030CC3" w14:textId="1117308F" w:rsidR="006E6AD5" w:rsidRDefault="006E6AD5" w:rsidP="007C1F2C"/>
    <w:p w14:paraId="41AE9A7E" w14:textId="77777777" w:rsidR="006E6AD5" w:rsidRDefault="006E6AD5">
      <w:r>
        <w:br w:type="page"/>
      </w:r>
    </w:p>
    <w:p w14:paraId="5C3791F5" w14:textId="6D7DC93E" w:rsidR="00A423CB" w:rsidRDefault="00A423CB">
      <w:r>
        <w:lastRenderedPageBreak/>
        <w:t>NOM – PRENOM :</w:t>
      </w:r>
      <w:r>
        <w:tab/>
      </w:r>
      <w:r>
        <w:tab/>
      </w:r>
      <w:r>
        <w:tab/>
      </w:r>
      <w:r>
        <w:tab/>
      </w:r>
      <w:r>
        <w:tab/>
      </w:r>
      <w:r>
        <w:tab/>
        <w:t>17/03/21</w:t>
      </w:r>
    </w:p>
    <w:p w14:paraId="2AB0C99D" w14:textId="2EE682E0" w:rsidR="00B151D7" w:rsidRDefault="00B151D7">
      <w:pPr>
        <w:rPr>
          <w:rFonts w:eastAsiaTheme="minorEastAsia"/>
        </w:rPr>
      </w:pPr>
      <w:r>
        <w:t xml:space="preserve">Soit </w:t>
      </w:r>
      <m:oMath>
        <m:r>
          <w:rPr>
            <w:rFonts w:ascii="Cambria Math" w:hAnsi="Cambria Math"/>
          </w:rPr>
          <m:t>f</m:t>
        </m:r>
      </m:oMath>
      <w:r w:rsidR="00712656">
        <w:rPr>
          <w:rFonts w:eastAsiaTheme="minorEastAsia"/>
        </w:rPr>
        <w:t xml:space="preserve"> la fonction définie sur </w:t>
      </w:r>
      <m:oMath>
        <m:r>
          <w:rPr>
            <w:rFonts w:ascii="Cambria Math" w:eastAsiaTheme="minorEastAsia" w:hAnsi="Cambria Math"/>
          </w:rPr>
          <m:t>R</m:t>
        </m:r>
      </m:oMath>
      <w:r w:rsidR="00712656">
        <w:rPr>
          <w:rFonts w:eastAsiaTheme="minorEastAsia"/>
        </w:rPr>
        <w:t xml:space="preserve"> par </w:t>
      </w:r>
    </w:p>
    <w:p w14:paraId="50F10829" w14:textId="4657235C" w:rsidR="00B34632" w:rsidRPr="00B34632" w:rsidRDefault="00B34632" w:rsidP="00B3463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x+c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-x</m:t>
              </m:r>
            </m:sup>
          </m:sSup>
        </m:oMath>
      </m:oMathPara>
    </w:p>
    <w:p w14:paraId="5FC39BA0" w14:textId="7CBA8212" w:rsidR="00B34632" w:rsidRPr="00B34632" w:rsidRDefault="00B34632">
      <w:pPr>
        <w:rPr>
          <w:rFonts w:eastAsiaTheme="minorEastAsia"/>
        </w:rPr>
      </w:pPr>
      <w:r>
        <w:rPr>
          <w:rFonts w:eastAsiaTheme="minorEastAsia"/>
        </w:rPr>
        <w:t xml:space="preserve">Où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est un paramètre</w:t>
      </w:r>
    </w:p>
    <w:p w14:paraId="0E22F633" w14:textId="716908D0" w:rsidR="006E6AD5" w:rsidRDefault="006E6AD5" w:rsidP="00712656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Montrer que la fonction dérivée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 xml:space="preserve"> de la fonction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s’écrit sous la forme :</w:t>
      </w:r>
    </w:p>
    <w:p w14:paraId="6583F5A4" w14:textId="77777777" w:rsidR="006E6AD5" w:rsidRDefault="006E6AD5" w:rsidP="006E6AD5">
      <w:pPr>
        <w:pStyle w:val="Paragraphedeliste"/>
        <w:spacing w:before="240"/>
        <w:rPr>
          <w:rFonts w:eastAsiaTheme="minorEastAsia"/>
        </w:rPr>
      </w:pPr>
    </w:p>
    <w:p w14:paraId="59F017FF" w14:textId="63132A4B" w:rsidR="006E6AD5" w:rsidRPr="0094572F" w:rsidRDefault="00A423CB" w:rsidP="006E6AD5">
      <w:pPr>
        <w:pStyle w:val="Paragraphedeliste"/>
        <w:spacing w:before="24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1-x-c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-x</m:t>
              </m:r>
            </m:sup>
          </m:sSup>
        </m:oMath>
      </m:oMathPara>
    </w:p>
    <w:p w14:paraId="3307D666" w14:textId="4696D584" w:rsidR="0094572F" w:rsidRPr="0094572F" w:rsidRDefault="0094572F" w:rsidP="006E6AD5">
      <w:pPr>
        <w:pStyle w:val="Paragraphedeliste"/>
        <w:spacing w:before="240"/>
        <w:rPr>
          <w:rFonts w:eastAsiaTheme="minorEastAsia"/>
          <w:i/>
          <w:iCs/>
          <w:u w:val="single"/>
        </w:rPr>
      </w:pPr>
      <w:r w:rsidRPr="0094572F">
        <w:rPr>
          <w:rFonts w:eastAsiaTheme="minorEastAsia"/>
          <w:i/>
          <w:iCs/>
          <w:u w:val="single"/>
        </w:rPr>
        <w:t xml:space="preserve">Rappel : </w:t>
      </w:r>
    </w:p>
    <w:p w14:paraId="238A04BE" w14:textId="340575C9" w:rsidR="0094572F" w:rsidRPr="0094572F" w:rsidRDefault="00A423CB" w:rsidP="0094572F">
      <w:pPr>
        <w:pStyle w:val="Paragraphedeliste"/>
        <w:numPr>
          <w:ilvl w:val="0"/>
          <w:numId w:val="3"/>
        </w:numPr>
        <w:spacing w:before="240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×</m:t>
                </m:r>
                <m:r>
                  <w:rPr>
                    <w:rFonts w:ascii="Cambria Math" w:eastAsiaTheme="minorEastAsia" w:hAnsi="Cambria Math"/>
                  </w:rPr>
                  <m:t>v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>×</m:t>
        </m:r>
        <m:r>
          <w:rPr>
            <w:rFonts w:ascii="Cambria Math" w:eastAsiaTheme="minorEastAsia" w:hAnsi="Cambria Math"/>
          </w:rPr>
          <m:t>v+u</m:t>
        </m:r>
        <m:r>
          <m:rPr>
            <m:sty m:val="p"/>
          </m:rPr>
          <w:rPr>
            <w:rFonts w:ascii="Cambria Math" w:eastAsiaTheme="minorEastAsia" w:hAnsi="Cambria Math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  <m:ctrlPr>
              <w:rPr>
                <w:rFonts w:ascii="Cambria Math" w:eastAsiaTheme="minorEastAsia" w:hAnsi="Cambria Math"/>
              </w:rPr>
            </m:ctrlP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</w:p>
    <w:p w14:paraId="2E5ED8D7" w14:textId="4770D7D6" w:rsidR="0094572F" w:rsidRPr="0094572F" w:rsidRDefault="00A423CB" w:rsidP="0094572F">
      <w:pPr>
        <w:pStyle w:val="Paragraphedeliste"/>
        <w:numPr>
          <w:ilvl w:val="0"/>
          <w:numId w:val="3"/>
        </w:numPr>
        <w:spacing w:before="240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u</m:t>
            </m:r>
          </m:sup>
        </m:sSup>
      </m:oMath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13"/>
      </w:tblGrid>
      <w:tr w:rsidR="00B82C61" w14:paraId="78C28494" w14:textId="77777777" w:rsidTr="00C51866">
        <w:tc>
          <w:tcPr>
            <w:tcW w:w="9913" w:type="dxa"/>
          </w:tcPr>
          <w:p w14:paraId="0D453AEE" w14:textId="77777777" w:rsidR="00B82C61" w:rsidRDefault="00B82C61" w:rsidP="00C51866">
            <w:pPr>
              <w:spacing w:before="240"/>
              <w:rPr>
                <w:rFonts w:eastAsiaTheme="minorEastAsia"/>
              </w:rPr>
            </w:pPr>
          </w:p>
          <w:p w14:paraId="33658FED" w14:textId="1445A9BF" w:rsidR="00B82C61" w:rsidRDefault="00B82C61" w:rsidP="00C51866">
            <w:pPr>
              <w:spacing w:before="240"/>
              <w:rPr>
                <w:rFonts w:eastAsiaTheme="minorEastAsia"/>
              </w:rPr>
            </w:pPr>
          </w:p>
          <w:p w14:paraId="4F8DAE6C" w14:textId="77777777" w:rsidR="00C0408B" w:rsidRDefault="00C0408B" w:rsidP="00C51866">
            <w:pPr>
              <w:spacing w:before="240"/>
              <w:rPr>
                <w:rFonts w:eastAsiaTheme="minorEastAsia"/>
              </w:rPr>
            </w:pPr>
          </w:p>
          <w:p w14:paraId="42F112D1" w14:textId="77777777" w:rsidR="00546CB4" w:rsidRDefault="00546CB4" w:rsidP="00C51866">
            <w:pPr>
              <w:spacing w:before="240"/>
              <w:rPr>
                <w:rFonts w:eastAsiaTheme="minorEastAsia"/>
              </w:rPr>
            </w:pPr>
          </w:p>
          <w:p w14:paraId="2F0662B1" w14:textId="62717C70" w:rsidR="00B82C61" w:rsidRDefault="00B82C61" w:rsidP="00C51866">
            <w:pPr>
              <w:spacing w:before="240"/>
              <w:rPr>
                <w:rFonts w:eastAsiaTheme="minorEastAsia"/>
              </w:rPr>
            </w:pPr>
          </w:p>
          <w:p w14:paraId="36BFC7EE" w14:textId="77777777" w:rsidR="00C0408B" w:rsidRDefault="00C0408B" w:rsidP="00C51866">
            <w:pPr>
              <w:spacing w:before="240"/>
              <w:rPr>
                <w:rFonts w:eastAsiaTheme="minorEastAsia"/>
              </w:rPr>
            </w:pPr>
          </w:p>
          <w:p w14:paraId="33F27D6D" w14:textId="5A4F4B3E" w:rsidR="00B82C61" w:rsidRDefault="00B82C61" w:rsidP="00C51866">
            <w:pPr>
              <w:spacing w:before="240"/>
              <w:rPr>
                <w:rFonts w:eastAsiaTheme="minorEastAsia"/>
              </w:rPr>
            </w:pPr>
          </w:p>
        </w:tc>
      </w:tr>
    </w:tbl>
    <w:p w14:paraId="2C87511C" w14:textId="69370828" w:rsidR="006E6AD5" w:rsidRPr="00B82C61" w:rsidRDefault="00B82C61" w:rsidP="00712656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Déterminer par le calcul la valeur de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pour laquelle </w:t>
      </w:r>
      <m:oMath>
        <m:r>
          <w:rPr>
            <w:rFonts w:ascii="Cambria Math" w:eastAsiaTheme="minorEastAsia" w:hAnsi="Cambria Math"/>
          </w:rPr>
          <m:t>f ’ (-2)=0</m:t>
        </m:r>
      </m:oMath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13"/>
      </w:tblGrid>
      <w:tr w:rsidR="00B34632" w14:paraId="46292B27" w14:textId="77777777" w:rsidTr="00B34632">
        <w:tc>
          <w:tcPr>
            <w:tcW w:w="9913" w:type="dxa"/>
          </w:tcPr>
          <w:p w14:paraId="48E2398D" w14:textId="0A8E1981" w:rsidR="00B34632" w:rsidRDefault="00B34632" w:rsidP="00B34632">
            <w:pPr>
              <w:spacing w:before="240"/>
              <w:rPr>
                <w:rFonts w:eastAsiaTheme="minorEastAsia"/>
              </w:rPr>
            </w:pPr>
          </w:p>
          <w:p w14:paraId="08752057" w14:textId="77777777" w:rsidR="00546CB4" w:rsidRDefault="00546CB4" w:rsidP="00B34632">
            <w:pPr>
              <w:spacing w:before="240"/>
              <w:rPr>
                <w:rFonts w:eastAsiaTheme="minorEastAsia"/>
              </w:rPr>
            </w:pPr>
          </w:p>
          <w:p w14:paraId="00990CD6" w14:textId="09693B41" w:rsidR="00B34632" w:rsidRDefault="00B34632" w:rsidP="00B34632">
            <w:pPr>
              <w:spacing w:before="240"/>
              <w:rPr>
                <w:rFonts w:eastAsiaTheme="minorEastAsia"/>
              </w:rPr>
            </w:pPr>
          </w:p>
          <w:p w14:paraId="2512F42C" w14:textId="77777777" w:rsidR="00C0408B" w:rsidRDefault="00C0408B" w:rsidP="00B34632">
            <w:pPr>
              <w:spacing w:before="240"/>
              <w:rPr>
                <w:rFonts w:eastAsiaTheme="minorEastAsia"/>
              </w:rPr>
            </w:pPr>
          </w:p>
          <w:p w14:paraId="372578CE" w14:textId="77777777" w:rsidR="00C0408B" w:rsidRDefault="00C0408B" w:rsidP="00B34632">
            <w:pPr>
              <w:spacing w:before="240"/>
              <w:rPr>
                <w:rFonts w:eastAsiaTheme="minorEastAsia"/>
              </w:rPr>
            </w:pPr>
          </w:p>
          <w:p w14:paraId="09135825" w14:textId="356BB8B0" w:rsidR="00546CB4" w:rsidRDefault="00546CB4" w:rsidP="00B34632">
            <w:pPr>
              <w:spacing w:before="240"/>
              <w:rPr>
                <w:rFonts w:eastAsiaTheme="minorEastAsia"/>
              </w:rPr>
            </w:pPr>
          </w:p>
        </w:tc>
      </w:tr>
    </w:tbl>
    <w:p w14:paraId="15B1E4B8" w14:textId="043EC8CC" w:rsidR="00B34632" w:rsidRPr="007C1F2C" w:rsidRDefault="00B34632" w:rsidP="00B34632">
      <w:pPr>
        <w:pStyle w:val="Paragraphedeliste"/>
        <w:spacing w:before="240"/>
        <w:rPr>
          <w:rFonts w:eastAsiaTheme="minorEastAsia"/>
          <w:b/>
          <w:bCs/>
        </w:rPr>
      </w:pPr>
      <w:r w:rsidRPr="007C1F2C">
        <w:rPr>
          <w:rFonts w:eastAsiaTheme="minorEastAsia"/>
          <w:b/>
          <w:bCs/>
        </w:rPr>
        <w:t xml:space="preserve">Dans la suite de l’exercice on posera </w:t>
      </w:r>
      <m:oMath>
        <m:r>
          <m:rPr>
            <m:sty m:val="bi"/>
          </m:rPr>
          <w:rPr>
            <w:rFonts w:ascii="Cambria Math" w:eastAsiaTheme="minorEastAsia" w:hAnsi="Cambria Math"/>
          </w:rPr>
          <m:t>c=3</m:t>
        </m:r>
      </m:oMath>
    </w:p>
    <w:p w14:paraId="1FE4BAD5" w14:textId="77777777" w:rsidR="00B34632" w:rsidRPr="00B34632" w:rsidRDefault="00B34632" w:rsidP="00B34632">
      <w:pPr>
        <w:pStyle w:val="Paragraphedeliste"/>
        <w:spacing w:before="240"/>
        <w:rPr>
          <w:rFonts w:eastAsiaTheme="minorEastAsia"/>
        </w:rPr>
      </w:pPr>
    </w:p>
    <w:p w14:paraId="4ADFB958" w14:textId="6D3F2B08" w:rsidR="007C1F2C" w:rsidRDefault="007C1F2C" w:rsidP="00712656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Résoudre l’inéquation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&gt;0</m:t>
        </m:r>
      </m:oMath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13"/>
      </w:tblGrid>
      <w:tr w:rsidR="007C1F2C" w14:paraId="4687331C" w14:textId="77777777" w:rsidTr="007C1F2C">
        <w:tc>
          <w:tcPr>
            <w:tcW w:w="9913" w:type="dxa"/>
          </w:tcPr>
          <w:p w14:paraId="33D7E2A7" w14:textId="77777777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  <w:p w14:paraId="43330DF7" w14:textId="1CB79BCC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  <w:p w14:paraId="4AE0AE83" w14:textId="77777777" w:rsidR="00546CB4" w:rsidRDefault="00546CB4" w:rsidP="007C1F2C">
            <w:pPr>
              <w:spacing w:before="240"/>
              <w:rPr>
                <w:rFonts w:eastAsiaTheme="minorEastAsia"/>
              </w:rPr>
            </w:pPr>
          </w:p>
          <w:p w14:paraId="0A742870" w14:textId="632E015E" w:rsidR="00B82C61" w:rsidRDefault="00B82C61" w:rsidP="007C1F2C">
            <w:pPr>
              <w:spacing w:before="240"/>
              <w:rPr>
                <w:rFonts w:eastAsiaTheme="minorEastAsia"/>
              </w:rPr>
            </w:pPr>
          </w:p>
          <w:p w14:paraId="76F754A1" w14:textId="77777777" w:rsidR="00C0408B" w:rsidRDefault="00C0408B" w:rsidP="007C1F2C">
            <w:pPr>
              <w:spacing w:before="240"/>
              <w:rPr>
                <w:rFonts w:eastAsiaTheme="minorEastAsia"/>
              </w:rPr>
            </w:pPr>
          </w:p>
          <w:p w14:paraId="2493496E" w14:textId="77777777" w:rsidR="00B82C61" w:rsidRDefault="00B82C61" w:rsidP="007C1F2C">
            <w:pPr>
              <w:spacing w:before="240"/>
              <w:rPr>
                <w:rFonts w:eastAsiaTheme="minorEastAsia"/>
              </w:rPr>
            </w:pPr>
          </w:p>
          <w:p w14:paraId="38A9008F" w14:textId="25400883" w:rsidR="00B82C61" w:rsidRDefault="00B82C61" w:rsidP="007C1F2C">
            <w:pPr>
              <w:spacing w:before="240"/>
              <w:rPr>
                <w:rFonts w:eastAsiaTheme="minorEastAsia"/>
              </w:rPr>
            </w:pPr>
          </w:p>
        </w:tc>
      </w:tr>
    </w:tbl>
    <w:p w14:paraId="7E8F511B" w14:textId="339850FA" w:rsidR="007C1F2C" w:rsidRDefault="007C1F2C" w:rsidP="00712656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lastRenderedPageBreak/>
        <w:t xml:space="preserve">Dresser le tableau de variation de la fonction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. On </w:t>
      </w:r>
      <w:r w:rsidR="00B82C61">
        <w:rPr>
          <w:rFonts w:eastAsiaTheme="minorEastAsia"/>
        </w:rPr>
        <w:t xml:space="preserve">ne </w:t>
      </w:r>
      <w:r>
        <w:rPr>
          <w:rFonts w:eastAsiaTheme="minorEastAsia"/>
        </w:rPr>
        <w:t xml:space="preserve">fera </w:t>
      </w:r>
      <w:r w:rsidR="00B82C61">
        <w:rPr>
          <w:rFonts w:eastAsiaTheme="minorEastAsia"/>
        </w:rPr>
        <w:t xml:space="preserve">pas </w:t>
      </w:r>
      <w:r>
        <w:rPr>
          <w:rFonts w:eastAsiaTheme="minorEastAsia"/>
        </w:rPr>
        <w:t>apparaître les limites</w:t>
      </w:r>
      <w:r w:rsidR="00B82C61">
        <w:rPr>
          <w:rFonts w:eastAsiaTheme="minorEastAsia"/>
        </w:rPr>
        <w:t xml:space="preserve">. On indiquera </w:t>
      </w:r>
      <w:r>
        <w:rPr>
          <w:rFonts w:eastAsiaTheme="minorEastAsia"/>
        </w:rPr>
        <w:t>la valeur de l’extremum de la fonction.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13"/>
      </w:tblGrid>
      <w:tr w:rsidR="007C1F2C" w14:paraId="11F7F568" w14:textId="77777777" w:rsidTr="007C1F2C">
        <w:tc>
          <w:tcPr>
            <w:tcW w:w="9913" w:type="dxa"/>
          </w:tcPr>
          <w:p w14:paraId="1D9599B8" w14:textId="77777777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  <w:p w14:paraId="4A9EFB63" w14:textId="58E0DA0D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  <w:p w14:paraId="4519F80B" w14:textId="77777777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  <w:p w14:paraId="219F26A3" w14:textId="09768A65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  <w:p w14:paraId="23A7F95E" w14:textId="77777777" w:rsidR="00C0408B" w:rsidRDefault="00C0408B" w:rsidP="007C1F2C">
            <w:pPr>
              <w:spacing w:before="240"/>
              <w:rPr>
                <w:rFonts w:eastAsiaTheme="minorEastAsia"/>
              </w:rPr>
            </w:pPr>
          </w:p>
          <w:p w14:paraId="759937A0" w14:textId="1B0ECB6F" w:rsidR="007C36F4" w:rsidRDefault="007C36F4" w:rsidP="007C1F2C">
            <w:pPr>
              <w:spacing w:before="240"/>
              <w:rPr>
                <w:rFonts w:eastAsiaTheme="minorEastAsia"/>
              </w:rPr>
            </w:pPr>
          </w:p>
        </w:tc>
      </w:tr>
    </w:tbl>
    <w:p w14:paraId="579843AB" w14:textId="6D3467A4" w:rsidR="007C1F2C" w:rsidRDefault="00B82C61" w:rsidP="00B82C61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On suppose qu’une primitive de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est la fonction </w:t>
      </w:r>
      <m:oMath>
        <m:r>
          <w:rPr>
            <w:rFonts w:ascii="Cambria Math" w:eastAsiaTheme="minorEastAsia" w:hAnsi="Cambria Math"/>
          </w:rPr>
          <m:t>F</m:t>
        </m:r>
      </m:oMath>
      <w:r w:rsidR="007C1F2C">
        <w:rPr>
          <w:rFonts w:eastAsiaTheme="minorEastAsia"/>
        </w:rPr>
        <w:t xml:space="preserve"> de la </w:t>
      </w:r>
      <w:r>
        <w:rPr>
          <w:rFonts w:eastAsiaTheme="minorEastAsia"/>
        </w:rPr>
        <w:t>forme :</w:t>
      </w:r>
    </w:p>
    <w:p w14:paraId="0E78F724" w14:textId="44143A3D" w:rsidR="00B82C61" w:rsidRPr="00B82C61" w:rsidRDefault="00B82C61" w:rsidP="00B82C61">
      <w:pPr>
        <w:spacing w:before="240"/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-x-4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-x</m:t>
              </m:r>
            </m:sup>
          </m:sSup>
        </m:oMath>
      </m:oMathPara>
    </w:p>
    <w:p w14:paraId="570B1B50" w14:textId="2DBA2B67" w:rsidR="00B82C61" w:rsidRDefault="00546CB4" w:rsidP="00B82C61">
      <w:pPr>
        <w:spacing w:before="240"/>
        <w:ind w:left="360"/>
        <w:rPr>
          <w:rFonts w:eastAsiaTheme="minorEastAsia"/>
        </w:rPr>
      </w:pPr>
      <w:r>
        <w:rPr>
          <w:rFonts w:eastAsiaTheme="minorEastAsia"/>
        </w:rPr>
        <w:t xml:space="preserve">Déterminer la primitive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de la fonction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qui s’annule en 0.  </w:t>
      </w:r>
    </w:p>
    <w:p w14:paraId="4BD75489" w14:textId="77777777" w:rsidR="0094572F" w:rsidRPr="0094572F" w:rsidRDefault="0094572F" w:rsidP="0094572F">
      <w:pPr>
        <w:pStyle w:val="Paragraphedeliste"/>
        <w:spacing w:before="240"/>
        <w:rPr>
          <w:rFonts w:eastAsiaTheme="minorEastAsia"/>
          <w:i/>
          <w:iCs/>
          <w:u w:val="single"/>
        </w:rPr>
      </w:pPr>
      <w:r w:rsidRPr="0094572F">
        <w:rPr>
          <w:rFonts w:eastAsiaTheme="minorEastAsia"/>
          <w:i/>
          <w:iCs/>
          <w:u w:val="single"/>
        </w:rPr>
        <w:t xml:space="preserve">Rappel : </w:t>
      </w:r>
    </w:p>
    <w:p w14:paraId="1ED2DD12" w14:textId="06A1B76A" w:rsidR="0094572F" w:rsidRDefault="0094572F" w:rsidP="0094572F">
      <w:pPr>
        <w:pStyle w:val="Paragraphedeliste"/>
        <w:numPr>
          <w:ilvl w:val="0"/>
          <w:numId w:val="3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Les primitives de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s’expriment sous la forme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+k</m:t>
        </m:r>
      </m:oMath>
      <w:r>
        <w:rPr>
          <w:rFonts w:eastAsiaTheme="minorEastAsia"/>
        </w:rPr>
        <w:t xml:space="preserve">  avec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un réel à déterminer.</w:t>
      </w:r>
    </w:p>
    <w:p w14:paraId="24959051" w14:textId="3B6EEE45" w:rsidR="0094572F" w:rsidRPr="0094572F" w:rsidRDefault="0094572F" w:rsidP="0094572F">
      <w:pPr>
        <w:pStyle w:val="Paragraphedeliste"/>
        <w:numPr>
          <w:ilvl w:val="0"/>
          <w:numId w:val="3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Une fonction qui s’annule en 0 est une fonction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telle que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=0</m:t>
        </m:r>
      </m:oMath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13"/>
      </w:tblGrid>
      <w:tr w:rsidR="007C1F2C" w14:paraId="7EA966EF" w14:textId="77777777" w:rsidTr="007C1F2C">
        <w:tc>
          <w:tcPr>
            <w:tcW w:w="9913" w:type="dxa"/>
          </w:tcPr>
          <w:p w14:paraId="58865CA2" w14:textId="77777777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  <w:p w14:paraId="24860255" w14:textId="7E165938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  <w:p w14:paraId="5E3F8C94" w14:textId="77777777" w:rsidR="00C0408B" w:rsidRDefault="00C0408B" w:rsidP="007C1F2C">
            <w:pPr>
              <w:spacing w:before="240"/>
              <w:rPr>
                <w:rFonts w:eastAsiaTheme="minorEastAsia"/>
              </w:rPr>
            </w:pPr>
          </w:p>
          <w:p w14:paraId="441498F5" w14:textId="653CCCA0" w:rsidR="00546CB4" w:rsidRDefault="00546CB4" w:rsidP="007C1F2C">
            <w:pPr>
              <w:spacing w:before="240"/>
              <w:rPr>
                <w:rFonts w:eastAsiaTheme="minorEastAsia"/>
              </w:rPr>
            </w:pPr>
          </w:p>
          <w:p w14:paraId="68830192" w14:textId="77777777" w:rsidR="00546CB4" w:rsidRDefault="00546CB4" w:rsidP="007C1F2C">
            <w:pPr>
              <w:spacing w:before="240"/>
              <w:rPr>
                <w:rFonts w:eastAsiaTheme="minorEastAsia"/>
              </w:rPr>
            </w:pPr>
          </w:p>
          <w:p w14:paraId="035C154A" w14:textId="5D5BC449" w:rsidR="00B82C61" w:rsidRDefault="00B82C61" w:rsidP="007C1F2C">
            <w:pPr>
              <w:spacing w:before="240"/>
              <w:rPr>
                <w:rFonts w:eastAsiaTheme="minorEastAsia"/>
              </w:rPr>
            </w:pPr>
          </w:p>
        </w:tc>
      </w:tr>
    </w:tbl>
    <w:p w14:paraId="639D08C7" w14:textId="4767E620" w:rsidR="00546CB4" w:rsidRDefault="007C1F2C" w:rsidP="00546CB4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Déterminer </w:t>
      </w:r>
      <w:r w:rsidR="00546CB4">
        <w:rPr>
          <w:rFonts w:eastAsiaTheme="minorEastAsia"/>
        </w:rPr>
        <w:t xml:space="preserve">par le calcul </w:t>
      </w:r>
      <w:r>
        <w:rPr>
          <w:rFonts w:eastAsiaTheme="minorEastAsia"/>
        </w:rPr>
        <w:t xml:space="preserve">l’aire sous la courbe représentative de la fonction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, au dessus de l’axe des abscisses et entre les droites d’équation </w:t>
      </w:r>
      <m:oMath>
        <m:r>
          <w:rPr>
            <w:rFonts w:ascii="Cambria Math" w:eastAsiaTheme="minorEastAsia" w:hAnsi="Cambria Math"/>
          </w:rPr>
          <m:t>x=-2</m:t>
        </m:r>
      </m:oMath>
      <w:r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x=2</m:t>
        </m:r>
      </m:oMath>
      <w:r w:rsidR="00546CB4">
        <w:rPr>
          <w:rFonts w:eastAsiaTheme="minorEastAsia"/>
        </w:rPr>
        <w:t xml:space="preserve">. Donner la valeur exacte ainsi que la valeur approchée à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-2</m:t>
            </m:r>
          </m:sup>
        </m:sSup>
      </m:oMath>
    </w:p>
    <w:p w14:paraId="77F43662" w14:textId="77777777" w:rsidR="0094572F" w:rsidRDefault="0094572F" w:rsidP="0094572F">
      <w:pPr>
        <w:pStyle w:val="Paragraphedeliste"/>
        <w:spacing w:before="240"/>
        <w:rPr>
          <w:rFonts w:eastAsiaTheme="minorEastAsia"/>
        </w:rPr>
      </w:pPr>
    </w:p>
    <w:p w14:paraId="34B64E0F" w14:textId="77777777" w:rsidR="0094572F" w:rsidRPr="0094572F" w:rsidRDefault="0094572F" w:rsidP="0094572F">
      <w:pPr>
        <w:pStyle w:val="Paragraphedeliste"/>
        <w:spacing w:before="240"/>
        <w:rPr>
          <w:rFonts w:eastAsiaTheme="minorEastAsia"/>
          <w:i/>
          <w:iCs/>
          <w:u w:val="single"/>
        </w:rPr>
      </w:pPr>
      <w:r w:rsidRPr="0094572F">
        <w:rPr>
          <w:rFonts w:eastAsiaTheme="minorEastAsia"/>
          <w:i/>
          <w:iCs/>
          <w:u w:val="single"/>
        </w:rPr>
        <w:t xml:space="preserve">Rappel : </w:t>
      </w:r>
    </w:p>
    <w:p w14:paraId="50DD62D9" w14:textId="60040431" w:rsidR="0094572F" w:rsidRDefault="002C3B27" w:rsidP="0094572F">
      <w:pPr>
        <w:pStyle w:val="Paragraphedeliste"/>
        <w:numPr>
          <w:ilvl w:val="0"/>
          <w:numId w:val="3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Si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est une fonction positive, l’aire </w:t>
      </w:r>
      <m:oMath>
        <m:r>
          <w:rPr>
            <w:rFonts w:ascii="Cambria Math" w:eastAsiaTheme="minorEastAsia" w:hAnsi="Cambria Math"/>
          </w:rPr>
          <m:t>A</m:t>
        </m:r>
      </m:oMath>
      <w:r w:rsidR="002C47C6">
        <w:rPr>
          <w:rFonts w:eastAsiaTheme="minorEastAsia"/>
        </w:rPr>
        <w:t xml:space="preserve"> </w:t>
      </w:r>
      <w:r>
        <w:rPr>
          <w:rFonts w:eastAsiaTheme="minorEastAsia"/>
        </w:rPr>
        <w:t xml:space="preserve">sous la courbe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</m:oMath>
      <w:r>
        <w:rPr>
          <w:rFonts w:eastAsiaTheme="minorEastAsia"/>
        </w:rPr>
        <w:t xml:space="preserve">, au-dessus de l’axe des abscisses et entre les droites d’équation </w:t>
      </w:r>
      <m:oMath>
        <m:r>
          <w:rPr>
            <w:rFonts w:ascii="Cambria Math" w:eastAsiaTheme="minorEastAsia" w:hAnsi="Cambria Math"/>
          </w:rPr>
          <m:t>x=a</m:t>
        </m:r>
      </m:oMath>
      <w:r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x=b</m:t>
        </m:r>
      </m:oMath>
      <w:r>
        <w:rPr>
          <w:rFonts w:eastAsiaTheme="minorEastAsia"/>
        </w:rPr>
        <w:t xml:space="preserve"> avec </w:t>
      </w:r>
      <m:oMath>
        <m:r>
          <w:rPr>
            <w:rFonts w:ascii="Cambria Math" w:eastAsiaTheme="minorEastAsia" w:hAnsi="Cambria Math"/>
          </w:rPr>
          <m:t>a&lt;b</m:t>
        </m:r>
      </m:oMath>
      <w:r>
        <w:rPr>
          <w:rFonts w:eastAsiaTheme="minorEastAsia"/>
        </w:rPr>
        <w:t xml:space="preserve"> s’écrit :</w:t>
      </w:r>
    </w:p>
    <w:p w14:paraId="31D065A3" w14:textId="085E336B" w:rsidR="002C3B27" w:rsidRPr="002C47C6" w:rsidRDefault="002C47C6" w:rsidP="002C3B27">
      <w:pPr>
        <w:pStyle w:val="Paragraphedeliste"/>
        <w:spacing w:before="240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 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dx=F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</m:oMath>
      </m:oMathPara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13"/>
      </w:tblGrid>
      <w:tr w:rsidR="007C1F2C" w14:paraId="63A1FFE0" w14:textId="77777777" w:rsidTr="007C1F2C">
        <w:tc>
          <w:tcPr>
            <w:tcW w:w="9913" w:type="dxa"/>
          </w:tcPr>
          <w:p w14:paraId="78B1A750" w14:textId="77777777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  <w:p w14:paraId="2EB67C7C" w14:textId="04E02A04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  <w:p w14:paraId="26B8851D" w14:textId="0FD78314" w:rsidR="00546CB4" w:rsidRDefault="00546CB4" w:rsidP="007C1F2C">
            <w:pPr>
              <w:spacing w:before="240"/>
              <w:rPr>
                <w:rFonts w:eastAsiaTheme="minorEastAsia"/>
              </w:rPr>
            </w:pPr>
          </w:p>
          <w:p w14:paraId="59CC4C10" w14:textId="77777777" w:rsidR="00546CB4" w:rsidRDefault="00546CB4" w:rsidP="007C1F2C">
            <w:pPr>
              <w:spacing w:before="240"/>
              <w:rPr>
                <w:rFonts w:eastAsiaTheme="minorEastAsia"/>
              </w:rPr>
            </w:pPr>
          </w:p>
          <w:p w14:paraId="52454888" w14:textId="77777777" w:rsidR="00546CB4" w:rsidRDefault="00546CB4" w:rsidP="007C1F2C">
            <w:pPr>
              <w:spacing w:before="240"/>
              <w:rPr>
                <w:rFonts w:eastAsiaTheme="minorEastAsia"/>
              </w:rPr>
            </w:pPr>
          </w:p>
          <w:p w14:paraId="3F4F6351" w14:textId="526CB05B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</w:tc>
      </w:tr>
    </w:tbl>
    <w:p w14:paraId="4635F732" w14:textId="77777777" w:rsidR="00C0408B" w:rsidRPr="002C47C6" w:rsidRDefault="00C0408B" w:rsidP="00C0408B">
      <w:pPr>
        <w:pStyle w:val="Paragraphedeliste"/>
        <w:numPr>
          <w:ilvl w:val="0"/>
          <w:numId w:val="3"/>
        </w:numPr>
        <w:spacing w:before="240"/>
        <w:rPr>
          <w:rFonts w:eastAsiaTheme="minorEastAsia"/>
        </w:rPr>
      </w:pPr>
      <w:r>
        <w:rPr>
          <w:rFonts w:eastAsiaTheme="minorEastAsia"/>
        </w:rPr>
        <w:lastRenderedPageBreak/>
        <w:t>La valeur</w:t>
      </w:r>
      <w:r w:rsidRPr="002C47C6">
        <w:rPr>
          <w:rFonts w:eastAsiaTheme="minorEastAsia"/>
        </w:rPr>
        <w:t xml:space="preserve"> moyenne d’une fonction </w:t>
      </w:r>
      <m:oMath>
        <m:r>
          <w:rPr>
            <w:rFonts w:ascii="Cambria Math" w:eastAsiaTheme="minorEastAsia" w:hAnsi="Cambria Math"/>
          </w:rPr>
          <m:t>f</m:t>
        </m:r>
      </m:oMath>
      <w:r w:rsidRPr="002C47C6">
        <w:rPr>
          <w:rFonts w:eastAsiaTheme="minorEastAsia"/>
        </w:rPr>
        <w:t xml:space="preserve"> entre deux valeurs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s’exprime par :</w:t>
      </w:r>
    </w:p>
    <w:p w14:paraId="57A0573A" w14:textId="1F590A04" w:rsidR="00C0408B" w:rsidRPr="00C0408B" w:rsidRDefault="00C0408B" w:rsidP="00C0408B">
      <w:pPr>
        <w:spacing w:before="2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μ=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b-a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×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dx</m:t>
          </m:r>
        </m:oMath>
      </m:oMathPara>
    </w:p>
    <w:p w14:paraId="36D06B14" w14:textId="26F672D7" w:rsidR="007C1F2C" w:rsidRDefault="007C1F2C" w:rsidP="00712656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En déduire la valeur moyenne de la fonction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sur l’intervalle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-2;2</m:t>
            </m:r>
          </m:e>
        </m:d>
      </m:oMath>
      <w:r>
        <w:rPr>
          <w:rFonts w:eastAsiaTheme="minorEastAsia"/>
        </w:rPr>
        <w:t>. Effectuer le calcul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13"/>
      </w:tblGrid>
      <w:tr w:rsidR="007C1F2C" w14:paraId="624FD894" w14:textId="77777777" w:rsidTr="007C1F2C">
        <w:tc>
          <w:tcPr>
            <w:tcW w:w="9913" w:type="dxa"/>
          </w:tcPr>
          <w:p w14:paraId="7757B4B9" w14:textId="0885EC29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  <w:p w14:paraId="14C1A0F6" w14:textId="6348BC74" w:rsidR="00C0408B" w:rsidRDefault="00C0408B" w:rsidP="007C1F2C">
            <w:pPr>
              <w:spacing w:before="240"/>
              <w:rPr>
                <w:rFonts w:eastAsiaTheme="minorEastAsia"/>
              </w:rPr>
            </w:pPr>
          </w:p>
          <w:p w14:paraId="7872AC18" w14:textId="6240FB85" w:rsidR="00C0408B" w:rsidRDefault="00C0408B" w:rsidP="007C1F2C">
            <w:pPr>
              <w:spacing w:before="240"/>
              <w:rPr>
                <w:rFonts w:eastAsiaTheme="minorEastAsia"/>
              </w:rPr>
            </w:pPr>
          </w:p>
          <w:p w14:paraId="71FDFF3F" w14:textId="77777777" w:rsidR="00C0408B" w:rsidRDefault="00C0408B" w:rsidP="007C1F2C">
            <w:pPr>
              <w:spacing w:before="240"/>
              <w:rPr>
                <w:rFonts w:eastAsiaTheme="minorEastAsia"/>
              </w:rPr>
            </w:pPr>
          </w:p>
          <w:p w14:paraId="45296ACA" w14:textId="0D8EEBB1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  <w:p w14:paraId="3EF48BAA" w14:textId="77777777" w:rsidR="00546CB4" w:rsidRDefault="00546CB4" w:rsidP="007C1F2C">
            <w:pPr>
              <w:spacing w:before="240"/>
              <w:rPr>
                <w:rFonts w:eastAsiaTheme="minorEastAsia"/>
              </w:rPr>
            </w:pPr>
          </w:p>
          <w:p w14:paraId="0F419723" w14:textId="7ABD2460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</w:tc>
      </w:tr>
    </w:tbl>
    <w:p w14:paraId="763A9AA5" w14:textId="77777777" w:rsidR="007C1F2C" w:rsidRPr="007C1F2C" w:rsidRDefault="007C1F2C" w:rsidP="007C1F2C">
      <w:pPr>
        <w:spacing w:before="240"/>
        <w:rPr>
          <w:rFonts w:eastAsiaTheme="minorEastAsia"/>
        </w:rPr>
      </w:pPr>
    </w:p>
    <w:sectPr w:rsidR="007C1F2C" w:rsidRPr="007C1F2C" w:rsidSect="006E6AD5">
      <w:pgSz w:w="11906" w:h="16838"/>
      <w:pgMar w:top="426" w:right="849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2D8B60" w14:textId="77777777" w:rsidR="00E7683D" w:rsidRDefault="00E7683D" w:rsidP="006E6AD5">
      <w:pPr>
        <w:spacing w:after="0" w:line="240" w:lineRule="auto"/>
      </w:pPr>
      <w:r>
        <w:separator/>
      </w:r>
    </w:p>
  </w:endnote>
  <w:endnote w:type="continuationSeparator" w:id="0">
    <w:p w14:paraId="4931515D" w14:textId="77777777" w:rsidR="00E7683D" w:rsidRDefault="00E7683D" w:rsidP="006E6A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BAAF16" w14:textId="77777777" w:rsidR="00E7683D" w:rsidRDefault="00E7683D" w:rsidP="006E6AD5">
      <w:pPr>
        <w:spacing w:after="0" w:line="240" w:lineRule="auto"/>
      </w:pPr>
      <w:r>
        <w:separator/>
      </w:r>
    </w:p>
  </w:footnote>
  <w:footnote w:type="continuationSeparator" w:id="0">
    <w:p w14:paraId="441237C4" w14:textId="77777777" w:rsidR="00E7683D" w:rsidRDefault="00E7683D" w:rsidP="006E6AD5">
      <w:pPr>
        <w:spacing w:after="0" w:line="240" w:lineRule="auto"/>
      </w:pPr>
      <w:r>
        <w:continuationSeparator/>
      </w:r>
    </w:p>
  </w:footnote>
  <w:footnote w:id="1">
    <w:p w14:paraId="1A986D11" w14:textId="71AE50C7" w:rsidR="006E6AD5" w:rsidRDefault="006E6AD5" w:rsidP="006E6AD5">
      <w:pPr>
        <w:pStyle w:val="Notedebasdepage"/>
      </w:pPr>
      <w:r>
        <w:rPr>
          <w:rFonts w:ascii="Arial" w:hAnsi="Arial" w:cs="Arial"/>
          <w:sz w:val="18"/>
          <w:szCs w:val="18"/>
        </w:rPr>
        <w:t>.</w:t>
      </w:r>
    </w:p>
  </w:footnote>
  <w:footnote w:id="2">
    <w:p w14:paraId="30C176ED" w14:textId="77777777" w:rsidR="002C47C6" w:rsidRDefault="002C47C6"/>
    <w:p w14:paraId="649CEFBA" w14:textId="75CA2AD9" w:rsidR="006E6AD5" w:rsidRDefault="006E6AD5" w:rsidP="006E6AD5">
      <w:pPr>
        <w:pStyle w:val="Notedebasdepage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556B41"/>
    <w:multiLevelType w:val="hybridMultilevel"/>
    <w:tmpl w:val="F8429636"/>
    <w:lvl w:ilvl="0" w:tplc="AD1C7DF0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C814462"/>
    <w:multiLevelType w:val="multilevel"/>
    <w:tmpl w:val="4540279A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Titre4"/>
      <w:lvlText w:val="%1.%2.%4"/>
      <w:lvlJc w:val="left"/>
      <w:pPr>
        <w:ind w:left="864" w:hanging="864"/>
      </w:pPr>
    </w:lvl>
    <w:lvl w:ilvl="4">
      <w:start w:val="1"/>
      <w:numFmt w:val="decimal"/>
      <w:pStyle w:val="Titre5"/>
      <w:lvlText w:val="%1.%2.%4.%5"/>
      <w:lvlJc w:val="left"/>
      <w:pPr>
        <w:ind w:left="1008" w:hanging="1008"/>
      </w:pPr>
    </w:lvl>
    <w:lvl w:ilvl="5">
      <w:start w:val="1"/>
      <w:numFmt w:val="decimal"/>
      <w:pStyle w:val="Titre6"/>
      <w:lvlText w:val="%1.%2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4.%5.%6.%7.%8.%9"/>
      <w:lvlJc w:val="left"/>
      <w:pPr>
        <w:ind w:left="1584" w:hanging="1584"/>
      </w:pPr>
    </w:lvl>
  </w:abstractNum>
  <w:abstractNum w:abstractNumId="2" w15:restartNumberingAfterBreak="0">
    <w:nsid w:val="7C910765"/>
    <w:multiLevelType w:val="hybridMultilevel"/>
    <w:tmpl w:val="69DCB65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1D7"/>
    <w:rsid w:val="00006E32"/>
    <w:rsid w:val="000D2E36"/>
    <w:rsid w:val="00196A66"/>
    <w:rsid w:val="001C115E"/>
    <w:rsid w:val="00234B99"/>
    <w:rsid w:val="002C2971"/>
    <w:rsid w:val="002C3B27"/>
    <w:rsid w:val="002C47C6"/>
    <w:rsid w:val="00546CB4"/>
    <w:rsid w:val="00646877"/>
    <w:rsid w:val="006E6AD5"/>
    <w:rsid w:val="00712656"/>
    <w:rsid w:val="00792AE3"/>
    <w:rsid w:val="007C1F2C"/>
    <w:rsid w:val="007C36F4"/>
    <w:rsid w:val="00817947"/>
    <w:rsid w:val="008D3BC1"/>
    <w:rsid w:val="0094572F"/>
    <w:rsid w:val="00A423CB"/>
    <w:rsid w:val="00B151D7"/>
    <w:rsid w:val="00B34632"/>
    <w:rsid w:val="00B82C61"/>
    <w:rsid w:val="00C0408B"/>
    <w:rsid w:val="00CA2D3F"/>
    <w:rsid w:val="00D32891"/>
    <w:rsid w:val="00E7683D"/>
    <w:rsid w:val="00E8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745FD"/>
  <w15:chartTrackingRefBased/>
  <w15:docId w15:val="{DAC43202-6A7C-4416-A978-61F85E1C8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E6AD5"/>
    <w:pPr>
      <w:keepNext/>
      <w:numPr>
        <w:numId w:val="2"/>
      </w:numPr>
      <w:spacing w:before="240" w:after="60" w:line="240" w:lineRule="auto"/>
      <w:jc w:val="both"/>
      <w:outlineLvl w:val="0"/>
    </w:pPr>
    <w:rPr>
      <w:rFonts w:ascii="Arial" w:eastAsia="Times New Roman" w:hAnsi="Arial" w:cs="Times New Roman"/>
      <w:b/>
      <w:bCs/>
      <w:color w:val="00000A"/>
      <w:sz w:val="32"/>
      <w:szCs w:val="32"/>
      <w:lang w:bidi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E6AD5"/>
    <w:pPr>
      <w:keepNext/>
      <w:numPr>
        <w:ilvl w:val="1"/>
        <w:numId w:val="2"/>
      </w:numPr>
      <w:spacing w:before="240" w:after="60" w:line="240" w:lineRule="auto"/>
      <w:jc w:val="both"/>
      <w:outlineLvl w:val="1"/>
    </w:pPr>
    <w:rPr>
      <w:rFonts w:ascii="Arial" w:eastAsia="Times New Roman" w:hAnsi="Arial" w:cs="Times New Roman"/>
      <w:b/>
      <w:bCs/>
      <w:i/>
      <w:iCs/>
      <w:color w:val="00000A"/>
      <w:sz w:val="28"/>
      <w:szCs w:val="28"/>
      <w:lang w:bidi="en-US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E6AD5"/>
    <w:pPr>
      <w:keepNext/>
      <w:numPr>
        <w:ilvl w:val="3"/>
        <w:numId w:val="2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b/>
      <w:bCs/>
      <w:color w:val="00000A"/>
      <w:sz w:val="28"/>
      <w:szCs w:val="28"/>
      <w:lang w:bidi="en-US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E6AD5"/>
    <w:pPr>
      <w:numPr>
        <w:ilvl w:val="4"/>
        <w:numId w:val="2"/>
      </w:numPr>
      <w:spacing w:before="240" w:after="60" w:line="240" w:lineRule="auto"/>
      <w:jc w:val="both"/>
      <w:outlineLvl w:val="4"/>
    </w:pPr>
    <w:rPr>
      <w:rFonts w:ascii="Arial" w:eastAsia="Times New Roman" w:hAnsi="Arial" w:cs="Times New Roman"/>
      <w:b/>
      <w:bCs/>
      <w:i/>
      <w:iCs/>
      <w:color w:val="00000A"/>
      <w:sz w:val="26"/>
      <w:szCs w:val="26"/>
      <w:lang w:bidi="en-US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E6AD5"/>
    <w:pPr>
      <w:numPr>
        <w:ilvl w:val="5"/>
        <w:numId w:val="2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b/>
      <w:bCs/>
      <w:color w:val="00000A"/>
      <w:lang w:bidi="en-US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6AD5"/>
    <w:pPr>
      <w:numPr>
        <w:ilvl w:val="6"/>
        <w:numId w:val="2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color w:val="00000A"/>
      <w:lang w:bidi="en-US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6AD5"/>
    <w:pPr>
      <w:numPr>
        <w:ilvl w:val="7"/>
        <w:numId w:val="2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iCs/>
      <w:color w:val="00000A"/>
      <w:lang w:bidi="en-US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6AD5"/>
    <w:pPr>
      <w:numPr>
        <w:ilvl w:val="8"/>
        <w:numId w:val="2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color w:val="00000A"/>
      <w:lang w:bidi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B151D7"/>
    <w:rPr>
      <w:color w:val="808080"/>
    </w:rPr>
  </w:style>
  <w:style w:type="paragraph" w:styleId="Paragraphedeliste">
    <w:name w:val="List Paragraph"/>
    <w:basedOn w:val="Normal"/>
    <w:uiPriority w:val="34"/>
    <w:qFormat/>
    <w:rsid w:val="00712656"/>
    <w:pPr>
      <w:ind w:left="720"/>
      <w:contextualSpacing/>
    </w:pPr>
  </w:style>
  <w:style w:type="table" w:styleId="Grilledutableau">
    <w:name w:val="Table Grid"/>
    <w:basedOn w:val="TableauNormal"/>
    <w:uiPriority w:val="39"/>
    <w:rsid w:val="007126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qFormat/>
    <w:rsid w:val="006E6AD5"/>
    <w:rPr>
      <w:rFonts w:ascii="Arial" w:eastAsia="Times New Roman" w:hAnsi="Arial" w:cs="Times New Roman"/>
      <w:b/>
      <w:bCs/>
      <w:color w:val="00000A"/>
      <w:sz w:val="32"/>
      <w:szCs w:val="32"/>
      <w:lang w:bidi="en-US"/>
    </w:rPr>
  </w:style>
  <w:style w:type="character" w:customStyle="1" w:styleId="Titre2Car">
    <w:name w:val="Titre 2 Car"/>
    <w:basedOn w:val="Policepardfaut"/>
    <w:link w:val="Titre2"/>
    <w:uiPriority w:val="9"/>
    <w:rsid w:val="006E6AD5"/>
    <w:rPr>
      <w:rFonts w:ascii="Arial" w:eastAsia="Times New Roman" w:hAnsi="Arial" w:cs="Times New Roman"/>
      <w:b/>
      <w:bCs/>
      <w:i/>
      <w:iCs/>
      <w:color w:val="00000A"/>
      <w:sz w:val="28"/>
      <w:szCs w:val="28"/>
      <w:lang w:bidi="en-US"/>
    </w:rPr>
  </w:style>
  <w:style w:type="character" w:customStyle="1" w:styleId="Titre4Car">
    <w:name w:val="Titre 4 Car"/>
    <w:basedOn w:val="Policepardfaut"/>
    <w:link w:val="Titre4"/>
    <w:uiPriority w:val="9"/>
    <w:rsid w:val="006E6AD5"/>
    <w:rPr>
      <w:rFonts w:ascii="Arial" w:eastAsia="Times New Roman" w:hAnsi="Arial" w:cs="Times New Roman"/>
      <w:b/>
      <w:bCs/>
      <w:color w:val="00000A"/>
      <w:sz w:val="28"/>
      <w:szCs w:val="28"/>
      <w:lang w:bidi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6E6AD5"/>
    <w:rPr>
      <w:rFonts w:ascii="Arial" w:eastAsia="Times New Roman" w:hAnsi="Arial" w:cs="Times New Roman"/>
      <w:b/>
      <w:bCs/>
      <w:i/>
      <w:iCs/>
      <w:color w:val="00000A"/>
      <w:sz w:val="26"/>
      <w:szCs w:val="26"/>
      <w:lang w:bidi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6E6AD5"/>
    <w:rPr>
      <w:rFonts w:ascii="Arial" w:eastAsia="Times New Roman" w:hAnsi="Arial" w:cs="Times New Roman"/>
      <w:b/>
      <w:bCs/>
      <w:color w:val="00000A"/>
      <w:lang w:bidi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6E6AD5"/>
    <w:rPr>
      <w:rFonts w:ascii="Arial" w:eastAsia="Times New Roman" w:hAnsi="Arial" w:cs="Times New Roman"/>
      <w:color w:val="00000A"/>
      <w:lang w:bidi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6E6AD5"/>
    <w:rPr>
      <w:rFonts w:ascii="Arial" w:eastAsia="Times New Roman" w:hAnsi="Arial" w:cs="Times New Roman"/>
      <w:i/>
      <w:iCs/>
      <w:color w:val="00000A"/>
      <w:lang w:bidi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6E6AD5"/>
    <w:rPr>
      <w:rFonts w:ascii="Arial" w:eastAsia="Times New Roman" w:hAnsi="Arial" w:cs="Times New Roman"/>
      <w:color w:val="00000A"/>
      <w:lang w:bidi="en-US"/>
    </w:rPr>
  </w:style>
  <w:style w:type="character" w:customStyle="1" w:styleId="NotedebasdepageCar">
    <w:name w:val="Note de bas de page Car"/>
    <w:basedOn w:val="Policepardfaut"/>
    <w:link w:val="Notedebasdepage"/>
    <w:semiHidden/>
    <w:qFormat/>
    <w:rsid w:val="006E6AD5"/>
    <w:rPr>
      <w:rFonts w:ascii="Times New Roman" w:hAnsi="Times New Roman"/>
    </w:rPr>
  </w:style>
  <w:style w:type="character" w:customStyle="1" w:styleId="Ancredenotedebasdepage">
    <w:name w:val="Ancre de note de bas de page"/>
    <w:rsid w:val="006E6AD5"/>
    <w:rPr>
      <w:vertAlign w:val="superscript"/>
    </w:rPr>
  </w:style>
  <w:style w:type="character" w:customStyle="1" w:styleId="Caractresdenotedebasdepage">
    <w:name w:val="Caractères de note de bas de page"/>
    <w:qFormat/>
    <w:rsid w:val="006E6AD5"/>
  </w:style>
  <w:style w:type="paragraph" w:styleId="Notedebasdepage">
    <w:name w:val="footnote text"/>
    <w:basedOn w:val="Normal"/>
    <w:link w:val="NotedebasdepageCar"/>
    <w:semiHidden/>
    <w:rsid w:val="006E6AD5"/>
    <w:pPr>
      <w:spacing w:after="0" w:line="240" w:lineRule="auto"/>
      <w:jc w:val="both"/>
    </w:pPr>
    <w:rPr>
      <w:rFonts w:ascii="Times New Roman" w:hAnsi="Times New Roman"/>
    </w:rPr>
  </w:style>
  <w:style w:type="character" w:customStyle="1" w:styleId="NotedebasdepageCar1">
    <w:name w:val="Note de bas de page Car1"/>
    <w:basedOn w:val="Policepardfaut"/>
    <w:uiPriority w:val="99"/>
    <w:semiHidden/>
    <w:rsid w:val="006E6AD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411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ricart</dc:creator>
  <cp:keywords/>
  <dc:description/>
  <cp:lastModifiedBy>thomas</cp:lastModifiedBy>
  <cp:revision>3</cp:revision>
  <dcterms:created xsi:type="dcterms:W3CDTF">2021-03-17T07:00:00Z</dcterms:created>
  <dcterms:modified xsi:type="dcterms:W3CDTF">2021-03-17T07:59:00Z</dcterms:modified>
</cp:coreProperties>
</file>