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28E" w:rsidRDefault="006C428E" w:rsidP="006C428E">
      <w:pPr>
        <w:jc w:val="both"/>
        <w:rPr>
          <w:sz w:val="16"/>
          <w:szCs w:val="16"/>
        </w:rPr>
      </w:pPr>
    </w:p>
    <w:tbl>
      <w:tblPr>
        <w:tblW w:w="10348" w:type="dxa"/>
        <w:tblInd w:w="108" w:type="dxa"/>
        <w:tblLayout w:type="fixed"/>
        <w:tblLook w:val="0000"/>
      </w:tblPr>
      <w:tblGrid>
        <w:gridCol w:w="2509"/>
        <w:gridCol w:w="4295"/>
        <w:gridCol w:w="3544"/>
      </w:tblGrid>
      <w:tr w:rsidR="006C428E" w:rsidTr="006C428E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spacing w:before="120" w:after="120"/>
              <w:jc w:val="center"/>
              <w:rPr>
                <w:b/>
                <w:sz w:val="28"/>
              </w:rPr>
            </w:pPr>
            <w:bookmarkStart w:id="0" w:name="_GoBack"/>
          </w:p>
        </w:tc>
        <w:tc>
          <w:tcPr>
            <w:tcW w:w="7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GRILLE D’EVALUATION EN MATHÉMATIQUES</w:t>
            </w:r>
          </w:p>
          <w:p w:rsidR="006C428E" w:rsidRPr="009031CF" w:rsidRDefault="006C428E" w:rsidP="00180717">
            <w:pPr>
              <w:jc w:val="center"/>
              <w:rPr>
                <w:color w:val="FF0000"/>
              </w:rPr>
            </w:pPr>
            <w:r w:rsidRPr="006C428E">
              <w:rPr>
                <w:rFonts w:eastAsia="Calibri"/>
                <w:b/>
                <w:color w:val="FF0000"/>
                <w:sz w:val="28"/>
              </w:rPr>
              <w:t>Brevet technicien supérieur  CG</w:t>
            </w:r>
          </w:p>
        </w:tc>
      </w:tr>
      <w:tr w:rsidR="006C428E" w:rsidTr="006C428E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C428E" w:rsidRDefault="006C428E" w:rsidP="00180717"/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C428E" w:rsidRDefault="006C428E" w:rsidP="00180717">
            <w:pPr>
              <w:spacing w:before="240"/>
              <w:rPr>
                <w:rFonts w:eastAsia="Calibri"/>
                <w:b/>
                <w:sz w:val="22"/>
              </w:rPr>
            </w:pPr>
            <w:r>
              <w:rPr>
                <w:rFonts w:eastAsia="Calibri"/>
                <w:b/>
                <w:sz w:val="22"/>
              </w:rPr>
              <w:t>Nom : ……………………………………….</w:t>
            </w:r>
          </w:p>
          <w:p w:rsidR="006C428E" w:rsidRDefault="006C428E" w:rsidP="00180717">
            <w:pPr>
              <w:rPr>
                <w:rFonts w:eastAsia="Calibri"/>
                <w:b/>
                <w:sz w:val="22"/>
              </w:rPr>
            </w:pPr>
          </w:p>
          <w:p w:rsidR="006C428E" w:rsidRDefault="006C428E" w:rsidP="00180717">
            <w:pPr>
              <w:rPr>
                <w:rFonts w:eastAsia="Calibri"/>
                <w:b/>
                <w:sz w:val="22"/>
              </w:rPr>
            </w:pPr>
            <w:r>
              <w:rPr>
                <w:rFonts w:eastAsia="Calibri"/>
                <w:b/>
                <w:sz w:val="22"/>
              </w:rPr>
              <w:t>Prénom : …………………………………….</w:t>
            </w:r>
          </w:p>
          <w:p w:rsidR="006C428E" w:rsidRPr="00394A40" w:rsidRDefault="006C428E" w:rsidP="00180717">
            <w:pPr>
              <w:rPr>
                <w:rFonts w:eastAsia="Calibri"/>
                <w:b/>
              </w:rPr>
            </w:pPr>
          </w:p>
          <w:p w:rsidR="006C428E" w:rsidRPr="001117FB" w:rsidRDefault="006C428E" w:rsidP="00180717">
            <w:pPr>
              <w:rPr>
                <w:rFonts w:eastAsia="Calibri"/>
                <w:b/>
                <w:sz w:val="20"/>
              </w:rPr>
            </w:pPr>
            <w:r w:rsidRPr="00047B44">
              <w:rPr>
                <w:rFonts w:eastAsia="Calibri"/>
                <w:b/>
                <w:sz w:val="22"/>
              </w:rPr>
              <w:t>Établissement :</w:t>
            </w:r>
            <w:r>
              <w:rPr>
                <w:rFonts w:eastAsia="Calibri"/>
                <w:b/>
                <w:sz w:val="22"/>
              </w:rPr>
              <w:tab/>
            </w:r>
            <w:r w:rsidRPr="00047B44">
              <w:rPr>
                <w:rFonts w:eastAsia="Calibri"/>
                <w:b/>
                <w:sz w:val="22"/>
              </w:rPr>
              <w:t xml:space="preserve"> </w:t>
            </w:r>
            <w:r w:rsidRPr="001117FB">
              <w:rPr>
                <w:rFonts w:eastAsia="Calibri"/>
                <w:b/>
                <w:sz w:val="22"/>
              </w:rPr>
              <w:t>…</w:t>
            </w:r>
          </w:p>
          <w:p w:rsidR="006C428E" w:rsidRPr="001117FB" w:rsidRDefault="006C428E" w:rsidP="00180717">
            <w:pPr>
              <w:rPr>
                <w:rFonts w:eastAsia="Calibri"/>
                <w:b/>
                <w:sz w:val="6"/>
              </w:rPr>
            </w:pPr>
          </w:p>
          <w:p w:rsidR="006C428E" w:rsidRPr="00F06810" w:rsidRDefault="006C428E" w:rsidP="00180717">
            <w:pPr>
              <w:rPr>
                <w:rFonts w:eastAsia="Calibri"/>
                <w:sz w:val="36"/>
              </w:rPr>
            </w:pPr>
            <w:r w:rsidRPr="00047B44">
              <w:rPr>
                <w:rFonts w:eastAsia="Calibri"/>
                <w:b/>
                <w:sz w:val="22"/>
              </w:rPr>
              <w:t>Ville :</w:t>
            </w:r>
            <w:r w:rsidRPr="00A13150">
              <w:rPr>
                <w:rFonts w:eastAsia="Calibri"/>
                <w:b/>
                <w:sz w:val="28"/>
              </w:rPr>
              <w:t xml:space="preserve"> </w:t>
            </w:r>
            <w:r>
              <w:rPr>
                <w:rFonts w:eastAsia="Calibri"/>
                <w:b/>
                <w:sz w:val="28"/>
              </w:rPr>
              <w:tab/>
            </w:r>
            <w:r>
              <w:rPr>
                <w:rFonts w:eastAsia="Calibri"/>
                <w:b/>
                <w:sz w:val="28"/>
              </w:rPr>
              <w:tab/>
            </w:r>
            <w:r w:rsidRPr="001117FB">
              <w:rPr>
                <w:rFonts w:eastAsia="Calibri"/>
                <w:b/>
                <w:sz w:val="22"/>
              </w:rPr>
              <w:t>…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spacing w:before="40" w:after="40"/>
              <w:rPr>
                <w:rFonts w:eastAsia="Calibri"/>
                <w:b/>
                <w:sz w:val="22"/>
              </w:rPr>
            </w:pPr>
            <w:r>
              <w:rPr>
                <w:rFonts w:ascii="DejaVu Sans" w:eastAsia="DejaVu Sans" w:hAnsi="DejaVu Sans" w:cs="DejaVu Sans"/>
                <w:b/>
                <w:sz w:val="22"/>
              </w:rPr>
              <w:t xml:space="preserve">❏ </w:t>
            </w:r>
            <w:r>
              <w:rPr>
                <w:rFonts w:eastAsia="Calibri"/>
                <w:b/>
                <w:sz w:val="22"/>
              </w:rPr>
              <w:t>Évaluation certificative</w:t>
            </w:r>
          </w:p>
          <w:p w:rsidR="006C428E" w:rsidRDefault="006C428E" w:rsidP="00180717">
            <w:pPr>
              <w:spacing w:before="40" w:after="40"/>
            </w:pPr>
            <w:r>
              <w:rPr>
                <w:rFonts w:ascii="DejaVu Sans" w:eastAsia="DejaVu Sans" w:hAnsi="DejaVu Sans" w:cs="DejaVu Sans"/>
                <w:b/>
                <w:sz w:val="22"/>
              </w:rPr>
              <w:t xml:space="preserve">❏ </w:t>
            </w:r>
            <w:r>
              <w:rPr>
                <w:rFonts w:eastAsia="Calibri"/>
                <w:b/>
                <w:sz w:val="22"/>
              </w:rPr>
              <w:t>Évaluation formative</w:t>
            </w:r>
          </w:p>
        </w:tc>
      </w:tr>
      <w:tr w:rsidR="006C428E" w:rsidTr="006C428E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C428E" w:rsidRDefault="006C428E" w:rsidP="00180717"/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C428E" w:rsidRDefault="006C428E" w:rsidP="00180717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428E" w:rsidRPr="006C428E" w:rsidRDefault="006C428E" w:rsidP="00180717">
            <w:pPr>
              <w:spacing w:line="276" w:lineRule="auto"/>
              <w:rPr>
                <w:rFonts w:eastAsia="Calibri"/>
                <w:b/>
                <w:sz w:val="20"/>
                <w:lang w:val="fr-FR"/>
              </w:rPr>
            </w:pPr>
            <w:r w:rsidRPr="00047B44">
              <w:rPr>
                <w:rFonts w:eastAsia="Calibri"/>
                <w:b/>
                <w:sz w:val="22"/>
              </w:rPr>
              <w:t>Spécialité :</w:t>
            </w:r>
            <w:r w:rsidRPr="00A13150">
              <w:rPr>
                <w:rFonts w:eastAsia="Calibri"/>
                <w:b/>
                <w:sz w:val="28"/>
              </w:rPr>
              <w:t xml:space="preserve"> </w:t>
            </w:r>
            <w:r w:rsidRPr="006C428E">
              <w:rPr>
                <w:rFonts w:eastAsia="Calibri"/>
                <w:b/>
                <w:color w:val="FF0000"/>
                <w:sz w:val="24"/>
              </w:rPr>
              <w:t>Comptabilité Gestion</w:t>
            </w:r>
            <w:r w:rsidRPr="006C428E">
              <w:rPr>
                <w:rFonts w:eastAsia="Calibri"/>
                <w:b/>
                <w:sz w:val="24"/>
              </w:rPr>
              <w:t xml:space="preserve"> </w:t>
            </w:r>
          </w:p>
          <w:p w:rsidR="006C428E" w:rsidRPr="00047B44" w:rsidRDefault="006C428E" w:rsidP="00180717">
            <w:pPr>
              <w:spacing w:line="276" w:lineRule="auto"/>
              <w:rPr>
                <w:rFonts w:eastAsia="Calibri"/>
                <w:b/>
                <w:sz w:val="22"/>
              </w:rPr>
            </w:pPr>
            <w:r w:rsidRPr="00047B44">
              <w:rPr>
                <w:rFonts w:eastAsia="Calibri"/>
                <w:b/>
                <w:sz w:val="22"/>
              </w:rPr>
              <w:t xml:space="preserve">Épreuve E2 : </w:t>
            </w:r>
            <w:r w:rsidRPr="006C428E">
              <w:rPr>
                <w:rFonts w:eastAsia="Calibri"/>
                <w:b/>
                <w:color w:val="FF0000"/>
                <w:sz w:val="24"/>
              </w:rPr>
              <w:t>Mathématiques</w:t>
            </w:r>
          </w:p>
          <w:p w:rsidR="006C428E" w:rsidRDefault="006C428E" w:rsidP="00180717">
            <w:pPr>
              <w:spacing w:line="276" w:lineRule="auto"/>
              <w:rPr>
                <w:sz w:val="16"/>
                <w:szCs w:val="16"/>
              </w:rPr>
            </w:pPr>
            <w:r w:rsidRPr="00047B44">
              <w:rPr>
                <w:rFonts w:eastAsia="Calibri"/>
                <w:b/>
                <w:sz w:val="22"/>
              </w:rPr>
              <w:t>Coefficient :</w:t>
            </w:r>
            <w:r w:rsidRPr="007561A2">
              <w:rPr>
                <w:rFonts w:eastAsia="Calibri"/>
                <w:b/>
                <w:color w:val="FF0000"/>
                <w:sz w:val="24"/>
              </w:rPr>
              <w:t xml:space="preserve"> 3</w:t>
            </w:r>
          </w:p>
        </w:tc>
      </w:tr>
    </w:tbl>
    <w:p w:rsidR="006C428E" w:rsidRPr="00746950" w:rsidRDefault="006C428E" w:rsidP="006C428E">
      <w:pPr>
        <w:suppressAutoHyphens w:val="0"/>
        <w:rPr>
          <w:sz w:val="24"/>
          <w:szCs w:val="24"/>
          <w:lang w:eastAsia="fr-FR"/>
        </w:rPr>
      </w:pPr>
    </w:p>
    <w:tbl>
      <w:tblPr>
        <w:tblW w:w="10383" w:type="dxa"/>
        <w:jc w:val="center"/>
        <w:tblInd w:w="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069"/>
        <w:gridCol w:w="3237"/>
        <w:gridCol w:w="908"/>
        <w:gridCol w:w="1169"/>
      </w:tblGrid>
      <w:tr w:rsidR="006C428E" w:rsidRPr="00746950" w:rsidTr="006C428E">
        <w:trPr>
          <w:cantSplit/>
          <w:trHeight w:val="340"/>
          <w:jc w:val="center"/>
        </w:trPr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28E" w:rsidRPr="00746950" w:rsidRDefault="006C428E" w:rsidP="00180717">
            <w:pPr>
              <w:suppressAutoHyphens w:val="0"/>
              <w:rPr>
                <w:b/>
                <w:bCs/>
                <w:sz w:val="24"/>
                <w:szCs w:val="24"/>
                <w:lang w:eastAsia="fr-FR"/>
              </w:rPr>
            </w:pPr>
            <w:r>
              <w:rPr>
                <w:b/>
                <w:bCs/>
                <w:sz w:val="24"/>
                <w:szCs w:val="24"/>
                <w:lang w:eastAsia="fr-FR"/>
              </w:rPr>
              <w:t>Séquence : CCF3  1</w:t>
            </w:r>
            <w:r w:rsidRPr="00850101">
              <w:rPr>
                <w:b/>
                <w:bCs/>
                <w:sz w:val="24"/>
                <w:szCs w:val="24"/>
                <w:vertAlign w:val="superscript"/>
                <w:lang w:eastAsia="fr-FR"/>
              </w:rPr>
              <w:t>re</w:t>
            </w:r>
            <w:r>
              <w:rPr>
                <w:b/>
                <w:bCs/>
                <w:sz w:val="24"/>
                <w:szCs w:val="24"/>
                <w:lang w:eastAsia="fr-FR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C428E" w:rsidRPr="00746950" w:rsidRDefault="006C428E" w:rsidP="00180717">
            <w:pPr>
              <w:suppressAutoHyphens w:val="0"/>
              <w:rPr>
                <w:b/>
                <w:bCs/>
                <w:sz w:val="24"/>
                <w:szCs w:val="24"/>
                <w:lang w:eastAsia="fr-FR"/>
              </w:rPr>
            </w:pPr>
            <w:r w:rsidRPr="00746950">
              <w:rPr>
                <w:b/>
                <w:bCs/>
                <w:sz w:val="24"/>
                <w:szCs w:val="24"/>
                <w:lang w:eastAsia="fr-FR"/>
              </w:rPr>
              <w:t xml:space="preserve">Date : </w:t>
            </w:r>
            <w:r>
              <w:rPr>
                <w:b/>
                <w:sz w:val="24"/>
                <w:szCs w:val="24"/>
                <w:lang w:eastAsia="fr-FR"/>
              </w:rPr>
              <w:t>…</w:t>
            </w:r>
            <w:r w:rsidRPr="00746950">
              <w:rPr>
                <w:b/>
                <w:sz w:val="24"/>
                <w:szCs w:val="24"/>
                <w:lang w:eastAsia="fr-FR"/>
              </w:rPr>
              <w:t xml:space="preserve"> </w:t>
            </w:r>
            <w:r w:rsidRPr="00746950">
              <w:rPr>
                <w:b/>
                <w:bCs/>
                <w:sz w:val="24"/>
                <w:szCs w:val="24"/>
                <w:lang w:eastAsia="fr-FR"/>
              </w:rPr>
              <w:t xml:space="preserve">/ </w:t>
            </w:r>
            <w:r>
              <w:rPr>
                <w:b/>
                <w:sz w:val="24"/>
                <w:szCs w:val="24"/>
                <w:lang w:eastAsia="fr-FR"/>
              </w:rPr>
              <w:t>….</w:t>
            </w:r>
            <w:r w:rsidRPr="00746950">
              <w:rPr>
                <w:b/>
                <w:sz w:val="24"/>
                <w:szCs w:val="24"/>
                <w:lang w:eastAsia="fr-FR"/>
              </w:rPr>
              <w:t xml:space="preserve"> </w:t>
            </w:r>
            <w:r w:rsidRPr="00746950">
              <w:rPr>
                <w:b/>
                <w:bCs/>
                <w:sz w:val="24"/>
                <w:szCs w:val="24"/>
                <w:lang w:eastAsia="fr-FR"/>
              </w:rPr>
              <w:t xml:space="preserve">/ </w:t>
            </w:r>
            <w:r w:rsidRPr="00746950">
              <w:rPr>
                <w:b/>
                <w:sz w:val="24"/>
                <w:szCs w:val="24"/>
                <w:lang w:eastAsia="fr-FR"/>
              </w:rPr>
              <w:t>20</w:t>
            </w:r>
            <w:proofErr w:type="gramStart"/>
            <w:r>
              <w:rPr>
                <w:b/>
                <w:sz w:val="24"/>
                <w:szCs w:val="24"/>
                <w:lang w:eastAsia="fr-FR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C428E" w:rsidRPr="00746950" w:rsidRDefault="006C428E" w:rsidP="00180717">
            <w:pPr>
              <w:suppressAutoHyphens w:val="0"/>
              <w:rPr>
                <w:b/>
                <w:bCs/>
                <w:sz w:val="24"/>
                <w:szCs w:val="24"/>
                <w:lang w:eastAsia="fr-FR"/>
              </w:rPr>
            </w:pPr>
            <w:r w:rsidRPr="00746950">
              <w:rPr>
                <w:b/>
                <w:bCs/>
                <w:sz w:val="24"/>
                <w:szCs w:val="24"/>
                <w:lang w:eastAsia="fr-FR"/>
              </w:rPr>
              <w:t>Note :</w:t>
            </w:r>
            <w:r>
              <w:rPr>
                <w:b/>
                <w:bCs/>
                <w:sz w:val="24"/>
                <w:szCs w:val="24"/>
                <w:lang w:eastAsia="fr-FR"/>
              </w:rPr>
              <w:t xml:space="preserve">   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C428E" w:rsidRPr="00746950" w:rsidRDefault="006C428E" w:rsidP="00180717">
            <w:pPr>
              <w:suppressAutoHyphens w:val="0"/>
              <w:rPr>
                <w:b/>
                <w:bCs/>
                <w:sz w:val="24"/>
                <w:szCs w:val="24"/>
                <w:lang w:eastAsia="fr-FR"/>
              </w:rPr>
            </w:pPr>
            <w:r>
              <w:rPr>
                <w:b/>
                <w:sz w:val="24"/>
                <w:szCs w:val="24"/>
                <w:lang w:eastAsia="fr-FR"/>
              </w:rPr>
              <w:t>…</w:t>
            </w:r>
            <w:r w:rsidRPr="00746950">
              <w:rPr>
                <w:b/>
                <w:bCs/>
                <w:sz w:val="24"/>
                <w:szCs w:val="24"/>
                <w:lang w:eastAsia="fr-FR"/>
              </w:rPr>
              <w:t>/ 10</w:t>
            </w:r>
          </w:p>
        </w:tc>
      </w:tr>
      <w:tr w:rsidR="006C428E" w:rsidRPr="00746950" w:rsidTr="006C428E">
        <w:trPr>
          <w:cantSplit/>
          <w:trHeight w:val="340"/>
          <w:jc w:val="center"/>
        </w:trPr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28E" w:rsidRPr="00746950" w:rsidRDefault="006C428E" w:rsidP="00180717">
            <w:pPr>
              <w:suppressAutoHyphens w:val="0"/>
              <w:rPr>
                <w:b/>
                <w:bCs/>
                <w:sz w:val="24"/>
                <w:szCs w:val="24"/>
                <w:lang w:eastAsia="fr-FR"/>
              </w:rPr>
            </w:pPr>
            <w:r w:rsidRPr="00746950">
              <w:rPr>
                <w:b/>
                <w:bCs/>
                <w:sz w:val="24"/>
                <w:szCs w:val="24"/>
                <w:lang w:eastAsia="fr-FR"/>
              </w:rPr>
              <w:t xml:space="preserve">Professeur responsable : </w:t>
            </w:r>
            <w:r>
              <w:rPr>
                <w:b/>
                <w:bCs/>
                <w:sz w:val="24"/>
                <w:szCs w:val="24"/>
                <w:lang w:eastAsia="fr-FR"/>
              </w:rPr>
              <w:t>….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28E" w:rsidRPr="00746950" w:rsidRDefault="006C428E" w:rsidP="00180717">
            <w:pPr>
              <w:suppressAutoHyphens w:val="0"/>
              <w:rPr>
                <w:b/>
                <w:bCs/>
                <w:sz w:val="24"/>
                <w:szCs w:val="24"/>
                <w:lang w:eastAsia="fr-FR"/>
              </w:rPr>
            </w:pPr>
            <w:r w:rsidRPr="00746950">
              <w:rPr>
                <w:b/>
                <w:bCs/>
                <w:sz w:val="24"/>
                <w:szCs w:val="24"/>
                <w:lang w:eastAsia="fr-FR"/>
              </w:rPr>
              <w:t xml:space="preserve">Durée : </w:t>
            </w:r>
            <w:r w:rsidRPr="00746950">
              <w:rPr>
                <w:b/>
                <w:sz w:val="24"/>
                <w:szCs w:val="24"/>
                <w:lang w:eastAsia="fr-FR"/>
              </w:rPr>
              <w:t xml:space="preserve">55 </w:t>
            </w:r>
            <w:r w:rsidRPr="00746950">
              <w:rPr>
                <w:b/>
                <w:bCs/>
                <w:sz w:val="24"/>
                <w:szCs w:val="24"/>
                <w:lang w:eastAsia="fr-FR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C428E" w:rsidRPr="00746950" w:rsidRDefault="006C428E" w:rsidP="00180717">
            <w:pPr>
              <w:suppressAutoHyphens w:val="0"/>
              <w:rPr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C428E" w:rsidRPr="00746950" w:rsidRDefault="006C428E" w:rsidP="00180717">
            <w:pPr>
              <w:suppressAutoHyphens w:val="0"/>
              <w:rPr>
                <w:b/>
                <w:bCs/>
                <w:sz w:val="24"/>
                <w:szCs w:val="24"/>
                <w:lang w:eastAsia="fr-FR"/>
              </w:rPr>
            </w:pPr>
          </w:p>
        </w:tc>
      </w:tr>
    </w:tbl>
    <w:p w:rsidR="006C428E" w:rsidRPr="00746950" w:rsidRDefault="006C428E" w:rsidP="006C428E">
      <w:pPr>
        <w:suppressAutoHyphens w:val="0"/>
        <w:rPr>
          <w:b/>
          <w:sz w:val="22"/>
          <w:szCs w:val="24"/>
          <w:lang w:eastAsia="fr-FR"/>
        </w:rPr>
      </w:pPr>
    </w:p>
    <w:p w:rsidR="006C428E" w:rsidRDefault="006C428E" w:rsidP="006C428E">
      <w:pPr>
        <w:spacing w:before="120" w:after="120"/>
        <w:rPr>
          <w:b/>
          <w:sz w:val="20"/>
          <w:szCs w:val="20"/>
        </w:rPr>
      </w:pPr>
      <w:r>
        <w:rPr>
          <w:rFonts w:ascii="Wingdings" w:hAnsi="Wingdings"/>
          <w:sz w:val="22"/>
        </w:rPr>
        <w:t></w:t>
      </w:r>
      <w:r>
        <w:rPr>
          <w:b/>
          <w:sz w:val="22"/>
        </w:rPr>
        <w:t xml:space="preserve"> Liste des contenus et capacités du programme évalués</w:t>
      </w:r>
    </w:p>
    <w:tbl>
      <w:tblPr>
        <w:tblW w:w="10348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/>
      </w:tblPr>
      <w:tblGrid>
        <w:gridCol w:w="2337"/>
        <w:gridCol w:w="8011"/>
      </w:tblGrid>
      <w:tr w:rsidR="006C428E" w:rsidTr="006C428E">
        <w:trPr>
          <w:trHeight w:val="22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C428E" w:rsidRPr="00C048BC" w:rsidRDefault="006C428E" w:rsidP="00180717">
            <w:pPr>
              <w:jc w:val="center"/>
              <w:rPr>
                <w:b/>
                <w:sz w:val="20"/>
                <w:szCs w:val="20"/>
              </w:rPr>
            </w:pPr>
            <w:r w:rsidRPr="00C048BC">
              <w:rPr>
                <w:b/>
                <w:sz w:val="20"/>
                <w:szCs w:val="20"/>
              </w:rPr>
              <w:t>Contenus</w:t>
            </w:r>
          </w:p>
        </w:tc>
        <w:tc>
          <w:tcPr>
            <w:tcW w:w="8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428E" w:rsidRPr="00114574" w:rsidRDefault="006C428E" w:rsidP="00180717">
            <w:pPr>
              <w:snapToGrid w:val="0"/>
              <w:rPr>
                <w:color w:val="FF0000"/>
                <w:szCs w:val="20"/>
              </w:rPr>
            </w:pPr>
            <w:r w:rsidRPr="00114574">
              <w:rPr>
                <w:color w:val="FF0000"/>
                <w:szCs w:val="20"/>
              </w:rPr>
              <w:t>Pourcentage d’évolution, variation relative</w:t>
            </w:r>
          </w:p>
          <w:p w:rsidR="006C428E" w:rsidRPr="00114574" w:rsidRDefault="006C428E" w:rsidP="00180717">
            <w:pPr>
              <w:snapToGrid w:val="0"/>
              <w:rPr>
                <w:color w:val="FF0000"/>
                <w:szCs w:val="20"/>
              </w:rPr>
            </w:pPr>
            <w:r w:rsidRPr="00114574">
              <w:rPr>
                <w:color w:val="FF0000"/>
                <w:szCs w:val="20"/>
              </w:rPr>
              <w:t xml:space="preserve">Nuage de </w:t>
            </w:r>
            <w:proofErr w:type="gramStart"/>
            <w:r w:rsidRPr="00114574">
              <w:rPr>
                <w:color w:val="FF0000"/>
                <w:szCs w:val="20"/>
              </w:rPr>
              <w:t>points .</w:t>
            </w:r>
            <w:proofErr w:type="gramEnd"/>
            <w:r w:rsidRPr="00114574">
              <w:rPr>
                <w:color w:val="FF0000"/>
                <w:szCs w:val="20"/>
              </w:rPr>
              <w:t xml:space="preserve"> Ajustement affine. Coefficient de corrélation linéaire</w:t>
            </w:r>
          </w:p>
          <w:p w:rsidR="006C428E" w:rsidRPr="00114574" w:rsidRDefault="006C428E" w:rsidP="00180717">
            <w:pPr>
              <w:snapToGrid w:val="0"/>
              <w:rPr>
                <w:color w:val="FF0000"/>
                <w:szCs w:val="20"/>
              </w:rPr>
            </w:pPr>
            <w:r w:rsidRPr="00114574">
              <w:rPr>
                <w:color w:val="FF0000"/>
                <w:szCs w:val="20"/>
              </w:rPr>
              <w:t xml:space="preserve">Fonction affine </w:t>
            </w:r>
          </w:p>
          <w:p w:rsidR="006C428E" w:rsidRPr="00114574" w:rsidRDefault="006C428E" w:rsidP="00180717">
            <w:pPr>
              <w:snapToGrid w:val="0"/>
              <w:rPr>
                <w:color w:val="FF0000"/>
                <w:szCs w:val="20"/>
              </w:rPr>
            </w:pPr>
            <w:r w:rsidRPr="00114574">
              <w:rPr>
                <w:color w:val="FF0000"/>
                <w:szCs w:val="20"/>
              </w:rPr>
              <w:t>Fonction polynôme de degré 2</w:t>
            </w:r>
          </w:p>
          <w:p w:rsidR="006C428E" w:rsidRPr="00981619" w:rsidRDefault="006C428E" w:rsidP="00180717">
            <w:pPr>
              <w:snapToGrid w:val="0"/>
              <w:rPr>
                <w:color w:val="FF0000"/>
                <w:sz w:val="20"/>
                <w:szCs w:val="20"/>
              </w:rPr>
            </w:pPr>
            <w:r w:rsidRPr="00114574">
              <w:rPr>
                <w:color w:val="FF0000"/>
                <w:szCs w:val="20"/>
              </w:rPr>
              <w:t>Résolution d’équation</w:t>
            </w:r>
          </w:p>
        </w:tc>
      </w:tr>
      <w:tr w:rsidR="006C428E" w:rsidTr="006C428E">
        <w:trPr>
          <w:trHeight w:val="22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C428E" w:rsidRPr="00C048BC" w:rsidRDefault="006C428E" w:rsidP="00180717">
            <w:pPr>
              <w:jc w:val="center"/>
              <w:rPr>
                <w:sz w:val="20"/>
                <w:szCs w:val="20"/>
              </w:rPr>
            </w:pPr>
            <w:r w:rsidRPr="00C048BC">
              <w:rPr>
                <w:b/>
                <w:sz w:val="20"/>
                <w:szCs w:val="20"/>
              </w:rPr>
              <w:t>Capacités</w:t>
            </w:r>
          </w:p>
        </w:tc>
        <w:tc>
          <w:tcPr>
            <w:tcW w:w="8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428E" w:rsidRPr="00114574" w:rsidRDefault="006C428E" w:rsidP="00180717">
            <w:pPr>
              <w:snapToGrid w:val="0"/>
              <w:rPr>
                <w:color w:val="FF0000"/>
              </w:rPr>
            </w:pPr>
            <w:r w:rsidRPr="00114574">
              <w:rPr>
                <w:color w:val="FF0000"/>
              </w:rPr>
              <w:t>Distinguer si un pourcentage exprime une proportion ou une évolution</w:t>
            </w:r>
          </w:p>
          <w:p w:rsidR="006C428E" w:rsidRPr="00114574" w:rsidRDefault="006C428E" w:rsidP="00180717">
            <w:pPr>
              <w:snapToGrid w:val="0"/>
              <w:rPr>
                <w:color w:val="FF0000"/>
              </w:rPr>
            </w:pPr>
            <w:r w:rsidRPr="00114574">
              <w:rPr>
                <w:color w:val="FF0000"/>
              </w:rPr>
              <w:t>Calculer des pourcentages d’évolution</w:t>
            </w:r>
          </w:p>
          <w:p w:rsidR="006C428E" w:rsidRPr="00114574" w:rsidRDefault="006C428E" w:rsidP="00180717">
            <w:pPr>
              <w:snapToGrid w:val="0"/>
              <w:rPr>
                <w:color w:val="FF0000"/>
              </w:rPr>
            </w:pPr>
            <w:r w:rsidRPr="00114574">
              <w:rPr>
                <w:color w:val="FF0000"/>
              </w:rPr>
              <w:t xml:space="preserve">Utiliser un logiciel pour représenter une série statistique à deux variables et en déterminer un ajustement </w:t>
            </w:r>
            <w:proofErr w:type="gramStart"/>
            <w:r w:rsidRPr="00114574">
              <w:rPr>
                <w:color w:val="FF0000"/>
              </w:rPr>
              <w:t>affine</w:t>
            </w:r>
            <w:proofErr w:type="gramEnd"/>
            <w:r w:rsidRPr="00114574">
              <w:rPr>
                <w:color w:val="FF0000"/>
              </w:rPr>
              <w:t xml:space="preserve"> selon la méthode des moindres carrés et l’utiliser pour une interpolation</w:t>
            </w:r>
          </w:p>
          <w:p w:rsidR="006C428E" w:rsidRPr="00C048BC" w:rsidRDefault="006C428E" w:rsidP="00180717">
            <w:pPr>
              <w:snapToGrid w:val="0"/>
              <w:rPr>
                <w:color w:val="7030A0"/>
                <w:sz w:val="20"/>
                <w:szCs w:val="20"/>
              </w:rPr>
            </w:pPr>
            <w:r w:rsidRPr="00114574">
              <w:rPr>
                <w:color w:val="FF0000"/>
              </w:rPr>
              <w:t>Représenter une fonction de référence et exploiter cette courbe</w:t>
            </w:r>
          </w:p>
        </w:tc>
      </w:tr>
    </w:tbl>
    <w:p w:rsidR="006C428E" w:rsidRDefault="006C428E" w:rsidP="006C428E">
      <w:pPr>
        <w:spacing w:before="120" w:after="120"/>
        <w:rPr>
          <w:b/>
          <w:sz w:val="20"/>
          <w:szCs w:val="20"/>
        </w:rPr>
      </w:pPr>
      <w:r>
        <w:rPr>
          <w:rFonts w:ascii="Wingdings" w:hAnsi="Wingdings"/>
          <w:sz w:val="22"/>
        </w:rPr>
        <w:t></w:t>
      </w:r>
      <w:r>
        <w:rPr>
          <w:b/>
          <w:sz w:val="22"/>
        </w:rPr>
        <w:t xml:space="preserve"> Évaluation</w:t>
      </w:r>
    </w:p>
    <w:tbl>
      <w:tblPr>
        <w:tblW w:w="10348" w:type="dxa"/>
        <w:tblInd w:w="108" w:type="dxa"/>
        <w:tblLayout w:type="fixed"/>
        <w:tblLook w:val="0000"/>
      </w:tblPr>
      <w:tblGrid>
        <w:gridCol w:w="2234"/>
        <w:gridCol w:w="4712"/>
        <w:gridCol w:w="1843"/>
        <w:gridCol w:w="1559"/>
      </w:tblGrid>
      <w:tr w:rsidR="006C428E" w:rsidTr="006C428E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Compétences </w:t>
            </w:r>
          </w:p>
        </w:tc>
        <w:tc>
          <w:tcPr>
            <w:tcW w:w="4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Capacités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Questions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Appréciation du niveau d’acquisition</w:t>
            </w:r>
          </w:p>
        </w:tc>
      </w:tr>
      <w:bookmarkEnd w:id="0"/>
      <w:tr w:rsidR="006C428E" w:rsidTr="006C428E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Pr="00C048BC" w:rsidRDefault="006C428E" w:rsidP="00180717">
            <w:pPr>
              <w:jc w:val="center"/>
              <w:rPr>
                <w:sz w:val="22"/>
              </w:rPr>
            </w:pPr>
            <w:r w:rsidRPr="00C048BC">
              <w:rPr>
                <w:b/>
                <w:sz w:val="22"/>
                <w:szCs w:val="20"/>
              </w:rPr>
              <w:t>S’informer</w:t>
            </w:r>
          </w:p>
        </w:tc>
        <w:tc>
          <w:tcPr>
            <w:tcW w:w="4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spacing w:before="40" w:line="276" w:lineRule="auto"/>
              <w:rPr>
                <w:sz w:val="20"/>
                <w:szCs w:val="18"/>
              </w:rPr>
            </w:pPr>
            <w:r>
              <w:rPr>
                <w:sz w:val="20"/>
              </w:rPr>
              <w:t>Rechercher, extraire et organiser l’information.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snapToGrid w:val="0"/>
              <w:spacing w:before="40" w:after="40"/>
              <w:jc w:val="center"/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 xml:space="preserve">1a) 1b) </w:t>
            </w:r>
          </w:p>
          <w:p w:rsidR="006C428E" w:rsidRPr="005344D5" w:rsidRDefault="006C428E" w:rsidP="00180717">
            <w:pPr>
              <w:snapToGrid w:val="0"/>
              <w:spacing w:before="40" w:after="40"/>
              <w:jc w:val="center"/>
              <w:rPr>
                <w:sz w:val="20"/>
                <w:szCs w:val="18"/>
              </w:rPr>
            </w:pPr>
            <w:r w:rsidRPr="005344D5">
              <w:rPr>
                <w:sz w:val="20"/>
                <w:szCs w:val="18"/>
              </w:rPr>
              <w:t>2c) 3a)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6C428E" w:rsidRPr="00157CE7" w:rsidRDefault="006C428E" w:rsidP="00180717">
            <w:pPr>
              <w:snapToGrid w:val="0"/>
              <w:jc w:val="right"/>
              <w:rPr>
                <w:b/>
                <w:sz w:val="20"/>
                <w:szCs w:val="18"/>
              </w:rPr>
            </w:pPr>
            <w:r w:rsidRPr="00157CE7">
              <w:rPr>
                <w:b/>
                <w:sz w:val="20"/>
                <w:szCs w:val="18"/>
              </w:rPr>
              <w:t>/ 10 %</w:t>
            </w:r>
          </w:p>
        </w:tc>
      </w:tr>
      <w:tr w:rsidR="006C428E" w:rsidTr="006C428E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Pr="00C048BC" w:rsidRDefault="006C428E" w:rsidP="00180717">
            <w:pPr>
              <w:jc w:val="center"/>
              <w:rPr>
                <w:sz w:val="22"/>
              </w:rPr>
            </w:pPr>
            <w:r w:rsidRPr="00C048BC">
              <w:rPr>
                <w:b/>
                <w:color w:val="000000"/>
                <w:sz w:val="22"/>
                <w:szCs w:val="20"/>
              </w:rPr>
              <w:t>Chercher</w:t>
            </w:r>
          </w:p>
        </w:tc>
        <w:tc>
          <w:tcPr>
            <w:tcW w:w="4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Proposer une méthode de résolution.</w:t>
            </w:r>
          </w:p>
          <w:p w:rsidR="006C428E" w:rsidRDefault="006C428E" w:rsidP="00180717">
            <w:pPr>
              <w:spacing w:line="360" w:lineRule="auto"/>
              <w:rPr>
                <w:color w:val="0000FF"/>
                <w:sz w:val="20"/>
                <w:szCs w:val="24"/>
              </w:rPr>
            </w:pPr>
            <w:r>
              <w:rPr>
                <w:sz w:val="20"/>
              </w:rPr>
              <w:t>Expérimenter, tester, conjecturer.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snapToGrid w:val="0"/>
              <w:spacing w:before="40" w:after="40"/>
              <w:jc w:val="center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3a) 3b) </w:t>
            </w:r>
          </w:p>
          <w:p w:rsidR="006C428E" w:rsidRPr="00157CE7" w:rsidRDefault="006C428E" w:rsidP="00180717">
            <w:pPr>
              <w:snapToGrid w:val="0"/>
              <w:spacing w:before="40" w:after="40"/>
              <w:jc w:val="center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4   5 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6C428E" w:rsidRPr="00157CE7" w:rsidRDefault="006C428E" w:rsidP="00180717">
            <w:pPr>
              <w:snapToGrid w:val="0"/>
              <w:jc w:val="right"/>
              <w:rPr>
                <w:b/>
                <w:sz w:val="20"/>
                <w:szCs w:val="24"/>
              </w:rPr>
            </w:pPr>
            <w:r w:rsidRPr="00157CE7">
              <w:rPr>
                <w:b/>
                <w:sz w:val="20"/>
                <w:szCs w:val="24"/>
              </w:rPr>
              <w:t xml:space="preserve"> / 10 %</w:t>
            </w:r>
          </w:p>
        </w:tc>
      </w:tr>
      <w:tr w:rsidR="006C428E" w:rsidRPr="00DD0344" w:rsidTr="006C428E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Pr="00C048BC" w:rsidRDefault="006C428E" w:rsidP="00180717">
            <w:pPr>
              <w:jc w:val="center"/>
              <w:rPr>
                <w:b/>
                <w:color w:val="000000"/>
                <w:sz w:val="22"/>
                <w:szCs w:val="20"/>
              </w:rPr>
            </w:pPr>
            <w:r w:rsidRPr="00C048BC">
              <w:rPr>
                <w:b/>
                <w:color w:val="000000"/>
                <w:sz w:val="22"/>
                <w:szCs w:val="20"/>
              </w:rPr>
              <w:t>Modéliser</w:t>
            </w:r>
          </w:p>
        </w:tc>
        <w:tc>
          <w:tcPr>
            <w:tcW w:w="4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Représenter une situation ou des objets du monde réel.</w:t>
            </w:r>
          </w:p>
          <w:p w:rsidR="006C428E" w:rsidRDefault="006C428E" w:rsidP="00180717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Traduire un problème en langage mathématique.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snapToGrid w:val="0"/>
              <w:spacing w:before="40" w:after="40"/>
              <w:jc w:val="center"/>
              <w:rPr>
                <w:b/>
                <w:sz w:val="20"/>
                <w:szCs w:val="24"/>
                <w:lang w:val="fr-FR"/>
              </w:rPr>
            </w:pPr>
            <w:r>
              <w:rPr>
                <w:b/>
                <w:sz w:val="20"/>
                <w:szCs w:val="24"/>
                <w:lang w:val="fr-FR"/>
              </w:rPr>
              <w:t xml:space="preserve">1b) </w:t>
            </w:r>
            <w:r w:rsidRPr="005344D5">
              <w:rPr>
                <w:sz w:val="20"/>
                <w:szCs w:val="24"/>
                <w:lang w:val="fr-FR"/>
              </w:rPr>
              <w:t>2b) 2c)</w:t>
            </w:r>
            <w:r>
              <w:rPr>
                <w:b/>
                <w:sz w:val="20"/>
                <w:szCs w:val="24"/>
                <w:lang w:val="fr-FR"/>
              </w:rPr>
              <w:t xml:space="preserve"> 2d) </w:t>
            </w:r>
          </w:p>
          <w:p w:rsidR="006C428E" w:rsidRPr="00157CE7" w:rsidRDefault="006C428E" w:rsidP="00180717">
            <w:pPr>
              <w:snapToGrid w:val="0"/>
              <w:spacing w:before="40" w:after="40"/>
              <w:jc w:val="center"/>
              <w:rPr>
                <w:b/>
                <w:sz w:val="20"/>
                <w:szCs w:val="24"/>
                <w:lang w:val="fr-FR"/>
              </w:rPr>
            </w:pPr>
            <w:r>
              <w:rPr>
                <w:b/>
                <w:sz w:val="20"/>
                <w:szCs w:val="24"/>
                <w:lang w:val="fr-FR"/>
              </w:rPr>
              <w:t>3b) 3c)  4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6C428E" w:rsidRPr="00157CE7" w:rsidRDefault="006C428E" w:rsidP="00180717">
            <w:pPr>
              <w:snapToGrid w:val="0"/>
              <w:jc w:val="right"/>
              <w:rPr>
                <w:b/>
                <w:sz w:val="20"/>
                <w:szCs w:val="24"/>
                <w:lang w:val="en-US"/>
              </w:rPr>
            </w:pPr>
            <w:r w:rsidRPr="00157CE7">
              <w:rPr>
                <w:b/>
                <w:sz w:val="20"/>
                <w:szCs w:val="24"/>
                <w:lang w:val="en-US"/>
              </w:rPr>
              <w:t xml:space="preserve">/ </w:t>
            </w:r>
            <w:r>
              <w:rPr>
                <w:b/>
                <w:sz w:val="20"/>
                <w:szCs w:val="24"/>
                <w:lang w:val="en-US"/>
              </w:rPr>
              <w:t>15</w:t>
            </w:r>
            <w:r w:rsidRPr="00157CE7">
              <w:rPr>
                <w:b/>
                <w:sz w:val="20"/>
                <w:szCs w:val="24"/>
                <w:lang w:val="en-US"/>
              </w:rPr>
              <w:t xml:space="preserve"> %</w:t>
            </w:r>
          </w:p>
        </w:tc>
      </w:tr>
      <w:tr w:rsidR="006C428E" w:rsidTr="006C428E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Pr="00C048BC" w:rsidRDefault="006C428E" w:rsidP="00180717">
            <w:pPr>
              <w:jc w:val="center"/>
              <w:rPr>
                <w:sz w:val="22"/>
              </w:rPr>
            </w:pPr>
            <w:r w:rsidRPr="00C048BC">
              <w:rPr>
                <w:b/>
                <w:color w:val="000000"/>
                <w:sz w:val="22"/>
                <w:szCs w:val="20"/>
              </w:rPr>
              <w:t>Raisonner, argumenter</w:t>
            </w:r>
          </w:p>
        </w:tc>
        <w:tc>
          <w:tcPr>
            <w:tcW w:w="4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spacing w:before="40" w:line="276" w:lineRule="auto"/>
              <w:rPr>
                <w:sz w:val="20"/>
              </w:rPr>
            </w:pPr>
            <w:r>
              <w:rPr>
                <w:sz w:val="20"/>
              </w:rPr>
              <w:t>Déduire, induire, justifier ou démontrer un résultat.</w:t>
            </w:r>
          </w:p>
          <w:p w:rsidR="006C428E" w:rsidRDefault="006C428E" w:rsidP="00180717">
            <w:pPr>
              <w:spacing w:before="40" w:line="276" w:lineRule="auto"/>
              <w:rPr>
                <w:sz w:val="20"/>
                <w:szCs w:val="24"/>
              </w:rPr>
            </w:pPr>
            <w:r>
              <w:rPr>
                <w:sz w:val="20"/>
              </w:rPr>
              <w:t>Critiquer une démarche, un résultat.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snapToGrid w:val="0"/>
              <w:spacing w:before="40" w:after="40"/>
              <w:jc w:val="center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1b) 2d) 3b) </w:t>
            </w:r>
          </w:p>
          <w:p w:rsidR="006C428E" w:rsidRPr="00157CE7" w:rsidRDefault="006C428E" w:rsidP="00180717">
            <w:pPr>
              <w:snapToGrid w:val="0"/>
              <w:spacing w:before="40" w:after="40"/>
              <w:jc w:val="center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5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6C428E" w:rsidRPr="00157CE7" w:rsidRDefault="006C428E" w:rsidP="00180717">
            <w:pPr>
              <w:snapToGrid w:val="0"/>
              <w:jc w:val="right"/>
              <w:rPr>
                <w:b/>
                <w:sz w:val="20"/>
                <w:szCs w:val="24"/>
              </w:rPr>
            </w:pPr>
            <w:r w:rsidRPr="00157CE7">
              <w:rPr>
                <w:b/>
                <w:sz w:val="20"/>
                <w:szCs w:val="24"/>
              </w:rPr>
              <w:t>/ 10 %</w:t>
            </w:r>
          </w:p>
        </w:tc>
      </w:tr>
      <w:tr w:rsidR="006C428E" w:rsidTr="006C428E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Pr="00C048BC" w:rsidRDefault="006C428E" w:rsidP="00180717">
            <w:pPr>
              <w:jc w:val="center"/>
              <w:rPr>
                <w:sz w:val="22"/>
              </w:rPr>
            </w:pPr>
            <w:r w:rsidRPr="00C048BC">
              <w:rPr>
                <w:b/>
                <w:sz w:val="22"/>
                <w:szCs w:val="20"/>
              </w:rPr>
              <w:t>Calculer, illustrer, mettre en œuvre une stratégie</w:t>
            </w:r>
          </w:p>
        </w:tc>
        <w:tc>
          <w:tcPr>
            <w:tcW w:w="4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Calculer, </w:t>
            </w:r>
          </w:p>
          <w:p w:rsidR="006C428E" w:rsidRDefault="006C428E" w:rsidP="00180717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</w:rPr>
              <w:t>illustrer à la main ou à l’aide d’outils numériques programmer.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snapToGrid w:val="0"/>
              <w:spacing w:before="40" w:after="40"/>
              <w:jc w:val="center"/>
              <w:rPr>
                <w:b/>
                <w:sz w:val="20"/>
                <w:szCs w:val="24"/>
                <w:lang w:val="fr-FR"/>
              </w:rPr>
            </w:pPr>
            <w:r>
              <w:rPr>
                <w:b/>
                <w:sz w:val="20"/>
                <w:szCs w:val="24"/>
                <w:lang w:val="fr-FR"/>
              </w:rPr>
              <w:t xml:space="preserve">1b) 2a) 2b) 2c) 2d) </w:t>
            </w:r>
          </w:p>
          <w:p w:rsidR="006C428E" w:rsidRPr="00157CE7" w:rsidRDefault="006C428E" w:rsidP="00180717">
            <w:pPr>
              <w:snapToGrid w:val="0"/>
              <w:spacing w:before="40" w:after="40"/>
              <w:jc w:val="center"/>
              <w:rPr>
                <w:b/>
                <w:sz w:val="20"/>
                <w:szCs w:val="24"/>
                <w:lang w:val="fr-FR"/>
              </w:rPr>
            </w:pPr>
            <w:r>
              <w:rPr>
                <w:b/>
                <w:sz w:val="20"/>
                <w:szCs w:val="24"/>
                <w:lang w:val="fr-FR"/>
              </w:rPr>
              <w:t>3a) 3b) 3c)  4  5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6C428E" w:rsidRPr="00157CE7" w:rsidRDefault="006C428E" w:rsidP="00180717">
            <w:pPr>
              <w:snapToGrid w:val="0"/>
              <w:jc w:val="right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 xml:space="preserve">/ 35 % </w:t>
            </w:r>
          </w:p>
        </w:tc>
      </w:tr>
      <w:tr w:rsidR="006C428E" w:rsidTr="006C428E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Pr="00C048BC" w:rsidRDefault="006C428E" w:rsidP="00180717">
            <w:pPr>
              <w:jc w:val="center"/>
              <w:rPr>
                <w:sz w:val="22"/>
              </w:rPr>
            </w:pPr>
            <w:r w:rsidRPr="00C048BC">
              <w:rPr>
                <w:b/>
                <w:color w:val="000000"/>
                <w:sz w:val="22"/>
                <w:szCs w:val="20"/>
              </w:rPr>
              <w:t>Communiquer</w:t>
            </w:r>
          </w:p>
        </w:tc>
        <w:tc>
          <w:tcPr>
            <w:tcW w:w="4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Rendre compte d’une démarche, d’un résultat, à l’oral ou à l’écrit.</w:t>
            </w:r>
          </w:p>
          <w:p w:rsidR="006C428E" w:rsidRDefault="006C428E" w:rsidP="00180717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</w:rPr>
              <w:t>Présenter un tableau, une figure, une représentation graphique.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Pr="00157CE7" w:rsidRDefault="006C428E" w:rsidP="00180717">
            <w:pPr>
              <w:snapToGrid w:val="0"/>
              <w:spacing w:before="40" w:after="40"/>
              <w:jc w:val="center"/>
              <w:rPr>
                <w:b/>
                <w:sz w:val="20"/>
                <w:szCs w:val="24"/>
                <w:lang w:val="fr-FR"/>
              </w:rPr>
            </w:pPr>
            <w:r>
              <w:rPr>
                <w:b/>
                <w:sz w:val="20"/>
                <w:szCs w:val="24"/>
                <w:lang w:val="fr-FR"/>
              </w:rPr>
              <w:t>2b)  2d)  3b)  5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6C428E" w:rsidRPr="00157CE7" w:rsidRDefault="006C428E" w:rsidP="00180717">
            <w:pPr>
              <w:snapToGrid w:val="0"/>
              <w:jc w:val="right"/>
              <w:rPr>
                <w:b/>
                <w:sz w:val="20"/>
                <w:szCs w:val="24"/>
              </w:rPr>
            </w:pPr>
            <w:r w:rsidRPr="00157CE7">
              <w:rPr>
                <w:b/>
                <w:sz w:val="20"/>
                <w:szCs w:val="24"/>
              </w:rPr>
              <w:t>/ 2</w:t>
            </w:r>
            <w:r>
              <w:rPr>
                <w:b/>
                <w:sz w:val="20"/>
                <w:szCs w:val="24"/>
              </w:rPr>
              <w:t>0</w:t>
            </w:r>
            <w:r w:rsidRPr="00157CE7">
              <w:rPr>
                <w:b/>
                <w:sz w:val="20"/>
                <w:szCs w:val="24"/>
              </w:rPr>
              <w:t xml:space="preserve"> %</w:t>
            </w:r>
          </w:p>
        </w:tc>
      </w:tr>
      <w:tr w:rsidR="006C428E" w:rsidTr="006C428E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snapToGrid w:val="0"/>
              <w:jc w:val="center"/>
            </w:pPr>
          </w:p>
        </w:tc>
        <w:tc>
          <w:tcPr>
            <w:tcW w:w="4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snapToGrid w:val="0"/>
              <w:jc w:val="center"/>
              <w:rPr>
                <w:szCs w:val="18"/>
              </w:rPr>
            </w:pP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6C428E" w:rsidRDefault="006C428E" w:rsidP="00180717">
            <w:pPr>
              <w:jc w:val="righ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 100 %</w:t>
            </w:r>
          </w:p>
        </w:tc>
      </w:tr>
    </w:tbl>
    <w:p w:rsidR="00685149" w:rsidRDefault="00685149"/>
    <w:sectPr w:rsidR="00685149" w:rsidSect="006C42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68" w:right="707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48E6" w:rsidRDefault="007548E6" w:rsidP="003E06D3">
      <w:r>
        <w:separator/>
      </w:r>
    </w:p>
  </w:endnote>
  <w:endnote w:type="continuationSeparator" w:id="0">
    <w:p w:rsidR="007548E6" w:rsidRDefault="007548E6" w:rsidP="003E06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6D3" w:rsidRDefault="003E06D3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6D3" w:rsidRDefault="003E06D3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6D3" w:rsidRDefault="003E06D3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48E6" w:rsidRDefault="007548E6" w:rsidP="003E06D3">
      <w:r>
        <w:separator/>
      </w:r>
    </w:p>
  </w:footnote>
  <w:footnote w:type="continuationSeparator" w:id="0">
    <w:p w:rsidR="007548E6" w:rsidRDefault="007548E6" w:rsidP="003E06D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6D3" w:rsidRDefault="003E06D3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6D3" w:rsidRDefault="003E06D3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6D3" w:rsidRDefault="003E06D3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C428E"/>
    <w:rsid w:val="003069F5"/>
    <w:rsid w:val="00377E9C"/>
    <w:rsid w:val="003E06D3"/>
    <w:rsid w:val="00607A97"/>
    <w:rsid w:val="00657334"/>
    <w:rsid w:val="00685149"/>
    <w:rsid w:val="006C428E"/>
    <w:rsid w:val="00700C7E"/>
    <w:rsid w:val="007548E6"/>
    <w:rsid w:val="00AB1DF1"/>
    <w:rsid w:val="00AF1A52"/>
    <w:rsid w:val="00B75448"/>
    <w:rsid w:val="00C87D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28E"/>
    <w:pPr>
      <w:suppressAutoHyphens/>
    </w:pPr>
    <w:rPr>
      <w:rFonts w:ascii="Times New Roman" w:eastAsia="Times New Roman" w:hAnsi="Times New Roman"/>
      <w:sz w:val="18"/>
      <w:szCs w:val="22"/>
      <w:lang w:val="fr-CA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E06D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E06D3"/>
    <w:rPr>
      <w:rFonts w:ascii="Times New Roman" w:eastAsia="Times New Roman" w:hAnsi="Times New Roman"/>
      <w:sz w:val="18"/>
      <w:szCs w:val="22"/>
      <w:lang w:val="fr-CA" w:eastAsia="zh-CN"/>
    </w:rPr>
  </w:style>
  <w:style w:type="paragraph" w:styleId="Pieddepage">
    <w:name w:val="footer"/>
    <w:basedOn w:val="Normal"/>
    <w:link w:val="PieddepageCar"/>
    <w:uiPriority w:val="99"/>
    <w:semiHidden/>
    <w:unhideWhenUsed/>
    <w:rsid w:val="003E06D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E06D3"/>
    <w:rPr>
      <w:rFonts w:ascii="Times New Roman" w:eastAsia="Times New Roman" w:hAnsi="Times New Roman"/>
      <w:sz w:val="18"/>
      <w:szCs w:val="22"/>
      <w:lang w:val="fr-CA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298</Words>
  <Characters>1641</Characters>
  <Application>Microsoft Office Word</Application>
  <DocSecurity>0</DocSecurity>
  <Lines>13</Lines>
  <Paragraphs>3</Paragraphs>
  <ScaleCrop>false</ScaleCrop>
  <Company>Utilisateur Microsoft Office</Company>
  <LinksUpToDate>false</LinksUpToDate>
  <CharactersWithSpaces>1936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2</cp:revision>
  <dcterms:created xsi:type="dcterms:W3CDTF">2016-04-01T15:49:00Z</dcterms:created>
  <dcterms:modified xsi:type="dcterms:W3CDTF">2016-04-07T09:25:00Z</dcterms:modified>
</cp:coreProperties>
</file>