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2D7AC" w14:textId="77777777" w:rsidR="00637B07" w:rsidRPr="00400BE7" w:rsidRDefault="00637B07" w:rsidP="003E6301">
      <w:pPr>
        <w:spacing w:line="240" w:lineRule="auto"/>
        <w:rPr>
          <w:rFonts w:ascii="Cambria" w:hAnsi="Cambria"/>
          <w:b/>
          <w:sz w:val="28"/>
          <w:szCs w:val="28"/>
          <w:u w:val="single"/>
        </w:rPr>
      </w:pPr>
      <w:bookmarkStart w:id="0" w:name="_GoBack"/>
      <w:bookmarkEnd w:id="0"/>
    </w:p>
    <w:p w14:paraId="70F444AC" w14:textId="77777777" w:rsidR="00637B07" w:rsidRPr="00400BE7" w:rsidRDefault="00637B07" w:rsidP="00637B07">
      <w:pPr>
        <w:rPr>
          <w:rFonts w:ascii="Cambria" w:hAnsi="Cambria"/>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637B07" w:rsidRPr="00400BE7" w14:paraId="1AB69E48" w14:textId="77777777" w:rsidTr="00FE2065">
        <w:trPr>
          <w:cantSplit/>
          <w:trHeight w:val="184"/>
          <w:jc w:val="center"/>
        </w:trPr>
        <w:tc>
          <w:tcPr>
            <w:tcW w:w="1868" w:type="dxa"/>
            <w:tcBorders>
              <w:left w:val="single" w:sz="4" w:space="0" w:color="auto"/>
              <w:bottom w:val="single" w:sz="4" w:space="0" w:color="auto"/>
              <w:right w:val="single" w:sz="4" w:space="0" w:color="auto"/>
            </w:tcBorders>
            <w:vAlign w:val="center"/>
          </w:tcPr>
          <w:p w14:paraId="65FB7836" w14:textId="12EC67D1" w:rsidR="00637B07" w:rsidRPr="00400BE7" w:rsidRDefault="00B42882" w:rsidP="00637B07">
            <w:pPr>
              <w:jc w:val="center"/>
              <w:rPr>
                <w:rFonts w:ascii="Cambria" w:hAnsi="Cambria"/>
                <w:b/>
              </w:rPr>
            </w:pPr>
            <w:r>
              <w:rPr>
                <w:rFonts w:ascii="Cambria" w:hAnsi="Cambria"/>
                <w:b/>
              </w:rPr>
              <w:t>BTS industriels</w:t>
            </w:r>
          </w:p>
        </w:tc>
        <w:tc>
          <w:tcPr>
            <w:tcW w:w="6156" w:type="dxa"/>
            <w:tcBorders>
              <w:left w:val="single" w:sz="4" w:space="0" w:color="auto"/>
              <w:bottom w:val="single" w:sz="4" w:space="0" w:color="auto"/>
            </w:tcBorders>
            <w:vAlign w:val="center"/>
          </w:tcPr>
          <w:p w14:paraId="7B3FA806" w14:textId="48547B30" w:rsidR="00637B07" w:rsidRPr="00400BE7" w:rsidRDefault="00637B07" w:rsidP="00637B07">
            <w:pPr>
              <w:jc w:val="center"/>
              <w:rPr>
                <w:rFonts w:ascii="Cambria" w:hAnsi="Cambria"/>
                <w:b/>
                <w:sz w:val="28"/>
              </w:rPr>
            </w:pPr>
            <w:r w:rsidRPr="00400BE7">
              <w:rPr>
                <w:rFonts w:ascii="Cambria" w:hAnsi="Cambria"/>
                <w:b/>
                <w:sz w:val="28"/>
              </w:rPr>
              <w:t>LYCEE Monteil - Rodez</w:t>
            </w:r>
          </w:p>
        </w:tc>
        <w:tc>
          <w:tcPr>
            <w:tcW w:w="2182" w:type="dxa"/>
            <w:tcBorders>
              <w:bottom w:val="single" w:sz="4" w:space="0" w:color="auto"/>
              <w:right w:val="single" w:sz="4" w:space="0" w:color="auto"/>
            </w:tcBorders>
            <w:vAlign w:val="center"/>
          </w:tcPr>
          <w:p w14:paraId="541DEA69" w14:textId="51610A7F" w:rsidR="00637B07" w:rsidRPr="00400BE7" w:rsidRDefault="00637B07" w:rsidP="00A973E9">
            <w:pPr>
              <w:jc w:val="center"/>
              <w:rPr>
                <w:rFonts w:ascii="Cambria" w:hAnsi="Cambria"/>
                <w:b/>
                <w:sz w:val="28"/>
                <w:szCs w:val="28"/>
              </w:rPr>
            </w:pPr>
            <w:r w:rsidRPr="00400BE7">
              <w:rPr>
                <w:rFonts w:ascii="Cambria" w:hAnsi="Cambria"/>
                <w:b/>
                <w:sz w:val="28"/>
                <w:szCs w:val="28"/>
              </w:rPr>
              <w:t xml:space="preserve">CCF </w:t>
            </w:r>
            <w:r w:rsidR="00A973E9">
              <w:rPr>
                <w:rFonts w:ascii="Cambria" w:hAnsi="Cambria"/>
                <w:b/>
                <w:sz w:val="28"/>
                <w:szCs w:val="28"/>
              </w:rPr>
              <w:t>1</w:t>
            </w:r>
          </w:p>
        </w:tc>
      </w:tr>
      <w:tr w:rsidR="00637B07" w:rsidRPr="00400BE7" w14:paraId="038C02D1" w14:textId="77777777" w:rsidTr="00FE2065">
        <w:trPr>
          <w:trHeight w:val="621"/>
          <w:jc w:val="center"/>
        </w:trPr>
        <w:tc>
          <w:tcPr>
            <w:tcW w:w="1868" w:type="dxa"/>
            <w:tcBorders>
              <w:top w:val="single" w:sz="4" w:space="0" w:color="auto"/>
              <w:left w:val="single" w:sz="4" w:space="0" w:color="auto"/>
              <w:right w:val="single" w:sz="4" w:space="0" w:color="auto"/>
            </w:tcBorders>
            <w:vAlign w:val="center"/>
          </w:tcPr>
          <w:p w14:paraId="6AE2E55A" w14:textId="77777777" w:rsidR="00637B07" w:rsidRPr="00400BE7" w:rsidRDefault="00637B07" w:rsidP="00FE2065">
            <w:pPr>
              <w:jc w:val="center"/>
              <w:rPr>
                <w:rFonts w:ascii="Cambria" w:hAnsi="Cambria"/>
                <w:b/>
              </w:rPr>
            </w:pPr>
            <w:r w:rsidRPr="00400BE7">
              <w:rPr>
                <w:rFonts w:ascii="Cambria" w:hAnsi="Cambria"/>
                <w:b/>
              </w:rPr>
              <w:t>Spécialité</w:t>
            </w:r>
          </w:p>
          <w:p w14:paraId="1D85AC8D" w14:textId="77777777" w:rsidR="00637B07" w:rsidRPr="00400BE7" w:rsidRDefault="00637B07" w:rsidP="00FE2065">
            <w:pPr>
              <w:jc w:val="center"/>
              <w:rPr>
                <w:rFonts w:ascii="Cambria" w:hAnsi="Cambria"/>
                <w:b/>
              </w:rPr>
            </w:pPr>
            <w:r w:rsidRPr="00400BE7">
              <w:rPr>
                <w:rFonts w:ascii="Cambria" w:hAnsi="Cambria"/>
                <w:b/>
              </w:rPr>
              <w:t>CPI</w:t>
            </w:r>
          </w:p>
        </w:tc>
        <w:tc>
          <w:tcPr>
            <w:tcW w:w="6156" w:type="dxa"/>
            <w:tcBorders>
              <w:top w:val="single" w:sz="4" w:space="0" w:color="auto"/>
              <w:left w:val="single" w:sz="4" w:space="0" w:color="auto"/>
              <w:right w:val="single" w:sz="4" w:space="0" w:color="auto"/>
            </w:tcBorders>
            <w:vAlign w:val="center"/>
          </w:tcPr>
          <w:p w14:paraId="2C3964A1" w14:textId="77777777" w:rsidR="00637B07" w:rsidRPr="00400BE7" w:rsidRDefault="00637B07" w:rsidP="00FE2065">
            <w:pPr>
              <w:spacing w:before="120"/>
              <w:jc w:val="center"/>
              <w:rPr>
                <w:rFonts w:ascii="Cambria" w:hAnsi="Cambria"/>
                <w:b/>
                <w:sz w:val="28"/>
              </w:rPr>
            </w:pPr>
            <w:r w:rsidRPr="00400BE7">
              <w:rPr>
                <w:rFonts w:ascii="Cambria" w:hAnsi="Cambria"/>
                <w:b/>
                <w:sz w:val="28"/>
              </w:rPr>
              <w:t>CCF de Mathématiques</w:t>
            </w:r>
          </w:p>
          <w:p w14:paraId="30D6524D" w14:textId="77777777" w:rsidR="00637B07" w:rsidRPr="00400BE7" w:rsidRDefault="00637B07" w:rsidP="00FE2065">
            <w:pPr>
              <w:spacing w:before="120"/>
              <w:jc w:val="center"/>
              <w:rPr>
                <w:rFonts w:ascii="Cambria" w:hAnsi="Cambria"/>
                <w:b/>
                <w:sz w:val="28"/>
              </w:rPr>
            </w:pPr>
            <w:r w:rsidRPr="00400BE7">
              <w:rPr>
                <w:rFonts w:ascii="Cambria" w:hAnsi="Cambria"/>
                <w:b/>
                <w:sz w:val="28"/>
              </w:rPr>
              <w:t>EPREUVE E3 - Sous épreuve U31</w:t>
            </w:r>
          </w:p>
          <w:p w14:paraId="29201756" w14:textId="77777777" w:rsidR="00637B07" w:rsidRPr="00400BE7" w:rsidRDefault="00637B07" w:rsidP="00FE2065">
            <w:pPr>
              <w:spacing w:before="120"/>
              <w:jc w:val="center"/>
              <w:rPr>
                <w:rFonts w:ascii="Cambria" w:hAnsi="Cambria"/>
                <w:b/>
                <w:sz w:val="28"/>
              </w:rPr>
            </w:pPr>
            <w:r w:rsidRPr="00400BE7">
              <w:rPr>
                <w:rFonts w:ascii="Cambria" w:hAnsi="Cambria"/>
                <w:b/>
                <w:sz w:val="28"/>
              </w:rPr>
              <w:t>Coefficient 2</w:t>
            </w:r>
          </w:p>
          <w:p w14:paraId="4F2BFD08" w14:textId="77777777" w:rsidR="00637B07" w:rsidRPr="00400BE7" w:rsidRDefault="00637B07" w:rsidP="00FE2065">
            <w:pPr>
              <w:jc w:val="right"/>
              <w:rPr>
                <w:rFonts w:ascii="Cambria" w:hAnsi="Cambria"/>
                <w:b/>
              </w:rPr>
            </w:pPr>
          </w:p>
        </w:tc>
        <w:tc>
          <w:tcPr>
            <w:tcW w:w="2182" w:type="dxa"/>
            <w:tcBorders>
              <w:top w:val="single" w:sz="4" w:space="0" w:color="auto"/>
              <w:left w:val="single" w:sz="4" w:space="0" w:color="auto"/>
              <w:right w:val="single" w:sz="4" w:space="0" w:color="auto"/>
            </w:tcBorders>
            <w:vAlign w:val="center"/>
          </w:tcPr>
          <w:p w14:paraId="6596FDFC" w14:textId="77777777" w:rsidR="00637B07" w:rsidRPr="00400BE7" w:rsidRDefault="00637B07" w:rsidP="00FE2065">
            <w:pPr>
              <w:jc w:val="center"/>
              <w:rPr>
                <w:rFonts w:ascii="Cambria" w:hAnsi="Cambria"/>
                <w:b/>
              </w:rPr>
            </w:pPr>
            <w:r w:rsidRPr="00400BE7">
              <w:rPr>
                <w:rFonts w:ascii="Cambria" w:hAnsi="Cambria"/>
                <w:b/>
              </w:rPr>
              <w:t>Durée :</w:t>
            </w:r>
          </w:p>
          <w:p w14:paraId="6C9AA3D5" w14:textId="77777777" w:rsidR="00637B07" w:rsidRPr="00400BE7" w:rsidRDefault="00637B07" w:rsidP="00FE2065">
            <w:pPr>
              <w:jc w:val="center"/>
              <w:rPr>
                <w:rFonts w:ascii="Cambria" w:hAnsi="Cambria"/>
                <w:b/>
              </w:rPr>
            </w:pPr>
            <w:r w:rsidRPr="00400BE7">
              <w:rPr>
                <w:rFonts w:ascii="Cambria" w:hAnsi="Cambria"/>
                <w:b/>
                <w:sz w:val="28"/>
              </w:rPr>
              <w:t>55 min</w:t>
            </w:r>
          </w:p>
        </w:tc>
      </w:tr>
    </w:tbl>
    <w:p w14:paraId="2D54B6B6" w14:textId="77777777" w:rsidR="00637B07" w:rsidRPr="00400BE7" w:rsidRDefault="00637B07" w:rsidP="00637B07">
      <w:pPr>
        <w:rPr>
          <w:rFonts w:ascii="Cambria" w:hAnsi="Cambria"/>
          <w:sz w:val="18"/>
          <w:szCs w:val="18"/>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637B07" w:rsidRPr="00400BE7" w14:paraId="579EE46D" w14:textId="77777777" w:rsidTr="00FE2065">
        <w:trPr>
          <w:trHeight w:hRule="exact" w:val="1123"/>
        </w:trPr>
        <w:tc>
          <w:tcPr>
            <w:tcW w:w="9889" w:type="dxa"/>
            <w:vAlign w:val="center"/>
          </w:tcPr>
          <w:p w14:paraId="25F23318" w14:textId="77777777" w:rsidR="00637B07" w:rsidRPr="00400BE7" w:rsidRDefault="00637B07" w:rsidP="00FE2065">
            <w:pPr>
              <w:rPr>
                <w:rFonts w:ascii="Cambria" w:hAnsi="Cambria"/>
              </w:rPr>
            </w:pPr>
            <w:r w:rsidRPr="00400BE7">
              <w:rPr>
                <w:rFonts w:ascii="Cambria" w:hAnsi="Cambria"/>
                <w:b/>
              </w:rPr>
              <w:t xml:space="preserve">NOM et Prénom du candidat : </w:t>
            </w:r>
            <w:r w:rsidRPr="00400BE7">
              <w:rPr>
                <w:rFonts w:ascii="Cambria" w:hAnsi="Cambria"/>
              </w:rPr>
              <w:t>……………………………………………………</w:t>
            </w:r>
          </w:p>
        </w:tc>
      </w:tr>
    </w:tbl>
    <w:p w14:paraId="05AE1918" w14:textId="77777777" w:rsidR="00637B07" w:rsidRPr="00400BE7" w:rsidRDefault="00637B07" w:rsidP="00637B07">
      <w:pPr>
        <w:rPr>
          <w:rFonts w:ascii="Cambria" w:hAnsi="Cambria"/>
        </w:rPr>
      </w:pPr>
    </w:p>
    <w:p w14:paraId="03056BFD" w14:textId="77777777" w:rsidR="00637B07" w:rsidRPr="00400BE7" w:rsidRDefault="00637B07" w:rsidP="00637B07">
      <w:pPr>
        <w:jc w:val="center"/>
        <w:rPr>
          <w:rFonts w:ascii="Cambria" w:hAnsi="Cambria"/>
          <w:b/>
          <w:bCs/>
          <w:sz w:val="10"/>
          <w:szCs w:val="10"/>
        </w:rPr>
      </w:pPr>
    </w:p>
    <w:p w14:paraId="020C7A38" w14:textId="77777777" w:rsidR="00637B07" w:rsidRPr="00400BE7" w:rsidRDefault="00637B07" w:rsidP="00637B07">
      <w:pPr>
        <w:pStyle w:val="Default"/>
        <w:rPr>
          <w:rFonts w:ascii="Cambria" w:hAnsi="Cambria"/>
        </w:rPr>
      </w:pPr>
    </w:p>
    <w:p w14:paraId="33B95764" w14:textId="77777777" w:rsidR="00637B07" w:rsidRPr="00400BE7" w:rsidRDefault="00637B07" w:rsidP="00637B07">
      <w:pPr>
        <w:pStyle w:val="Default"/>
        <w:rPr>
          <w:rFonts w:ascii="Cambria" w:hAnsi="Cambria"/>
        </w:rPr>
      </w:pPr>
    </w:p>
    <w:p w14:paraId="685A65C5" w14:textId="1C55E63C"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 xml:space="preserve">L’utilisation d’un ordinateur doté d’un tableur et du logiciel </w:t>
      </w:r>
      <w:proofErr w:type="spellStart"/>
      <w:r w:rsidRPr="00400BE7">
        <w:rPr>
          <w:rFonts w:ascii="Cambria" w:hAnsi="Cambria"/>
          <w:bCs/>
          <w:iCs/>
          <w:sz w:val="28"/>
          <w:szCs w:val="22"/>
        </w:rPr>
        <w:t>GeOgebra</w:t>
      </w:r>
      <w:proofErr w:type="spellEnd"/>
      <w:r w:rsidRPr="00400BE7">
        <w:rPr>
          <w:rFonts w:ascii="Cambria" w:hAnsi="Cambria"/>
          <w:bCs/>
          <w:iCs/>
          <w:sz w:val="28"/>
          <w:szCs w:val="22"/>
        </w:rPr>
        <w:t xml:space="preserve"> ainsi que de sa calculatrice scientifique </w:t>
      </w:r>
      <w:r w:rsidR="00400BE7">
        <w:rPr>
          <w:rFonts w:ascii="Cambria" w:hAnsi="Cambria"/>
          <w:bCs/>
          <w:iCs/>
          <w:sz w:val="28"/>
          <w:szCs w:val="22"/>
        </w:rPr>
        <w:t xml:space="preserve">en mode examen </w:t>
      </w:r>
      <w:r w:rsidRPr="00400BE7">
        <w:rPr>
          <w:rFonts w:ascii="Cambria" w:hAnsi="Cambria"/>
          <w:bCs/>
          <w:iCs/>
          <w:sz w:val="28"/>
          <w:szCs w:val="22"/>
        </w:rPr>
        <w:t xml:space="preserve">est autorisée. </w:t>
      </w:r>
    </w:p>
    <w:p w14:paraId="6EFF35F1" w14:textId="77777777" w:rsidR="00637B07" w:rsidRPr="00400BE7" w:rsidRDefault="00637B07" w:rsidP="00637B07">
      <w:pPr>
        <w:pStyle w:val="Default"/>
        <w:rPr>
          <w:rFonts w:ascii="Cambria" w:hAnsi="Cambria"/>
          <w:bCs/>
          <w:iCs/>
          <w:sz w:val="28"/>
          <w:szCs w:val="22"/>
        </w:rPr>
      </w:pPr>
    </w:p>
    <w:p w14:paraId="4FC556A9"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Aucun document n'est autorisé.</w:t>
      </w:r>
    </w:p>
    <w:p w14:paraId="609A71D3"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L’usage du téléphone portable est interdit.</w:t>
      </w:r>
    </w:p>
    <w:p w14:paraId="200DA317"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 xml:space="preserve"> </w:t>
      </w:r>
    </w:p>
    <w:p w14:paraId="4636715D"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La clarté du raisonnement et la qualité de la rédaction entreront pour une part importante dans l'appréciation des copies.</w:t>
      </w:r>
    </w:p>
    <w:p w14:paraId="31A7C59E" w14:textId="77777777" w:rsidR="00637B07" w:rsidRPr="00400BE7" w:rsidRDefault="00637B07" w:rsidP="00637B07">
      <w:pPr>
        <w:pStyle w:val="Default"/>
        <w:rPr>
          <w:rFonts w:ascii="Cambria" w:hAnsi="Cambria"/>
          <w:b/>
          <w:bCs/>
          <w:i/>
          <w:iCs/>
          <w:sz w:val="28"/>
          <w:szCs w:val="22"/>
        </w:rPr>
      </w:pPr>
    </w:p>
    <w:p w14:paraId="0C550728" w14:textId="77777777" w:rsidR="00637B07" w:rsidRPr="00400BE7" w:rsidRDefault="00637B07" w:rsidP="00637B07">
      <w:pPr>
        <w:pStyle w:val="Default"/>
        <w:rPr>
          <w:rFonts w:ascii="Cambria" w:hAnsi="Cambria"/>
          <w:b/>
          <w:bCs/>
          <w:i/>
          <w:iCs/>
          <w:sz w:val="28"/>
          <w:szCs w:val="22"/>
        </w:rPr>
      </w:pPr>
    </w:p>
    <w:p w14:paraId="35004B52" w14:textId="77777777" w:rsidR="00637B07" w:rsidRPr="00400BE7" w:rsidRDefault="00637B07" w:rsidP="00637B07">
      <w:pPr>
        <w:pStyle w:val="Default"/>
        <w:rPr>
          <w:rFonts w:ascii="Cambria" w:hAnsi="Cambria"/>
          <w:b/>
          <w:bCs/>
          <w:i/>
          <w:iCs/>
          <w:sz w:val="28"/>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637B07" w:rsidRPr="00400BE7" w14:paraId="656DD35E" w14:textId="77777777" w:rsidTr="00FE2065">
        <w:trPr>
          <w:cantSplit/>
          <w:trHeight w:val="631"/>
          <w:jc w:val="center"/>
        </w:trPr>
        <w:tc>
          <w:tcPr>
            <w:tcW w:w="950" w:type="dxa"/>
          </w:tcPr>
          <w:p w14:paraId="67564EB2" w14:textId="77777777" w:rsidR="00637B07" w:rsidRPr="00400BE7" w:rsidRDefault="00637B07" w:rsidP="00FE2065">
            <w:pPr>
              <w:pStyle w:val="Sansinterligne"/>
              <w:rPr>
                <w:rFonts w:ascii="Cambria" w:hAnsi="Cambria"/>
                <w:b/>
                <w:bCs/>
                <w:sz w:val="24"/>
                <w:szCs w:val="20"/>
              </w:rPr>
            </w:pPr>
            <w:r w:rsidRPr="00400BE7">
              <w:rPr>
                <w:rFonts w:ascii="Cambria" w:hAnsi="Cambria"/>
                <w:b/>
                <w:bCs/>
                <w:noProof/>
                <w:sz w:val="24"/>
                <w:lang w:eastAsia="fr-FR"/>
              </w:rPr>
              <w:drawing>
                <wp:inline distT="0" distB="0" distL="0" distR="0" wp14:anchorId="1E4D1D70" wp14:editId="0F6F205E">
                  <wp:extent cx="400685" cy="4006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7515EE8F" w14:textId="77777777" w:rsidR="00637B07" w:rsidRPr="00400BE7" w:rsidRDefault="00637B07" w:rsidP="00FE2065">
            <w:pPr>
              <w:pStyle w:val="Sansinterligne"/>
              <w:jc w:val="center"/>
              <w:rPr>
                <w:rFonts w:ascii="Cambria" w:hAnsi="Cambria"/>
                <w:b/>
                <w:bCs/>
                <w:sz w:val="24"/>
                <w:szCs w:val="20"/>
              </w:rPr>
            </w:pPr>
            <w:r w:rsidRPr="00400BE7">
              <w:rPr>
                <w:rFonts w:ascii="Cambria" w:hAnsi="Cambria"/>
                <w:b/>
                <w:bCs/>
                <w:sz w:val="24"/>
                <w:szCs w:val="20"/>
              </w:rPr>
              <w:t>Dans la suite du document, ce symbole signifie « appeler l’examinateur pour expliquer votre démarche ».</w:t>
            </w:r>
          </w:p>
        </w:tc>
      </w:tr>
    </w:tbl>
    <w:p w14:paraId="41529AE2" w14:textId="77777777" w:rsidR="00637B07" w:rsidRPr="00400BE7" w:rsidRDefault="00637B07" w:rsidP="00637B07">
      <w:pPr>
        <w:rPr>
          <w:rFonts w:ascii="Cambria" w:hAnsi="Cambria"/>
          <w:b/>
          <w:sz w:val="12"/>
          <w:szCs w:val="12"/>
        </w:rPr>
      </w:pPr>
    </w:p>
    <w:p w14:paraId="190CB2DC" w14:textId="77777777" w:rsidR="00637B07" w:rsidRPr="00400BE7" w:rsidRDefault="00637B07" w:rsidP="00637B07">
      <w:pPr>
        <w:rPr>
          <w:rFonts w:ascii="Cambria" w:hAnsi="Cambria"/>
          <w:b/>
        </w:rPr>
      </w:pPr>
    </w:p>
    <w:p w14:paraId="173664D6" w14:textId="77777777" w:rsidR="00637B07" w:rsidRPr="00400BE7" w:rsidRDefault="00637B07" w:rsidP="00637B07">
      <w:pPr>
        <w:rPr>
          <w:rFonts w:ascii="Cambria" w:hAnsi="Cambria"/>
          <w:sz w:val="28"/>
          <w:szCs w:val="28"/>
        </w:rPr>
      </w:pPr>
      <w:r w:rsidRPr="00400BE7">
        <w:rPr>
          <w:rFonts w:ascii="Cambria" w:hAnsi="Cambria"/>
          <w:sz w:val="28"/>
          <w:szCs w:val="28"/>
        </w:rPr>
        <w:t>Si l’examinateur n’est pas immédiatement disponible lors de l’appel, poursuivre le travail en attendant sa venue.</w:t>
      </w:r>
    </w:p>
    <w:p w14:paraId="4C8E7535" w14:textId="77777777" w:rsidR="0010720C" w:rsidRPr="00400BE7" w:rsidRDefault="0010720C" w:rsidP="0010720C">
      <w:pPr>
        <w:ind w:left="1080"/>
        <w:contextualSpacing/>
        <w:rPr>
          <w:rFonts w:ascii="Cambria" w:eastAsiaTheme="minorEastAsia" w:hAnsi="Cambria"/>
          <w:lang w:eastAsia="zh-CN"/>
        </w:rPr>
      </w:pPr>
    </w:p>
    <w:p w14:paraId="10335889" w14:textId="77777777" w:rsidR="0010720C" w:rsidRPr="00400BE7" w:rsidRDefault="0010720C" w:rsidP="0010720C">
      <w:pPr>
        <w:spacing w:line="240" w:lineRule="auto"/>
        <w:rPr>
          <w:rFonts w:ascii="Cambria" w:hAnsi="Cambria"/>
          <w:sz w:val="24"/>
          <w:szCs w:val="24"/>
        </w:rPr>
      </w:pPr>
    </w:p>
    <w:p w14:paraId="68B9152F"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eastAsiaTheme="minorEastAsia" w:hAnsi="Cambria"/>
          <w:b/>
          <w:sz w:val="24"/>
          <w:szCs w:val="24"/>
          <w:lang w:eastAsia="zh-CN"/>
        </w:rPr>
      </w:pPr>
      <w:r w:rsidRPr="00400BE7">
        <w:rPr>
          <w:rFonts w:ascii="Cambria" w:eastAsiaTheme="minorEastAsia" w:hAnsi="Cambria"/>
          <w:b/>
          <w:sz w:val="24"/>
          <w:szCs w:val="24"/>
          <w:lang w:eastAsia="zh-CN"/>
        </w:rPr>
        <w:t>Formulaire :</w:t>
      </w:r>
    </w:p>
    <w:p w14:paraId="1F6EA1CA"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eastAsiaTheme="minorEastAsia" w:hAnsi="Cambria"/>
          <w:sz w:val="20"/>
          <w:szCs w:val="20"/>
          <w:lang w:eastAsia="zh-CN"/>
        </w:rPr>
      </w:pPr>
      <w:r w:rsidRPr="00400BE7">
        <w:rPr>
          <w:rFonts w:ascii="Cambria" w:eastAsiaTheme="minorEastAsia" w:hAnsi="Cambria"/>
          <w:b/>
          <w:sz w:val="20"/>
          <w:szCs w:val="20"/>
          <w:lang w:eastAsia="zh-CN"/>
        </w:rPr>
        <w:t>Dérivées</w:t>
      </w:r>
      <w:r w:rsidRPr="00400BE7">
        <w:rPr>
          <w:rFonts w:ascii="Cambria" w:eastAsiaTheme="minorEastAsia" w:hAnsi="Cambria"/>
          <w:sz w:val="20"/>
          <w:szCs w:val="20"/>
          <w:lang w:eastAsia="zh-CN"/>
        </w:rPr>
        <w:t xml:space="preserve">:   </w:t>
      </w:r>
      <m:oMath>
        <m:sSup>
          <m:sSupPr>
            <m:ctrlPr>
              <w:rPr>
                <w:rFonts w:ascii="Cambria Math" w:eastAsiaTheme="minorEastAsia" w:hAnsi="Cambria Math"/>
                <w:i/>
                <w:sz w:val="20"/>
                <w:szCs w:val="20"/>
                <w:lang w:eastAsia="zh-CN"/>
              </w:rPr>
            </m:ctrlPr>
          </m:sSupPr>
          <m:e>
            <m:d>
              <m:dPr>
                <m:ctrlPr>
                  <w:rPr>
                    <w:rFonts w:ascii="Cambria Math" w:eastAsiaTheme="minorEastAsia" w:hAnsi="Cambria Math"/>
                    <w:i/>
                    <w:sz w:val="20"/>
                    <w:szCs w:val="20"/>
                    <w:lang w:eastAsia="zh-CN"/>
                  </w:rPr>
                </m:ctrlPr>
              </m:dPr>
              <m:e>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e</m:t>
                    </m:r>
                  </m:e>
                  <m:sup>
                    <m:r>
                      <w:rPr>
                        <w:rFonts w:ascii="Cambria Math" w:eastAsiaTheme="minorEastAsia" w:hAnsi="Cambria Math"/>
                        <w:sz w:val="20"/>
                        <w:szCs w:val="20"/>
                        <w:lang w:eastAsia="zh-CN"/>
                      </w:rPr>
                      <m:t>u</m:t>
                    </m:r>
                  </m:sup>
                </m:sSup>
              </m:e>
            </m:d>
          </m:e>
          <m:sup>
            <m:r>
              <w:rPr>
                <w:rFonts w:ascii="Cambria Math" w:eastAsiaTheme="minorEastAsia" w:hAnsi="Cambria Math"/>
                <w:sz w:val="20"/>
                <w:szCs w:val="20"/>
                <w:lang w:eastAsia="zh-CN"/>
              </w:rPr>
              <m:t>'</m:t>
            </m:r>
          </m:sup>
        </m:sSup>
        <m:r>
          <w:rPr>
            <w:rFonts w:ascii="Cambria Math" w:eastAsiaTheme="minorEastAsia" w:hAnsi="Cambria Math"/>
            <w:sz w:val="20"/>
            <w:szCs w:val="20"/>
            <w:lang w:eastAsia="zh-CN"/>
          </w:rPr>
          <m:t>=</m:t>
        </m:r>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u</m:t>
            </m:r>
          </m:e>
          <m:sup>
            <m:r>
              <w:rPr>
                <w:rFonts w:ascii="Cambria Math" w:eastAsiaTheme="minorEastAsia" w:hAnsi="Cambria Math"/>
                <w:sz w:val="20"/>
                <w:szCs w:val="20"/>
                <w:lang w:eastAsia="zh-CN"/>
              </w:rPr>
              <m:t>'</m:t>
            </m:r>
          </m:sup>
        </m:sSup>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e</m:t>
            </m:r>
          </m:e>
          <m:sup>
            <m:r>
              <w:rPr>
                <w:rFonts w:ascii="Cambria Math" w:eastAsiaTheme="minorEastAsia" w:hAnsi="Cambria Math"/>
                <w:sz w:val="20"/>
                <w:szCs w:val="20"/>
                <w:lang w:eastAsia="zh-CN"/>
              </w:rPr>
              <m:t>u</m:t>
            </m:r>
          </m:sup>
        </m:sSup>
      </m:oMath>
    </w:p>
    <w:p w14:paraId="72418391"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hAnsi="Cambria"/>
          <w:b/>
          <w:i/>
          <w:sz w:val="20"/>
          <w:szCs w:val="20"/>
        </w:rPr>
      </w:pPr>
      <w:r w:rsidRPr="00400BE7">
        <w:rPr>
          <w:rFonts w:ascii="Cambria" w:eastAsiaTheme="minorEastAsia" w:hAnsi="Cambria"/>
          <w:b/>
          <w:sz w:val="20"/>
          <w:szCs w:val="20"/>
          <w:lang w:eastAsia="zh-CN"/>
        </w:rPr>
        <w:t>Probabilités conditionnelles</w:t>
      </w:r>
      <w:r w:rsidRPr="00400BE7">
        <w:rPr>
          <w:rFonts w:ascii="Cambria" w:eastAsiaTheme="minorEastAsia" w:hAnsi="Cambria"/>
          <w:sz w:val="20"/>
          <w:szCs w:val="20"/>
          <w:lang w:eastAsia="zh-CN"/>
        </w:rPr>
        <w:t xml:space="preserve"> :  </w:t>
      </w:r>
      <w:proofErr w:type="gramStart"/>
      <w:r w:rsidRPr="00400BE7">
        <w:rPr>
          <w:rFonts w:ascii="Cambria" w:eastAsiaTheme="minorEastAsia" w:hAnsi="Cambria"/>
          <w:sz w:val="20"/>
          <w:szCs w:val="20"/>
          <w:lang w:eastAsia="zh-CN"/>
        </w:rPr>
        <w:t>Probabilité  de</w:t>
      </w:r>
      <w:proofErr w:type="gramEnd"/>
      <w:r w:rsidRPr="00400BE7">
        <w:rPr>
          <w:rFonts w:ascii="Cambria" w:eastAsiaTheme="minorEastAsia" w:hAnsi="Cambria"/>
          <w:sz w:val="20"/>
          <w:szCs w:val="20"/>
          <w:lang w:eastAsia="zh-CN"/>
        </w:rPr>
        <w:t xml:space="preserve"> </w:t>
      </w:r>
      <w:r w:rsidRPr="00400BE7">
        <w:rPr>
          <w:rFonts w:ascii="Cambria" w:eastAsiaTheme="minorEastAsia" w:hAnsi="Cambria"/>
          <w:i/>
          <w:sz w:val="20"/>
          <w:szCs w:val="20"/>
          <w:lang w:eastAsia="zh-CN"/>
        </w:rPr>
        <w:t>A</w:t>
      </w:r>
      <w:r w:rsidRPr="00400BE7">
        <w:rPr>
          <w:rFonts w:ascii="Cambria" w:eastAsiaTheme="minorEastAsia" w:hAnsi="Cambria"/>
          <w:sz w:val="20"/>
          <w:szCs w:val="20"/>
          <w:lang w:eastAsia="zh-CN"/>
        </w:rPr>
        <w:t xml:space="preserve"> sachant </w:t>
      </w:r>
      <w:r w:rsidRPr="00400BE7">
        <w:rPr>
          <w:rFonts w:ascii="Cambria" w:eastAsiaTheme="minorEastAsia" w:hAnsi="Cambria"/>
          <w:i/>
          <w:sz w:val="20"/>
          <w:szCs w:val="20"/>
          <w:lang w:eastAsia="zh-CN"/>
        </w:rPr>
        <w:t>B</w:t>
      </w:r>
      <w:r w:rsidRPr="00400BE7">
        <w:rPr>
          <w:rFonts w:ascii="Cambria" w:eastAsiaTheme="minorEastAsia" w:hAnsi="Cambria"/>
          <w:sz w:val="20"/>
          <w:szCs w:val="20"/>
          <w:lang w:eastAsia="zh-CN"/>
        </w:rPr>
        <w:t xml:space="preserve"> :   </w:t>
      </w:r>
      <m:oMath>
        <m:sSub>
          <m:sSubPr>
            <m:ctrlPr>
              <w:rPr>
                <w:rFonts w:ascii="Cambria Math" w:eastAsiaTheme="minorEastAsia" w:hAnsi="Cambria Math"/>
                <w:i/>
                <w:sz w:val="20"/>
                <w:szCs w:val="20"/>
                <w:lang w:eastAsia="zh-CN"/>
              </w:rPr>
            </m:ctrlPr>
          </m:sSubPr>
          <m:e>
            <m:r>
              <w:rPr>
                <w:rFonts w:ascii="Cambria Math" w:eastAsiaTheme="minorEastAsia" w:hAnsi="Cambria Math"/>
                <w:sz w:val="20"/>
                <w:szCs w:val="20"/>
                <w:lang w:eastAsia="zh-CN"/>
              </w:rPr>
              <m:t>p</m:t>
            </m:r>
          </m:e>
          <m:sub>
            <m:r>
              <w:rPr>
                <w:rFonts w:ascii="Cambria Math" w:eastAsiaTheme="minorEastAsia" w:hAnsi="Cambria Math"/>
                <w:sz w:val="20"/>
                <w:szCs w:val="20"/>
                <w:lang w:eastAsia="zh-CN"/>
              </w:rPr>
              <m:t>B</m:t>
            </m:r>
          </m:sub>
        </m:sSub>
        <m:d>
          <m:dPr>
            <m:ctrlPr>
              <w:rPr>
                <w:rFonts w:ascii="Cambria Math" w:eastAsiaTheme="minorEastAsia" w:hAnsi="Cambria Math"/>
                <w:i/>
                <w:sz w:val="20"/>
                <w:szCs w:val="20"/>
                <w:lang w:eastAsia="zh-CN"/>
              </w:rPr>
            </m:ctrlPr>
          </m:dPr>
          <m:e>
            <m:r>
              <w:rPr>
                <w:rFonts w:ascii="Cambria Math" w:eastAsiaTheme="minorEastAsia" w:hAnsi="Cambria Math"/>
                <w:sz w:val="20"/>
                <w:szCs w:val="20"/>
                <w:lang w:eastAsia="zh-CN"/>
              </w:rPr>
              <m:t>A</m:t>
            </m:r>
          </m:e>
        </m:d>
        <m:r>
          <w:rPr>
            <w:rFonts w:ascii="Cambria Math" w:eastAsiaTheme="minorEastAsia" w:hAnsi="Cambria Math"/>
            <w:sz w:val="20"/>
            <w:szCs w:val="20"/>
            <w:lang w:eastAsia="zh-CN"/>
          </w:rPr>
          <m:t>=</m:t>
        </m:r>
      </m:oMath>
      <w:r w:rsidRPr="00400BE7">
        <w:rPr>
          <w:rFonts w:ascii="Cambria" w:eastAsiaTheme="minorEastAsia" w:hAnsi="Cambria"/>
          <w:sz w:val="20"/>
          <w:szCs w:val="20"/>
          <w:lang w:eastAsia="zh-CN"/>
        </w:rPr>
        <w:t xml:space="preserve">  </w:t>
      </w:r>
      <m:oMath>
        <m:f>
          <m:fPr>
            <m:ctrlPr>
              <w:rPr>
                <w:rFonts w:ascii="Cambria Math" w:eastAsiaTheme="minorEastAsia" w:hAnsi="Cambria Math"/>
                <w:i/>
                <w:sz w:val="20"/>
                <w:szCs w:val="20"/>
                <w:lang w:eastAsia="zh-CN"/>
              </w:rPr>
            </m:ctrlPr>
          </m:fPr>
          <m:num>
            <m:r>
              <w:rPr>
                <w:rFonts w:ascii="Cambria Math" w:eastAsiaTheme="minorEastAsia" w:hAnsi="Cambria Math"/>
                <w:sz w:val="20"/>
                <w:szCs w:val="20"/>
                <w:lang w:eastAsia="zh-CN"/>
              </w:rPr>
              <m:t>p(A∩B)</m:t>
            </m:r>
          </m:num>
          <m:den>
            <m:r>
              <w:rPr>
                <w:rFonts w:ascii="Cambria Math" w:eastAsiaTheme="minorEastAsia" w:hAnsi="Cambria Math"/>
                <w:sz w:val="20"/>
                <w:szCs w:val="20"/>
                <w:lang w:eastAsia="zh-CN"/>
              </w:rPr>
              <m:t>p(B)</m:t>
            </m:r>
          </m:den>
        </m:f>
      </m:oMath>
    </w:p>
    <w:p w14:paraId="02072AD4" w14:textId="77777777" w:rsidR="00637B07" w:rsidRDefault="00637B07" w:rsidP="003E6301">
      <w:pPr>
        <w:spacing w:line="240" w:lineRule="auto"/>
        <w:rPr>
          <w:rFonts w:asciiTheme="majorHAnsi" w:hAnsiTheme="majorHAnsi"/>
          <w:b/>
          <w:sz w:val="28"/>
          <w:szCs w:val="28"/>
          <w:u w:val="single"/>
        </w:rPr>
      </w:pPr>
    </w:p>
    <w:p w14:paraId="49C7FBD2" w14:textId="77777777" w:rsidR="00637B07" w:rsidRDefault="00637B07" w:rsidP="003E6301">
      <w:pPr>
        <w:spacing w:line="240" w:lineRule="auto"/>
        <w:rPr>
          <w:rFonts w:asciiTheme="majorHAnsi" w:hAnsiTheme="majorHAnsi"/>
          <w:b/>
          <w:sz w:val="28"/>
          <w:szCs w:val="28"/>
          <w:u w:val="single"/>
        </w:rPr>
      </w:pPr>
    </w:p>
    <w:p w14:paraId="79F693F4" w14:textId="77777777" w:rsidR="00673E42" w:rsidRDefault="00673E42" w:rsidP="00F104B9">
      <w:pPr>
        <w:spacing w:line="240" w:lineRule="auto"/>
        <w:rPr>
          <w:rFonts w:asciiTheme="majorHAnsi" w:hAnsiTheme="majorHAnsi"/>
          <w:sz w:val="28"/>
          <w:szCs w:val="28"/>
        </w:rPr>
      </w:pPr>
      <w:r w:rsidRPr="00673E42">
        <w:rPr>
          <w:rFonts w:asciiTheme="majorHAnsi" w:hAnsiTheme="majorHAnsi"/>
          <w:b/>
          <w:sz w:val="28"/>
          <w:szCs w:val="28"/>
          <w:u w:val="single"/>
        </w:rPr>
        <w:lastRenderedPageBreak/>
        <w:t>Exercice 1</w:t>
      </w:r>
      <w:r w:rsidRPr="00673E42">
        <w:rPr>
          <w:rFonts w:asciiTheme="majorHAnsi" w:hAnsiTheme="majorHAnsi"/>
          <w:sz w:val="28"/>
          <w:szCs w:val="28"/>
        </w:rPr>
        <w:t> :</w:t>
      </w:r>
    </w:p>
    <w:p w14:paraId="667F48AC" w14:textId="77777777" w:rsidR="00CC3F17" w:rsidRPr="00CC3F17" w:rsidRDefault="00673E42" w:rsidP="00F104B9">
      <w:pPr>
        <w:spacing w:line="240" w:lineRule="auto"/>
        <w:rPr>
          <w:rFonts w:asciiTheme="majorHAnsi" w:hAnsiTheme="majorHAnsi"/>
          <w:i/>
          <w:sz w:val="24"/>
          <w:szCs w:val="24"/>
        </w:rPr>
      </w:pPr>
      <w:r w:rsidRPr="00CC3F17">
        <w:rPr>
          <w:rFonts w:asciiTheme="majorHAnsi" w:hAnsiTheme="majorHAnsi"/>
          <w:i/>
          <w:sz w:val="24"/>
          <w:szCs w:val="24"/>
        </w:rPr>
        <w:t xml:space="preserve">Dans cet exercice, la température est exprimée en degrés Celsius (°C) et le temps t est exprimé en minutes. </w:t>
      </w:r>
    </w:p>
    <w:p w14:paraId="774DEFEF" w14:textId="77777777" w:rsidR="00CC3F17" w:rsidRDefault="00673E42" w:rsidP="00F104B9">
      <w:pPr>
        <w:spacing w:line="240" w:lineRule="auto"/>
        <w:rPr>
          <w:rFonts w:asciiTheme="majorHAnsi" w:hAnsiTheme="majorHAnsi"/>
          <w:sz w:val="24"/>
          <w:szCs w:val="24"/>
        </w:rPr>
      </w:pPr>
      <w:r w:rsidRPr="00CC3F17">
        <w:rPr>
          <w:rFonts w:asciiTheme="majorHAnsi" w:hAnsiTheme="majorHAnsi"/>
          <w:sz w:val="24"/>
          <w:szCs w:val="24"/>
        </w:rPr>
        <w:t xml:space="preserve">Dans une entreprise de fabrication de pièces métalliques, un ouvrier doit manipuler des plaques chaudes pendant une dizaine de secondes. À la sortie du four, les plaques sont à une température de 300 °C et disposées dans une pièce dont la température ambiante est maintenue à 26 °C par un système de ventilation. La commission de sécurité prescrit qu’avec les gants actuels, l’ouvrier doit attendre 10 minutes pour manipuler les plaques à leur sortie du four. Afin de réduire ce délai d’attente, le directeur s’interroge sur l’achat de nouveaux gants dont les caractéristiques techniques établies par la commission de sécurité sont les suivantes : </w:t>
      </w:r>
    </w:p>
    <w:p w14:paraId="188A4EF0" w14:textId="09BD2BAA" w:rsidR="00CC3F17" w:rsidRPr="00CC3F17" w:rsidRDefault="00673E42" w:rsidP="00B934C8">
      <w:pPr>
        <w:pBdr>
          <w:top w:val="single" w:sz="4" w:space="1" w:color="auto"/>
          <w:left w:val="single" w:sz="4" w:space="4" w:color="auto"/>
          <w:bottom w:val="single" w:sz="4" w:space="1" w:color="auto"/>
          <w:right w:val="single" w:sz="4" w:space="0" w:color="auto"/>
        </w:pBdr>
        <w:spacing w:line="240" w:lineRule="auto"/>
        <w:rPr>
          <w:rFonts w:asciiTheme="majorHAnsi" w:hAnsiTheme="majorHAnsi"/>
          <w:sz w:val="24"/>
          <w:szCs w:val="24"/>
        </w:rPr>
      </w:pPr>
      <w:r w:rsidRPr="00CC3F17">
        <w:rPr>
          <w:rFonts w:asciiTheme="majorHAnsi" w:hAnsiTheme="majorHAnsi"/>
          <w:sz w:val="24"/>
          <w:szCs w:val="24"/>
        </w:rPr>
        <w:t xml:space="preserve">• Sans couture. </w:t>
      </w:r>
      <w:r w:rsidR="00CC3F17" w:rsidRPr="00CC3F17">
        <w:rPr>
          <w:rFonts w:asciiTheme="majorHAnsi" w:hAnsiTheme="majorHAnsi"/>
          <w:sz w:val="24"/>
          <w:szCs w:val="24"/>
        </w:rPr>
        <w:t xml:space="preserve">• Très doux et confortables. • Température maximale d’utilisation : 240 °C. </w:t>
      </w:r>
    </w:p>
    <w:p w14:paraId="757502F4" w14:textId="11F8219F" w:rsidR="00175554" w:rsidRPr="00B934C8" w:rsidRDefault="00673E42" w:rsidP="00B934C8">
      <w:pPr>
        <w:spacing w:line="240" w:lineRule="auto"/>
        <w:rPr>
          <w:rFonts w:asciiTheme="majorHAnsi" w:hAnsiTheme="majorHAnsi"/>
          <w:sz w:val="24"/>
          <w:szCs w:val="24"/>
        </w:rPr>
      </w:pPr>
      <w:r w:rsidRPr="00B934C8">
        <w:rPr>
          <w:rFonts w:asciiTheme="majorHAnsi" w:hAnsiTheme="majorHAnsi"/>
          <w:sz w:val="24"/>
          <w:szCs w:val="24"/>
        </w:rPr>
        <w:t xml:space="preserve">La température d’une plaque depuis sa sortie du four, est modélisée en fonction du temps </w:t>
      </w:r>
      <w:r w:rsidRPr="00B934C8">
        <w:rPr>
          <w:rFonts w:asciiTheme="majorHAnsi" w:hAnsiTheme="majorHAnsi"/>
          <w:i/>
          <w:sz w:val="24"/>
          <w:szCs w:val="24"/>
        </w:rPr>
        <w:t>t</w:t>
      </w:r>
      <w:r w:rsidRPr="00B934C8">
        <w:rPr>
          <w:rFonts w:asciiTheme="majorHAnsi" w:hAnsiTheme="majorHAnsi"/>
          <w:sz w:val="24"/>
          <w:szCs w:val="24"/>
        </w:rPr>
        <w:t xml:space="preserve">, exprimé en minutes, par une fonction </w:t>
      </w:r>
      <w:r w:rsidR="00CC3F17" w:rsidRPr="00B934C8">
        <w:rPr>
          <w:rFonts w:asciiTheme="majorHAnsi" w:hAnsiTheme="majorHAnsi"/>
          <w:i/>
          <w:sz w:val="24"/>
          <w:szCs w:val="24"/>
        </w:rPr>
        <w:t>f</w:t>
      </w:r>
      <w:r w:rsidRPr="00B934C8">
        <w:rPr>
          <w:rFonts w:asciiTheme="majorHAnsi" w:hAnsiTheme="majorHAnsi"/>
          <w:sz w:val="24"/>
          <w:szCs w:val="24"/>
        </w:rPr>
        <w:t xml:space="preserve">. </w:t>
      </w:r>
      <w:r w:rsidR="00B934C8" w:rsidRPr="00B934C8">
        <w:rPr>
          <w:rFonts w:asciiTheme="majorHAnsi" w:hAnsiTheme="majorHAnsi"/>
          <w:sz w:val="24"/>
          <w:szCs w:val="24"/>
        </w:rPr>
        <w:t xml:space="preserve"> </w:t>
      </w:r>
      <w:r w:rsidRPr="00B934C8">
        <w:rPr>
          <w:rFonts w:asciiTheme="majorHAnsi" w:hAnsiTheme="majorHAnsi"/>
          <w:sz w:val="24"/>
          <w:szCs w:val="24"/>
        </w:rPr>
        <w:t xml:space="preserve">On admet que cette fonction </w:t>
      </w:r>
      <w:r w:rsidR="00CC3F17" w:rsidRPr="00B934C8">
        <w:rPr>
          <w:rFonts w:asciiTheme="majorHAnsi" w:hAnsiTheme="majorHAnsi"/>
          <w:i/>
          <w:sz w:val="24"/>
          <w:szCs w:val="24"/>
        </w:rPr>
        <w:t>f</w:t>
      </w:r>
      <w:r w:rsidRPr="00B934C8">
        <w:rPr>
          <w:rFonts w:asciiTheme="majorHAnsi" w:hAnsiTheme="majorHAnsi"/>
          <w:sz w:val="24"/>
          <w:szCs w:val="24"/>
        </w:rPr>
        <w:t xml:space="preserve"> est définie sur l’intervalle [0 ; +∞[ par</w:t>
      </w:r>
      <w:r w:rsidR="00175554" w:rsidRPr="00175554">
        <w:rPr>
          <w:position w:val="-10"/>
        </w:rPr>
        <w:object w:dxaOrig="1840" w:dyaOrig="360" w14:anchorId="547713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18pt" o:ole="">
            <v:imagedata r:id="rId7" o:title=""/>
          </v:shape>
          <o:OLEObject Type="Embed" ProgID="Equation.DSMT4" ShapeID="_x0000_i1025" DrawAspect="Content" ObjectID="_1773549704" r:id="rId8"/>
        </w:object>
      </w:r>
      <w:r w:rsidRPr="00B934C8">
        <w:rPr>
          <w:rFonts w:asciiTheme="majorHAnsi" w:hAnsiTheme="majorHAnsi"/>
          <w:sz w:val="24"/>
          <w:szCs w:val="24"/>
        </w:rPr>
        <w:t xml:space="preserve"> </w:t>
      </w:r>
      <w:r w:rsidR="00175554" w:rsidRPr="00B934C8">
        <w:rPr>
          <w:rFonts w:asciiTheme="majorHAnsi" w:hAnsiTheme="majorHAnsi"/>
          <w:i/>
          <w:sz w:val="24"/>
          <w:szCs w:val="24"/>
        </w:rPr>
        <w:t xml:space="preserve"> </w:t>
      </w:r>
      <w:r w:rsidRPr="00B934C8">
        <w:rPr>
          <w:rFonts w:asciiTheme="majorHAnsi" w:hAnsiTheme="majorHAnsi"/>
          <w:sz w:val="24"/>
          <w:szCs w:val="24"/>
        </w:rPr>
        <w:t xml:space="preserve"> </w:t>
      </w:r>
      <w:r w:rsidR="002E50BD">
        <w:rPr>
          <w:rFonts w:asciiTheme="majorHAnsi" w:hAnsiTheme="majorHAnsi"/>
          <w:sz w:val="24"/>
          <w:szCs w:val="24"/>
        </w:rPr>
        <w:t xml:space="preserve">où </w:t>
      </w:r>
      <w:r w:rsidR="002E50BD" w:rsidRPr="002E50BD">
        <w:rPr>
          <w:rFonts w:asciiTheme="majorHAnsi" w:hAnsiTheme="majorHAnsi"/>
          <w:i/>
          <w:sz w:val="24"/>
          <w:szCs w:val="24"/>
        </w:rPr>
        <w:t>a</w:t>
      </w:r>
      <w:r w:rsidR="002E50BD">
        <w:rPr>
          <w:rFonts w:asciiTheme="majorHAnsi" w:hAnsiTheme="majorHAnsi"/>
          <w:sz w:val="24"/>
          <w:szCs w:val="24"/>
        </w:rPr>
        <w:t xml:space="preserve"> </w:t>
      </w:r>
      <w:r w:rsidRPr="00B934C8">
        <w:rPr>
          <w:rFonts w:asciiTheme="majorHAnsi" w:hAnsiTheme="majorHAnsi"/>
          <w:sz w:val="24"/>
          <w:szCs w:val="24"/>
        </w:rPr>
        <w:t>est un nombre réel</w:t>
      </w:r>
      <w:r w:rsidR="002E50BD">
        <w:rPr>
          <w:rFonts w:asciiTheme="majorHAnsi" w:hAnsiTheme="majorHAnsi"/>
          <w:sz w:val="24"/>
          <w:szCs w:val="24"/>
        </w:rPr>
        <w:t xml:space="preserve"> </w:t>
      </w:r>
      <w:r w:rsidRPr="00B934C8">
        <w:rPr>
          <w:rFonts w:asciiTheme="majorHAnsi" w:hAnsiTheme="majorHAnsi"/>
          <w:sz w:val="24"/>
          <w:szCs w:val="24"/>
        </w:rPr>
        <w:t>.</w:t>
      </w:r>
    </w:p>
    <w:p w14:paraId="62A5E3D3" w14:textId="444593B2" w:rsidR="00175554" w:rsidRPr="00B934C8" w:rsidRDefault="00673E42" w:rsidP="00B934C8">
      <w:pPr>
        <w:pStyle w:val="Paragraphedeliste"/>
        <w:numPr>
          <w:ilvl w:val="0"/>
          <w:numId w:val="29"/>
        </w:numPr>
        <w:spacing w:line="240" w:lineRule="auto"/>
        <w:ind w:left="360" w:hanging="76"/>
        <w:rPr>
          <w:rFonts w:asciiTheme="majorHAnsi" w:hAnsiTheme="majorHAnsi"/>
          <w:sz w:val="24"/>
          <w:szCs w:val="24"/>
        </w:rPr>
      </w:pPr>
      <w:r w:rsidRPr="00B934C8">
        <w:rPr>
          <w:rFonts w:asciiTheme="majorHAnsi" w:hAnsiTheme="majorHAnsi"/>
          <w:sz w:val="24"/>
          <w:szCs w:val="24"/>
        </w:rPr>
        <w:t xml:space="preserve">Calculer </w:t>
      </w:r>
      <w:r w:rsidR="00B934C8" w:rsidRPr="00B934C8">
        <w:rPr>
          <w:rFonts w:asciiTheme="majorHAnsi" w:hAnsiTheme="majorHAnsi"/>
          <w:i/>
          <w:sz w:val="24"/>
          <w:szCs w:val="24"/>
        </w:rPr>
        <w:t>f</w:t>
      </w:r>
      <w:r w:rsidRPr="00B934C8">
        <w:rPr>
          <w:rFonts w:asciiTheme="majorHAnsi" w:hAnsiTheme="majorHAnsi"/>
          <w:sz w:val="24"/>
          <w:szCs w:val="24"/>
        </w:rPr>
        <w:t xml:space="preserve"> (0). Ce résultat est-il conforme aux données ?</w:t>
      </w:r>
    </w:p>
    <w:p w14:paraId="28E8CFE3" w14:textId="77777777" w:rsidR="00175554" w:rsidRDefault="00175554" w:rsidP="00175554">
      <w:pPr>
        <w:pStyle w:val="Paragraphedeliste"/>
        <w:spacing w:line="240" w:lineRule="auto"/>
        <w:rPr>
          <w:rFonts w:asciiTheme="majorHAnsi" w:hAnsiTheme="majorHAnsi"/>
          <w:sz w:val="24"/>
          <w:szCs w:val="24"/>
        </w:rPr>
      </w:pPr>
    </w:p>
    <w:p w14:paraId="3A7467B4" w14:textId="77777777" w:rsidR="00175554" w:rsidRPr="00175554" w:rsidRDefault="00175554" w:rsidP="00175554">
      <w:pPr>
        <w:pStyle w:val="Paragraphedeliste"/>
        <w:rPr>
          <w:rFonts w:asciiTheme="majorHAnsi" w:hAnsiTheme="majorHAnsi"/>
          <w:sz w:val="24"/>
          <w:szCs w:val="24"/>
        </w:rPr>
      </w:pPr>
    </w:p>
    <w:p w14:paraId="5EC804FE" w14:textId="77777777" w:rsidR="00175554" w:rsidRDefault="00175554" w:rsidP="00175554">
      <w:pPr>
        <w:pStyle w:val="Paragraphedeliste"/>
        <w:spacing w:line="240" w:lineRule="auto"/>
        <w:rPr>
          <w:rFonts w:asciiTheme="majorHAnsi" w:hAnsiTheme="majorHAnsi"/>
          <w:sz w:val="24"/>
          <w:szCs w:val="24"/>
        </w:rPr>
      </w:pPr>
    </w:p>
    <w:p w14:paraId="7E1E4837" w14:textId="06A95DF4" w:rsidR="00175554" w:rsidRPr="00B934C8" w:rsidRDefault="00175554" w:rsidP="00B934C8">
      <w:pPr>
        <w:pStyle w:val="Paragraphedeliste"/>
        <w:numPr>
          <w:ilvl w:val="0"/>
          <w:numId w:val="29"/>
        </w:numPr>
        <w:spacing w:line="240" w:lineRule="auto"/>
        <w:rPr>
          <w:rFonts w:asciiTheme="majorHAnsi" w:hAnsiTheme="majorHAnsi"/>
          <w:sz w:val="24"/>
          <w:szCs w:val="24"/>
        </w:rPr>
      </w:pPr>
      <w:r w:rsidRPr="00B934C8">
        <w:rPr>
          <w:rFonts w:asciiTheme="majorHAnsi" w:hAnsiTheme="majorHAnsi"/>
          <w:sz w:val="24"/>
          <w:szCs w:val="24"/>
        </w:rPr>
        <w:t>On</w:t>
      </w:r>
      <w:r w:rsidR="00673E42" w:rsidRPr="00B934C8">
        <w:rPr>
          <w:rFonts w:asciiTheme="majorHAnsi" w:hAnsiTheme="majorHAnsi"/>
          <w:sz w:val="24"/>
          <w:szCs w:val="24"/>
        </w:rPr>
        <w:t xml:space="preserve"> sait que 3 minutes après sa sortie du four la température de la pla</w:t>
      </w:r>
      <w:r w:rsidR="00B934C8">
        <w:rPr>
          <w:rFonts w:asciiTheme="majorHAnsi" w:hAnsiTheme="majorHAnsi"/>
          <w:sz w:val="24"/>
          <w:szCs w:val="24"/>
        </w:rPr>
        <w:t xml:space="preserve">que, arrondie à l’unité, est de </w:t>
      </w:r>
      <w:r w:rsidR="00673E42" w:rsidRPr="00B934C8">
        <w:rPr>
          <w:rFonts w:asciiTheme="majorHAnsi" w:hAnsiTheme="majorHAnsi"/>
          <w:sz w:val="24"/>
          <w:szCs w:val="24"/>
        </w:rPr>
        <w:t>2</w:t>
      </w:r>
      <w:r w:rsidR="0059404C">
        <w:rPr>
          <w:rFonts w:asciiTheme="majorHAnsi" w:hAnsiTheme="majorHAnsi"/>
          <w:sz w:val="24"/>
          <w:szCs w:val="24"/>
        </w:rPr>
        <w:t>17</w:t>
      </w:r>
      <w:r w:rsidR="00673E42" w:rsidRPr="00B934C8">
        <w:rPr>
          <w:rFonts w:asciiTheme="majorHAnsi" w:hAnsiTheme="majorHAnsi"/>
          <w:sz w:val="24"/>
          <w:szCs w:val="24"/>
        </w:rPr>
        <w:t xml:space="preserve"> °C. </w:t>
      </w:r>
      <w:r w:rsidRPr="00B934C8">
        <w:rPr>
          <w:rFonts w:asciiTheme="majorHAnsi" w:hAnsiTheme="majorHAnsi"/>
          <w:sz w:val="24"/>
          <w:szCs w:val="24"/>
        </w:rPr>
        <w:t xml:space="preserve"> A l’aide du logiciel </w:t>
      </w:r>
      <w:proofErr w:type="spellStart"/>
      <w:r w:rsidRPr="00B934C8">
        <w:rPr>
          <w:rFonts w:asciiTheme="majorHAnsi" w:hAnsiTheme="majorHAnsi"/>
          <w:sz w:val="24"/>
          <w:szCs w:val="24"/>
        </w:rPr>
        <w:t>Géogébra</w:t>
      </w:r>
      <w:proofErr w:type="spellEnd"/>
      <w:r w:rsidRPr="00B934C8">
        <w:rPr>
          <w:rFonts w:asciiTheme="majorHAnsi" w:hAnsiTheme="majorHAnsi"/>
          <w:sz w:val="24"/>
          <w:szCs w:val="24"/>
        </w:rPr>
        <w:t xml:space="preserve">, déterminer </w:t>
      </w:r>
      <w:r w:rsidR="00673E42" w:rsidRPr="00B934C8">
        <w:rPr>
          <w:rFonts w:asciiTheme="majorHAnsi" w:hAnsiTheme="majorHAnsi"/>
          <w:sz w:val="24"/>
          <w:szCs w:val="24"/>
        </w:rPr>
        <w:t>à 10</w:t>
      </w:r>
      <w:r w:rsidR="00673E42" w:rsidRPr="00B934C8">
        <w:rPr>
          <w:rFonts w:asciiTheme="majorHAnsi" w:hAnsiTheme="majorHAnsi"/>
          <w:sz w:val="24"/>
          <w:szCs w:val="24"/>
          <w:vertAlign w:val="superscript"/>
        </w:rPr>
        <w:t>−</w:t>
      </w:r>
      <w:r w:rsidR="0059404C">
        <w:rPr>
          <w:rFonts w:asciiTheme="majorHAnsi" w:hAnsiTheme="majorHAnsi"/>
          <w:sz w:val="24"/>
          <w:szCs w:val="24"/>
          <w:vertAlign w:val="superscript"/>
        </w:rPr>
        <w:t>2</w:t>
      </w:r>
      <w:r w:rsidR="00673E42" w:rsidRPr="00B934C8">
        <w:rPr>
          <w:rFonts w:asciiTheme="majorHAnsi" w:hAnsiTheme="majorHAnsi"/>
          <w:sz w:val="24"/>
          <w:szCs w:val="24"/>
        </w:rPr>
        <w:t xml:space="preserve"> près </w:t>
      </w:r>
      <w:r w:rsidRPr="00B934C8">
        <w:rPr>
          <w:rFonts w:asciiTheme="majorHAnsi" w:hAnsiTheme="majorHAnsi"/>
          <w:sz w:val="24"/>
          <w:szCs w:val="24"/>
        </w:rPr>
        <w:t xml:space="preserve">la valeur du coefficient </w:t>
      </w:r>
      <w:r w:rsidRPr="00B934C8">
        <w:rPr>
          <w:rFonts w:asciiTheme="majorHAnsi" w:hAnsiTheme="majorHAnsi"/>
          <w:i/>
          <w:sz w:val="24"/>
          <w:szCs w:val="24"/>
        </w:rPr>
        <w:t>a</w:t>
      </w:r>
      <w:r w:rsidRPr="00B934C8">
        <w:rPr>
          <w:rFonts w:asciiTheme="majorHAnsi" w:hAnsiTheme="majorHAnsi"/>
          <w:sz w:val="24"/>
          <w:szCs w:val="24"/>
        </w:rPr>
        <w:t xml:space="preserve"> qui satisfait cette contrainte.</w:t>
      </w:r>
    </w:p>
    <w:p w14:paraId="43FD6A25" w14:textId="7FB94E3B" w:rsidR="00175554" w:rsidRDefault="00175554" w:rsidP="00175554">
      <w:pPr>
        <w:ind w:firstLine="708"/>
        <w:rPr>
          <w:rFonts w:ascii="Cambria" w:eastAsiaTheme="minorEastAsia" w:hAnsi="Cambria"/>
          <w:sz w:val="24"/>
          <w:szCs w:val="24"/>
        </w:rPr>
      </w:pPr>
      <w:r w:rsidRPr="00CC3F17">
        <w:rPr>
          <w:rFonts w:ascii="Cambria" w:eastAsiaTheme="minorEastAsia" w:hAnsi="Cambria"/>
          <w:sz w:val="24"/>
          <w:szCs w:val="24"/>
        </w:rPr>
        <w:t xml:space="preserve">Réponse : </w:t>
      </w:r>
    </w:p>
    <w:p w14:paraId="43374B6D" w14:textId="02FB3356" w:rsidR="00B934C8" w:rsidRPr="00CC3F17" w:rsidRDefault="00B934C8" w:rsidP="00175554">
      <w:pPr>
        <w:ind w:firstLine="708"/>
        <w:rPr>
          <w:rFonts w:ascii="Cambria" w:eastAsiaTheme="minorEastAsia" w:hAnsi="Cambria"/>
          <w:sz w:val="24"/>
          <w:szCs w:val="24"/>
        </w:rPr>
      </w:pPr>
      <w:r w:rsidRPr="00CC3F17">
        <w:rPr>
          <w:rFonts w:ascii="Book Antiqua" w:hAnsi="Book Antiqua"/>
          <w:b/>
          <w:bCs/>
          <w:noProof/>
          <w:sz w:val="24"/>
          <w:szCs w:val="24"/>
          <w:lang w:eastAsia="fr-FR"/>
        </w:rPr>
        <w:drawing>
          <wp:anchor distT="0" distB="0" distL="114300" distR="114300" simplePos="0" relativeHeight="251665408" behindDoc="1" locked="0" layoutInCell="1" allowOverlap="1" wp14:anchorId="02C72981" wp14:editId="3C9F2EFB">
            <wp:simplePos x="0" y="0"/>
            <wp:positionH relativeFrom="column">
              <wp:posOffset>1325880</wp:posOffset>
            </wp:positionH>
            <wp:positionV relativeFrom="paragraph">
              <wp:posOffset>227330</wp:posOffset>
            </wp:positionV>
            <wp:extent cx="400685" cy="400685"/>
            <wp:effectExtent l="0" t="0" r="0" b="0"/>
            <wp:wrapTight wrapText="bothSides">
              <wp:wrapPolygon edited="0">
                <wp:start x="0" y="0"/>
                <wp:lineTo x="0" y="20539"/>
                <wp:lineTo x="20539" y="20539"/>
                <wp:lineTo x="20539"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DE687" w14:textId="77777777" w:rsidR="00175554" w:rsidRPr="00CC3F17" w:rsidRDefault="00175554" w:rsidP="00175554">
      <w:pPr>
        <w:pStyle w:val="Paragraphedeliste"/>
        <w:ind w:left="2408"/>
        <w:rPr>
          <w:rFonts w:asciiTheme="majorHAnsi" w:hAnsiTheme="majorHAnsi"/>
          <w:b/>
          <w:i/>
          <w:sz w:val="24"/>
          <w:szCs w:val="24"/>
        </w:rPr>
      </w:pPr>
      <w:r w:rsidRPr="00CC3F17">
        <w:rPr>
          <w:rFonts w:asciiTheme="majorHAnsi" w:hAnsiTheme="majorHAnsi" w:cs="Cambria Math"/>
          <w:b/>
          <w:i/>
          <w:sz w:val="24"/>
          <w:szCs w:val="24"/>
        </w:rPr>
        <w:t xml:space="preserve"> </w:t>
      </w:r>
      <w:r w:rsidRPr="00CC3F17">
        <w:rPr>
          <w:rFonts w:asciiTheme="majorHAnsi" w:hAnsiTheme="majorHAnsi"/>
          <w:b/>
          <w:i/>
          <w:sz w:val="24"/>
          <w:szCs w:val="24"/>
        </w:rPr>
        <w:t>Appeler le professeur afin d’expliquer la démarche</w:t>
      </w:r>
    </w:p>
    <w:p w14:paraId="3AE1C81F" w14:textId="77777777" w:rsidR="00175554" w:rsidRPr="00CC3F17" w:rsidRDefault="00175554" w:rsidP="00175554">
      <w:pPr>
        <w:pStyle w:val="Paragraphedeliste"/>
        <w:ind w:left="284"/>
        <w:rPr>
          <w:rFonts w:asciiTheme="majorHAnsi" w:hAnsiTheme="majorHAnsi"/>
          <w:sz w:val="24"/>
          <w:szCs w:val="24"/>
        </w:rPr>
      </w:pPr>
    </w:p>
    <w:p w14:paraId="37E748B6" w14:textId="79ED0E21" w:rsidR="00175554" w:rsidRDefault="00175554" w:rsidP="00175554">
      <w:pPr>
        <w:pStyle w:val="Paragraphedeliste"/>
        <w:spacing w:line="240" w:lineRule="auto"/>
        <w:rPr>
          <w:rFonts w:asciiTheme="majorHAnsi" w:hAnsiTheme="majorHAnsi"/>
          <w:sz w:val="24"/>
          <w:szCs w:val="24"/>
        </w:rPr>
      </w:pPr>
    </w:p>
    <w:p w14:paraId="14720411" w14:textId="00A81D73" w:rsidR="00B934C8" w:rsidRPr="00CC3F17" w:rsidRDefault="00B934C8" w:rsidP="00B934C8">
      <w:pPr>
        <w:rPr>
          <w:rFonts w:ascii="Cambria" w:hAnsi="Cambria"/>
          <w:sz w:val="24"/>
          <w:szCs w:val="24"/>
        </w:rPr>
      </w:pPr>
      <w:r>
        <w:rPr>
          <w:rFonts w:ascii="Cambria" w:hAnsi="Cambria"/>
          <w:sz w:val="24"/>
          <w:szCs w:val="24"/>
        </w:rPr>
        <w:t xml:space="preserve">Dans la suite de l’exercice on admet que </w:t>
      </w:r>
      <w:r w:rsidR="0059404C" w:rsidRPr="00175554">
        <w:rPr>
          <w:rFonts w:asciiTheme="majorHAnsi" w:hAnsiTheme="majorHAnsi"/>
          <w:position w:val="-10"/>
          <w:sz w:val="24"/>
          <w:szCs w:val="24"/>
        </w:rPr>
        <w:object w:dxaOrig="2040" w:dyaOrig="360" w14:anchorId="465341AE">
          <v:shape id="_x0000_i1026" type="#_x0000_t75" style="width:102pt;height:18pt" o:ole="">
            <v:imagedata r:id="rId9" o:title=""/>
          </v:shape>
          <o:OLEObject Type="Embed" ProgID="Equation.DSMT4" ShapeID="_x0000_i1026" DrawAspect="Content" ObjectID="_1773549705" r:id="rId10"/>
        </w:object>
      </w:r>
    </w:p>
    <w:p w14:paraId="7512B838" w14:textId="57A807AE" w:rsidR="00B934C8" w:rsidRPr="00B934C8" w:rsidRDefault="00B934C8" w:rsidP="00B934C8">
      <w:pPr>
        <w:pStyle w:val="Paragraphedeliste"/>
        <w:numPr>
          <w:ilvl w:val="0"/>
          <w:numId w:val="29"/>
        </w:numPr>
        <w:rPr>
          <w:rFonts w:ascii="Cambria" w:hAnsi="Cambria"/>
          <w:sz w:val="24"/>
          <w:szCs w:val="24"/>
        </w:rPr>
      </w:pPr>
      <w:r w:rsidRPr="00B934C8">
        <w:rPr>
          <w:rFonts w:ascii="Cambria" w:eastAsiaTheme="minorEastAsia" w:hAnsi="Cambria"/>
          <w:sz w:val="24"/>
          <w:szCs w:val="24"/>
        </w:rPr>
        <w:t xml:space="preserve">Calculer </w:t>
      </w:r>
      <m:oMath>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lim</m:t>
                </m:r>
              </m:e>
              <m:lim>
                <m:r>
                  <w:rPr>
                    <w:rFonts w:ascii="Cambria Math" w:eastAsiaTheme="minorEastAsia" w:hAnsi="Cambria Math"/>
                    <w:sz w:val="24"/>
                    <w:szCs w:val="24"/>
                  </w:rPr>
                  <m:t>t→+∞</m:t>
                </m:r>
              </m:lim>
            </m:limLow>
          </m:fName>
          <m:e>
            <m:r>
              <w:rPr>
                <w:rFonts w:ascii="Cambria Math" w:eastAsiaTheme="minorEastAsia" w:hAnsi="Cambria Math"/>
                <w:sz w:val="24"/>
                <w:szCs w:val="24"/>
              </w:rPr>
              <m:t>f(t)</m:t>
            </m:r>
          </m:e>
        </m:func>
      </m:oMath>
      <w:r w:rsidRPr="00B934C8">
        <w:rPr>
          <w:rFonts w:ascii="Cambria" w:eastAsiaTheme="minorEastAsia" w:hAnsi="Cambria"/>
          <w:sz w:val="24"/>
          <w:szCs w:val="24"/>
        </w:rPr>
        <w:t xml:space="preserve">  , interpréter le résultat et vérifier sa cohérence dans le contexte donné.</w:t>
      </w:r>
    </w:p>
    <w:p w14:paraId="6A323773" w14:textId="77777777" w:rsidR="00B934C8" w:rsidRPr="00CC3F17" w:rsidRDefault="00B934C8" w:rsidP="00B934C8">
      <w:pPr>
        <w:rPr>
          <w:rFonts w:ascii="Cambria" w:hAnsi="Cambria"/>
          <w:sz w:val="24"/>
          <w:szCs w:val="24"/>
        </w:rPr>
      </w:pPr>
    </w:p>
    <w:p w14:paraId="23862167" w14:textId="77777777" w:rsidR="00B934C8" w:rsidRPr="00CC3F17" w:rsidRDefault="00B934C8" w:rsidP="00B934C8">
      <w:pPr>
        <w:rPr>
          <w:rFonts w:ascii="Cambria" w:hAnsi="Cambria"/>
          <w:sz w:val="24"/>
          <w:szCs w:val="24"/>
        </w:rPr>
      </w:pPr>
    </w:p>
    <w:p w14:paraId="6BBC3219" w14:textId="77777777" w:rsidR="00B934C8" w:rsidRPr="00CC3F17" w:rsidRDefault="00B934C8" w:rsidP="00B934C8">
      <w:pPr>
        <w:rPr>
          <w:rFonts w:ascii="Cambria" w:hAnsi="Cambria"/>
          <w:sz w:val="24"/>
          <w:szCs w:val="24"/>
        </w:rPr>
      </w:pPr>
    </w:p>
    <w:p w14:paraId="2DDAE670" w14:textId="77777777" w:rsidR="00B934C8" w:rsidRPr="00CC3F17" w:rsidRDefault="00B934C8" w:rsidP="00B934C8">
      <w:pPr>
        <w:rPr>
          <w:rFonts w:ascii="Cambria" w:hAnsi="Cambria"/>
          <w:sz w:val="24"/>
          <w:szCs w:val="24"/>
        </w:rPr>
      </w:pPr>
    </w:p>
    <w:p w14:paraId="41C72C2E" w14:textId="77777777" w:rsidR="00B934C8" w:rsidRPr="00CC3F17" w:rsidRDefault="00B934C8" w:rsidP="00B934C8">
      <w:pPr>
        <w:rPr>
          <w:rFonts w:ascii="Cambria" w:hAnsi="Cambria"/>
          <w:sz w:val="24"/>
          <w:szCs w:val="24"/>
        </w:rPr>
      </w:pPr>
    </w:p>
    <w:p w14:paraId="10F6C438" w14:textId="77777777" w:rsidR="00B934C8" w:rsidRPr="00CC3F17" w:rsidRDefault="00B934C8" w:rsidP="00B934C8">
      <w:pPr>
        <w:pStyle w:val="Paragraphedeliste"/>
        <w:numPr>
          <w:ilvl w:val="0"/>
          <w:numId w:val="29"/>
        </w:numPr>
        <w:rPr>
          <w:rFonts w:ascii="Cambria" w:hAnsi="Cambria"/>
          <w:sz w:val="24"/>
          <w:szCs w:val="24"/>
        </w:rPr>
      </w:pPr>
      <w:r w:rsidRPr="00CC3F17">
        <w:rPr>
          <w:rFonts w:ascii="Cambria" w:eastAsiaTheme="minorEastAsia" w:hAnsi="Cambria"/>
          <w:sz w:val="24"/>
          <w:szCs w:val="24"/>
        </w:rPr>
        <w:t xml:space="preserve">Calculer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(t)</m:t>
        </m:r>
      </m:oMath>
      <w:r w:rsidRPr="00CC3F17">
        <w:rPr>
          <w:rFonts w:ascii="Cambria" w:eastAsiaTheme="minorEastAsia" w:hAnsi="Cambria"/>
          <w:sz w:val="24"/>
          <w:szCs w:val="24"/>
        </w:rPr>
        <w:t xml:space="preserve"> puis étudier son signe sur [0 ; +∞[.</w:t>
      </w:r>
    </w:p>
    <w:p w14:paraId="65D25436" w14:textId="77777777" w:rsidR="00B934C8" w:rsidRPr="00CC3F17" w:rsidRDefault="00B934C8" w:rsidP="00B934C8">
      <w:pPr>
        <w:rPr>
          <w:rFonts w:ascii="Cambria" w:hAnsi="Cambria"/>
          <w:sz w:val="24"/>
          <w:szCs w:val="24"/>
        </w:rPr>
      </w:pPr>
    </w:p>
    <w:p w14:paraId="50F57A7A" w14:textId="77777777" w:rsidR="00B934C8" w:rsidRPr="00CC3F17" w:rsidRDefault="00B934C8" w:rsidP="00B934C8">
      <w:pPr>
        <w:rPr>
          <w:rFonts w:ascii="Cambria" w:hAnsi="Cambria"/>
          <w:sz w:val="24"/>
          <w:szCs w:val="24"/>
        </w:rPr>
      </w:pPr>
    </w:p>
    <w:p w14:paraId="74687282" w14:textId="77777777" w:rsidR="00B934C8" w:rsidRPr="00CC3F17" w:rsidRDefault="00B934C8" w:rsidP="00B934C8">
      <w:pPr>
        <w:rPr>
          <w:rFonts w:ascii="Cambria" w:hAnsi="Cambria"/>
          <w:sz w:val="24"/>
          <w:szCs w:val="24"/>
        </w:rPr>
      </w:pPr>
    </w:p>
    <w:p w14:paraId="65FDDD69" w14:textId="77777777" w:rsidR="00B934C8" w:rsidRPr="00CC3F17" w:rsidRDefault="00B934C8" w:rsidP="00B934C8">
      <w:pPr>
        <w:rPr>
          <w:rFonts w:ascii="Cambria" w:hAnsi="Cambria"/>
          <w:sz w:val="24"/>
          <w:szCs w:val="24"/>
        </w:rPr>
      </w:pPr>
    </w:p>
    <w:p w14:paraId="1025210E" w14:textId="77777777" w:rsidR="00B934C8" w:rsidRPr="00CC3F17" w:rsidRDefault="00B934C8" w:rsidP="00B934C8">
      <w:pPr>
        <w:pStyle w:val="Paragraphedeliste"/>
        <w:numPr>
          <w:ilvl w:val="0"/>
          <w:numId w:val="29"/>
        </w:numPr>
        <w:rPr>
          <w:rFonts w:ascii="Cambria" w:hAnsi="Cambria"/>
          <w:sz w:val="24"/>
          <w:szCs w:val="24"/>
        </w:rPr>
      </w:pPr>
      <w:r w:rsidRPr="00CC3F17">
        <w:rPr>
          <w:rFonts w:ascii="Cambria" w:hAnsi="Cambria"/>
          <w:sz w:val="24"/>
          <w:szCs w:val="24"/>
        </w:rPr>
        <w:lastRenderedPageBreak/>
        <w:t xml:space="preserve">En déduire le tableau de variation complet de la fonction </w:t>
      </w:r>
      <m:oMath>
        <m:r>
          <w:rPr>
            <w:rFonts w:ascii="Cambria Math" w:hAnsi="Cambria Math"/>
            <w:sz w:val="24"/>
            <w:szCs w:val="24"/>
          </w:rPr>
          <m:t xml:space="preserve">f </m:t>
        </m:r>
      </m:oMath>
      <w:r w:rsidRPr="00CC3F17">
        <w:rPr>
          <w:rFonts w:ascii="Cambria" w:eastAsiaTheme="minorEastAsia" w:hAnsi="Cambria"/>
          <w:sz w:val="24"/>
          <w:szCs w:val="24"/>
        </w:rPr>
        <w:t xml:space="preserve"> sur [0 ; +∞[.</w:t>
      </w:r>
    </w:p>
    <w:p w14:paraId="7B71DB04" w14:textId="77777777" w:rsidR="00B934C8" w:rsidRPr="00CC3F17" w:rsidRDefault="00B934C8" w:rsidP="00B934C8">
      <w:pPr>
        <w:rPr>
          <w:rFonts w:ascii="Cambria" w:hAnsi="Cambria"/>
          <w:sz w:val="24"/>
          <w:szCs w:val="24"/>
        </w:rPr>
      </w:pPr>
    </w:p>
    <w:p w14:paraId="490284DC" w14:textId="00AFC89D" w:rsidR="00175554" w:rsidRDefault="00175554" w:rsidP="00175554">
      <w:pPr>
        <w:pStyle w:val="Paragraphedeliste"/>
        <w:spacing w:line="240" w:lineRule="auto"/>
        <w:rPr>
          <w:rFonts w:asciiTheme="majorHAnsi" w:hAnsiTheme="majorHAnsi"/>
          <w:sz w:val="24"/>
          <w:szCs w:val="24"/>
        </w:rPr>
      </w:pPr>
    </w:p>
    <w:p w14:paraId="4D2963BA" w14:textId="47E3BBE0" w:rsidR="00175554" w:rsidRDefault="00175554" w:rsidP="00175554">
      <w:pPr>
        <w:pStyle w:val="Paragraphedeliste"/>
        <w:spacing w:line="240" w:lineRule="auto"/>
        <w:rPr>
          <w:rFonts w:asciiTheme="majorHAnsi" w:hAnsiTheme="majorHAnsi"/>
          <w:sz w:val="24"/>
          <w:szCs w:val="24"/>
        </w:rPr>
      </w:pPr>
    </w:p>
    <w:p w14:paraId="06AB4A09" w14:textId="7443DD95" w:rsidR="00175554" w:rsidRDefault="00175554" w:rsidP="00175554">
      <w:pPr>
        <w:pStyle w:val="Paragraphedeliste"/>
        <w:spacing w:line="240" w:lineRule="auto"/>
        <w:rPr>
          <w:rFonts w:asciiTheme="majorHAnsi" w:hAnsiTheme="majorHAnsi"/>
          <w:sz w:val="24"/>
          <w:szCs w:val="24"/>
        </w:rPr>
      </w:pPr>
    </w:p>
    <w:p w14:paraId="6A98A4AC" w14:textId="7CF24AF3" w:rsidR="00175554" w:rsidRDefault="00175554" w:rsidP="00175554">
      <w:pPr>
        <w:pStyle w:val="Paragraphedeliste"/>
        <w:spacing w:line="240" w:lineRule="auto"/>
        <w:rPr>
          <w:rFonts w:asciiTheme="majorHAnsi" w:hAnsiTheme="majorHAnsi"/>
          <w:sz w:val="24"/>
          <w:szCs w:val="24"/>
        </w:rPr>
      </w:pPr>
    </w:p>
    <w:p w14:paraId="76323EC4" w14:textId="009ED407" w:rsidR="00175554" w:rsidRDefault="00175554" w:rsidP="00175554">
      <w:pPr>
        <w:pStyle w:val="Paragraphedeliste"/>
        <w:spacing w:line="240" w:lineRule="auto"/>
        <w:rPr>
          <w:rFonts w:asciiTheme="majorHAnsi" w:hAnsiTheme="majorHAnsi"/>
          <w:sz w:val="24"/>
          <w:szCs w:val="24"/>
        </w:rPr>
      </w:pPr>
    </w:p>
    <w:p w14:paraId="6838B688" w14:textId="62BF5CC4" w:rsidR="00175554" w:rsidRDefault="00175554" w:rsidP="00175554">
      <w:pPr>
        <w:pStyle w:val="Paragraphedeliste"/>
        <w:spacing w:line="240" w:lineRule="auto"/>
        <w:rPr>
          <w:rFonts w:asciiTheme="majorHAnsi" w:hAnsiTheme="majorHAnsi"/>
          <w:sz w:val="24"/>
          <w:szCs w:val="24"/>
        </w:rPr>
      </w:pPr>
    </w:p>
    <w:p w14:paraId="6256BCF1" w14:textId="349B5F6A" w:rsidR="00175554" w:rsidRDefault="00175554" w:rsidP="00175554">
      <w:pPr>
        <w:pStyle w:val="Paragraphedeliste"/>
        <w:spacing w:line="240" w:lineRule="auto"/>
        <w:rPr>
          <w:rFonts w:asciiTheme="majorHAnsi" w:hAnsiTheme="majorHAnsi"/>
          <w:sz w:val="24"/>
          <w:szCs w:val="24"/>
        </w:rPr>
      </w:pPr>
    </w:p>
    <w:p w14:paraId="47A834A2" w14:textId="1AF7FD80" w:rsidR="00175554" w:rsidRDefault="00175554" w:rsidP="00175554">
      <w:pPr>
        <w:pStyle w:val="Paragraphedeliste"/>
        <w:spacing w:line="240" w:lineRule="auto"/>
        <w:rPr>
          <w:rFonts w:asciiTheme="majorHAnsi" w:hAnsiTheme="majorHAnsi"/>
          <w:sz w:val="24"/>
          <w:szCs w:val="24"/>
        </w:rPr>
      </w:pPr>
    </w:p>
    <w:p w14:paraId="36C4D864" w14:textId="77777777" w:rsidR="00175554" w:rsidRDefault="00175554" w:rsidP="00175554">
      <w:pPr>
        <w:pStyle w:val="Paragraphedeliste"/>
        <w:spacing w:line="240" w:lineRule="auto"/>
        <w:rPr>
          <w:rFonts w:asciiTheme="majorHAnsi" w:hAnsiTheme="majorHAnsi"/>
          <w:sz w:val="24"/>
          <w:szCs w:val="24"/>
        </w:rPr>
      </w:pPr>
    </w:p>
    <w:p w14:paraId="5BEAFB28" w14:textId="77777777" w:rsidR="00B934C8" w:rsidRPr="00B934C8" w:rsidRDefault="00B934C8" w:rsidP="00B934C8">
      <w:pPr>
        <w:pStyle w:val="Paragraphedeliste"/>
        <w:numPr>
          <w:ilvl w:val="0"/>
          <w:numId w:val="29"/>
        </w:numPr>
        <w:spacing w:line="240" w:lineRule="auto"/>
        <w:rPr>
          <w:rFonts w:ascii="Cambria" w:eastAsiaTheme="minorEastAsia" w:hAnsi="Cambria"/>
          <w:sz w:val="24"/>
          <w:szCs w:val="24"/>
        </w:rPr>
      </w:pPr>
      <w:r>
        <w:rPr>
          <w:rFonts w:asciiTheme="majorHAnsi" w:hAnsiTheme="majorHAnsi"/>
          <w:sz w:val="24"/>
          <w:szCs w:val="24"/>
        </w:rPr>
        <w:t>Le directeur décide</w:t>
      </w:r>
      <w:r w:rsidR="00673E42" w:rsidRPr="00175554">
        <w:rPr>
          <w:rFonts w:asciiTheme="majorHAnsi" w:hAnsiTheme="majorHAnsi"/>
          <w:sz w:val="24"/>
          <w:szCs w:val="24"/>
        </w:rPr>
        <w:t xml:space="preserve"> d’équiper les ou</w:t>
      </w:r>
      <w:r>
        <w:rPr>
          <w:rFonts w:asciiTheme="majorHAnsi" w:hAnsiTheme="majorHAnsi"/>
          <w:sz w:val="24"/>
          <w:szCs w:val="24"/>
        </w:rPr>
        <w:t>vriers avec les nouveaux gants.</w:t>
      </w:r>
    </w:p>
    <w:p w14:paraId="45624C9C" w14:textId="5525C070" w:rsidR="00B934C8" w:rsidRDefault="00B934C8" w:rsidP="00B934C8">
      <w:pPr>
        <w:pStyle w:val="Paragraphedeliste"/>
        <w:spacing w:line="240" w:lineRule="auto"/>
        <w:rPr>
          <w:rFonts w:asciiTheme="majorHAnsi" w:hAnsiTheme="majorHAnsi"/>
          <w:sz w:val="24"/>
          <w:szCs w:val="24"/>
        </w:rPr>
      </w:pPr>
      <w:r>
        <w:rPr>
          <w:rFonts w:asciiTheme="majorHAnsi" w:hAnsiTheme="majorHAnsi"/>
          <w:sz w:val="24"/>
          <w:szCs w:val="24"/>
        </w:rPr>
        <w:t xml:space="preserve">En utilisant </w:t>
      </w:r>
      <w:proofErr w:type="spellStart"/>
      <w:r>
        <w:rPr>
          <w:rFonts w:asciiTheme="majorHAnsi" w:hAnsiTheme="majorHAnsi"/>
          <w:sz w:val="24"/>
          <w:szCs w:val="24"/>
        </w:rPr>
        <w:t>Géogébra</w:t>
      </w:r>
      <w:proofErr w:type="spellEnd"/>
      <w:r>
        <w:rPr>
          <w:rFonts w:asciiTheme="majorHAnsi" w:hAnsiTheme="majorHAnsi"/>
          <w:sz w:val="24"/>
          <w:szCs w:val="24"/>
        </w:rPr>
        <w:t>, déterminer le</w:t>
      </w:r>
      <w:r w:rsidR="00673E42" w:rsidRPr="00175554">
        <w:rPr>
          <w:rFonts w:asciiTheme="majorHAnsi" w:hAnsiTheme="majorHAnsi"/>
          <w:sz w:val="24"/>
          <w:szCs w:val="24"/>
        </w:rPr>
        <w:t xml:space="preserve"> délai d’attente minimal </w:t>
      </w:r>
      <w:r>
        <w:rPr>
          <w:rFonts w:asciiTheme="majorHAnsi" w:hAnsiTheme="majorHAnsi"/>
          <w:sz w:val="24"/>
          <w:szCs w:val="24"/>
        </w:rPr>
        <w:t xml:space="preserve">qui </w:t>
      </w:r>
      <w:r w:rsidR="00673E42" w:rsidRPr="00175554">
        <w:rPr>
          <w:rFonts w:asciiTheme="majorHAnsi" w:hAnsiTheme="majorHAnsi"/>
          <w:sz w:val="24"/>
          <w:szCs w:val="24"/>
        </w:rPr>
        <w:t>serait requis avant que les ouvriers puissent man</w:t>
      </w:r>
      <w:r>
        <w:rPr>
          <w:rFonts w:asciiTheme="majorHAnsi" w:hAnsiTheme="majorHAnsi"/>
          <w:sz w:val="24"/>
          <w:szCs w:val="24"/>
        </w:rPr>
        <w:t>ipuler les plaques.</w:t>
      </w:r>
    </w:p>
    <w:p w14:paraId="2454726A" w14:textId="56B60B4C" w:rsidR="00B934C8" w:rsidRDefault="00B934C8" w:rsidP="00B934C8">
      <w:pPr>
        <w:pStyle w:val="Paragraphedeliste"/>
        <w:spacing w:line="240" w:lineRule="auto"/>
        <w:rPr>
          <w:rFonts w:asciiTheme="majorHAnsi" w:hAnsiTheme="majorHAnsi"/>
          <w:sz w:val="24"/>
          <w:szCs w:val="24"/>
        </w:rPr>
      </w:pPr>
    </w:p>
    <w:p w14:paraId="20DC44B1" w14:textId="66FE828F" w:rsidR="00B934C8" w:rsidRPr="00B934C8" w:rsidRDefault="00B934C8" w:rsidP="00B934C8">
      <w:pPr>
        <w:pStyle w:val="Paragraphedeliste"/>
        <w:spacing w:line="240" w:lineRule="auto"/>
        <w:rPr>
          <w:rFonts w:ascii="Cambria" w:eastAsiaTheme="minorEastAsia" w:hAnsi="Cambria"/>
          <w:sz w:val="24"/>
          <w:szCs w:val="24"/>
        </w:rPr>
      </w:pPr>
      <w:r>
        <w:rPr>
          <w:rFonts w:asciiTheme="majorHAnsi" w:hAnsiTheme="majorHAnsi"/>
          <w:sz w:val="24"/>
          <w:szCs w:val="24"/>
        </w:rPr>
        <w:t>Réponse :</w:t>
      </w:r>
    </w:p>
    <w:p w14:paraId="50F97CE8" w14:textId="77777777" w:rsidR="00B934C8" w:rsidRDefault="00B934C8" w:rsidP="00B934C8">
      <w:pPr>
        <w:pStyle w:val="Paragraphedeliste"/>
        <w:spacing w:line="240" w:lineRule="auto"/>
        <w:rPr>
          <w:rFonts w:ascii="Cambria" w:eastAsiaTheme="minorEastAsia" w:hAnsi="Cambria"/>
          <w:sz w:val="24"/>
          <w:szCs w:val="24"/>
        </w:rPr>
      </w:pPr>
    </w:p>
    <w:p w14:paraId="53DEA8D7" w14:textId="77777777" w:rsidR="00B934C8" w:rsidRDefault="00B934C8" w:rsidP="00B934C8">
      <w:pPr>
        <w:pStyle w:val="Paragraphedeliste"/>
        <w:spacing w:line="240" w:lineRule="auto"/>
        <w:rPr>
          <w:rFonts w:ascii="Cambria" w:eastAsiaTheme="minorEastAsia" w:hAnsi="Cambria"/>
          <w:sz w:val="24"/>
          <w:szCs w:val="24"/>
        </w:rPr>
      </w:pPr>
    </w:p>
    <w:p w14:paraId="18E6AC1A" w14:textId="0E39A0E8" w:rsidR="00B934C8" w:rsidRDefault="00AB7901" w:rsidP="00B934C8">
      <w:pPr>
        <w:pStyle w:val="Paragraphedeliste"/>
        <w:spacing w:line="240" w:lineRule="auto"/>
        <w:rPr>
          <w:rFonts w:ascii="Cambria" w:eastAsiaTheme="minorEastAsia" w:hAnsi="Cambria"/>
          <w:sz w:val="24"/>
          <w:szCs w:val="24"/>
        </w:rPr>
      </w:pPr>
      <w:r w:rsidRPr="00CC3F17">
        <w:rPr>
          <w:rFonts w:ascii="Book Antiqua" w:hAnsi="Book Antiqua"/>
          <w:b/>
          <w:bCs/>
          <w:noProof/>
          <w:sz w:val="24"/>
          <w:szCs w:val="24"/>
          <w:lang w:eastAsia="fr-FR"/>
        </w:rPr>
        <w:drawing>
          <wp:anchor distT="0" distB="0" distL="114300" distR="114300" simplePos="0" relativeHeight="251663360" behindDoc="1" locked="0" layoutInCell="1" allowOverlap="1" wp14:anchorId="0ED592A1" wp14:editId="34A0BE64">
            <wp:simplePos x="0" y="0"/>
            <wp:positionH relativeFrom="column">
              <wp:posOffset>1516380</wp:posOffset>
            </wp:positionH>
            <wp:positionV relativeFrom="paragraph">
              <wp:posOffset>198120</wp:posOffset>
            </wp:positionV>
            <wp:extent cx="400685" cy="400685"/>
            <wp:effectExtent l="0" t="0" r="0" b="0"/>
            <wp:wrapTight wrapText="bothSides">
              <wp:wrapPolygon edited="0">
                <wp:start x="0" y="0"/>
                <wp:lineTo x="0" y="20539"/>
                <wp:lineTo x="20539" y="20539"/>
                <wp:lineTo x="20539"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1D241" w14:textId="64652F12" w:rsidR="001440E8" w:rsidRPr="00CC3F17" w:rsidRDefault="001440E8" w:rsidP="00AB7901">
      <w:pPr>
        <w:pStyle w:val="Paragraphedeliste"/>
        <w:ind w:left="2408"/>
        <w:rPr>
          <w:rFonts w:asciiTheme="majorHAnsi" w:hAnsiTheme="majorHAnsi"/>
          <w:b/>
          <w:i/>
          <w:sz w:val="24"/>
          <w:szCs w:val="24"/>
        </w:rPr>
      </w:pPr>
      <w:r w:rsidRPr="00CC3F17">
        <w:rPr>
          <w:rFonts w:asciiTheme="majorHAnsi" w:hAnsiTheme="majorHAnsi"/>
          <w:b/>
          <w:i/>
          <w:sz w:val="24"/>
          <w:szCs w:val="24"/>
        </w:rPr>
        <w:t>Appeler le professeur afin d’expliquer la démarche</w:t>
      </w:r>
    </w:p>
    <w:p w14:paraId="78EBF2FB" w14:textId="18CBA646" w:rsidR="001440E8" w:rsidRDefault="001440E8" w:rsidP="001440E8">
      <w:pPr>
        <w:pStyle w:val="Paragraphedeliste"/>
        <w:ind w:left="284"/>
        <w:rPr>
          <w:rFonts w:asciiTheme="majorHAnsi" w:hAnsiTheme="majorHAnsi"/>
          <w:sz w:val="24"/>
          <w:szCs w:val="24"/>
        </w:rPr>
      </w:pPr>
    </w:p>
    <w:p w14:paraId="57B69203" w14:textId="120C5AFA" w:rsidR="00B934C8" w:rsidRDefault="00B934C8" w:rsidP="001440E8">
      <w:pPr>
        <w:pStyle w:val="Paragraphedeliste"/>
        <w:ind w:left="284"/>
        <w:rPr>
          <w:rFonts w:asciiTheme="majorHAnsi" w:hAnsiTheme="majorHAnsi"/>
          <w:sz w:val="24"/>
          <w:szCs w:val="24"/>
        </w:rPr>
      </w:pPr>
    </w:p>
    <w:p w14:paraId="0B03F8EA" w14:textId="77777777" w:rsidR="00F104B9" w:rsidRPr="00CC3F17" w:rsidRDefault="00F104B9" w:rsidP="00F104B9">
      <w:pPr>
        <w:rPr>
          <w:rFonts w:ascii="Cambria" w:hAnsi="Cambria"/>
          <w:sz w:val="24"/>
          <w:szCs w:val="24"/>
        </w:rPr>
      </w:pPr>
    </w:p>
    <w:p w14:paraId="3517B271" w14:textId="77777777" w:rsidR="00A973E9" w:rsidRPr="00CC3F17" w:rsidRDefault="00A973E9" w:rsidP="003E6301">
      <w:pPr>
        <w:spacing w:line="240" w:lineRule="auto"/>
        <w:rPr>
          <w:rFonts w:ascii="Cambria" w:hAnsi="Cambria"/>
          <w:b/>
          <w:sz w:val="24"/>
          <w:szCs w:val="24"/>
          <w:u w:val="single"/>
        </w:rPr>
      </w:pPr>
    </w:p>
    <w:p w14:paraId="59514D8E" w14:textId="77777777" w:rsidR="00A973E9" w:rsidRPr="00CC3F17" w:rsidRDefault="00A973E9" w:rsidP="003E6301">
      <w:pPr>
        <w:spacing w:line="240" w:lineRule="auto"/>
        <w:rPr>
          <w:rFonts w:ascii="Cambria" w:hAnsi="Cambria"/>
          <w:b/>
          <w:sz w:val="24"/>
          <w:szCs w:val="24"/>
          <w:u w:val="single"/>
        </w:rPr>
      </w:pPr>
    </w:p>
    <w:p w14:paraId="238FFCD2" w14:textId="77777777" w:rsidR="00A973E9" w:rsidRPr="00CC3F17" w:rsidRDefault="00A973E9" w:rsidP="003E6301">
      <w:pPr>
        <w:spacing w:line="240" w:lineRule="auto"/>
        <w:rPr>
          <w:rFonts w:asciiTheme="majorHAnsi" w:hAnsiTheme="majorHAnsi"/>
          <w:b/>
          <w:sz w:val="24"/>
          <w:szCs w:val="24"/>
          <w:u w:val="single"/>
        </w:rPr>
      </w:pPr>
    </w:p>
    <w:p w14:paraId="47BBD456" w14:textId="77777777" w:rsidR="00A973E9" w:rsidRPr="00CC3F17" w:rsidRDefault="00A973E9" w:rsidP="003E6301">
      <w:pPr>
        <w:spacing w:line="240" w:lineRule="auto"/>
        <w:rPr>
          <w:rFonts w:asciiTheme="majorHAnsi" w:hAnsiTheme="majorHAnsi"/>
          <w:b/>
          <w:sz w:val="24"/>
          <w:szCs w:val="24"/>
          <w:u w:val="single"/>
        </w:rPr>
      </w:pPr>
    </w:p>
    <w:p w14:paraId="71F8F754" w14:textId="51ADD308" w:rsidR="00A973E9" w:rsidRDefault="00A973E9" w:rsidP="003E6301">
      <w:pPr>
        <w:spacing w:line="240" w:lineRule="auto"/>
        <w:rPr>
          <w:rFonts w:asciiTheme="majorHAnsi" w:hAnsiTheme="majorHAnsi"/>
          <w:b/>
          <w:sz w:val="24"/>
          <w:szCs w:val="24"/>
          <w:u w:val="single"/>
        </w:rPr>
      </w:pPr>
    </w:p>
    <w:p w14:paraId="1485ABCE" w14:textId="671CC5C4" w:rsidR="00B934C8" w:rsidRDefault="00B934C8" w:rsidP="003E6301">
      <w:pPr>
        <w:spacing w:line="240" w:lineRule="auto"/>
        <w:rPr>
          <w:rFonts w:asciiTheme="majorHAnsi" w:hAnsiTheme="majorHAnsi"/>
          <w:b/>
          <w:sz w:val="24"/>
          <w:szCs w:val="24"/>
          <w:u w:val="single"/>
        </w:rPr>
      </w:pPr>
    </w:p>
    <w:p w14:paraId="55DBD86D" w14:textId="77777777" w:rsidR="00B934C8" w:rsidRPr="00CC3F17" w:rsidRDefault="00B934C8" w:rsidP="003E6301">
      <w:pPr>
        <w:spacing w:line="240" w:lineRule="auto"/>
        <w:rPr>
          <w:rFonts w:asciiTheme="majorHAnsi" w:hAnsiTheme="majorHAnsi"/>
          <w:b/>
          <w:sz w:val="24"/>
          <w:szCs w:val="24"/>
          <w:u w:val="single"/>
        </w:rPr>
      </w:pPr>
    </w:p>
    <w:p w14:paraId="531F9681" w14:textId="77777777" w:rsidR="00A973E9" w:rsidRPr="00CC3F17" w:rsidRDefault="00A973E9" w:rsidP="003E6301">
      <w:pPr>
        <w:spacing w:line="240" w:lineRule="auto"/>
        <w:rPr>
          <w:rFonts w:asciiTheme="majorHAnsi" w:hAnsiTheme="majorHAnsi"/>
          <w:b/>
          <w:sz w:val="24"/>
          <w:szCs w:val="24"/>
          <w:u w:val="single"/>
        </w:rPr>
      </w:pPr>
    </w:p>
    <w:p w14:paraId="3DACF640" w14:textId="77777777" w:rsidR="00A973E9" w:rsidRPr="00CC3F17" w:rsidRDefault="00A973E9" w:rsidP="003E6301">
      <w:pPr>
        <w:spacing w:line="240" w:lineRule="auto"/>
        <w:rPr>
          <w:rFonts w:asciiTheme="majorHAnsi" w:hAnsiTheme="majorHAnsi"/>
          <w:b/>
          <w:sz w:val="24"/>
          <w:szCs w:val="24"/>
          <w:u w:val="single"/>
        </w:rPr>
      </w:pPr>
    </w:p>
    <w:p w14:paraId="6F8AF579" w14:textId="77777777" w:rsidR="00A973E9" w:rsidRPr="00CC3F17" w:rsidRDefault="00A973E9" w:rsidP="003E6301">
      <w:pPr>
        <w:spacing w:line="240" w:lineRule="auto"/>
        <w:rPr>
          <w:rFonts w:asciiTheme="majorHAnsi" w:hAnsiTheme="majorHAnsi"/>
          <w:b/>
          <w:sz w:val="24"/>
          <w:szCs w:val="24"/>
          <w:u w:val="single"/>
        </w:rPr>
      </w:pPr>
    </w:p>
    <w:p w14:paraId="08AF0190" w14:textId="77777777" w:rsidR="00A973E9" w:rsidRPr="00CC3F17" w:rsidRDefault="00A973E9" w:rsidP="003E6301">
      <w:pPr>
        <w:spacing w:line="240" w:lineRule="auto"/>
        <w:rPr>
          <w:rFonts w:asciiTheme="majorHAnsi" w:hAnsiTheme="majorHAnsi"/>
          <w:b/>
          <w:sz w:val="24"/>
          <w:szCs w:val="24"/>
          <w:u w:val="single"/>
        </w:rPr>
      </w:pPr>
    </w:p>
    <w:p w14:paraId="4FA71E11" w14:textId="77777777" w:rsidR="00A973E9" w:rsidRDefault="00A973E9" w:rsidP="003E6301">
      <w:pPr>
        <w:spacing w:line="240" w:lineRule="auto"/>
        <w:rPr>
          <w:rFonts w:asciiTheme="majorHAnsi" w:hAnsiTheme="majorHAnsi"/>
          <w:b/>
          <w:sz w:val="28"/>
          <w:szCs w:val="28"/>
          <w:u w:val="single"/>
        </w:rPr>
      </w:pPr>
    </w:p>
    <w:p w14:paraId="04E135BE" w14:textId="77777777" w:rsidR="00A973E9" w:rsidRDefault="00A973E9" w:rsidP="003E6301">
      <w:pPr>
        <w:spacing w:line="240" w:lineRule="auto"/>
        <w:rPr>
          <w:rFonts w:asciiTheme="majorHAnsi" w:hAnsiTheme="majorHAnsi"/>
          <w:b/>
          <w:sz w:val="28"/>
          <w:szCs w:val="28"/>
          <w:u w:val="single"/>
        </w:rPr>
      </w:pPr>
    </w:p>
    <w:p w14:paraId="3A4B70C4" w14:textId="77777777" w:rsidR="00A973E9" w:rsidRDefault="00A973E9" w:rsidP="003E6301">
      <w:pPr>
        <w:spacing w:line="240" w:lineRule="auto"/>
        <w:rPr>
          <w:rFonts w:asciiTheme="majorHAnsi" w:hAnsiTheme="majorHAnsi"/>
          <w:b/>
          <w:sz w:val="28"/>
          <w:szCs w:val="28"/>
          <w:u w:val="single"/>
        </w:rPr>
      </w:pPr>
    </w:p>
    <w:p w14:paraId="44CEBC48" w14:textId="1BA8AD1E" w:rsidR="00A973E9" w:rsidRDefault="00A973E9" w:rsidP="003E6301">
      <w:pPr>
        <w:spacing w:line="240" w:lineRule="auto"/>
        <w:rPr>
          <w:rFonts w:asciiTheme="majorHAnsi" w:hAnsiTheme="majorHAnsi"/>
          <w:b/>
          <w:sz w:val="28"/>
          <w:szCs w:val="28"/>
          <w:u w:val="single"/>
        </w:rPr>
      </w:pPr>
    </w:p>
    <w:p w14:paraId="31062141" w14:textId="77777777" w:rsidR="009D6E92" w:rsidRDefault="009D6E92" w:rsidP="003E6301">
      <w:pPr>
        <w:spacing w:line="240" w:lineRule="auto"/>
        <w:rPr>
          <w:rFonts w:asciiTheme="majorHAnsi" w:hAnsiTheme="majorHAnsi"/>
          <w:b/>
          <w:sz w:val="28"/>
          <w:szCs w:val="28"/>
          <w:u w:val="single"/>
        </w:rPr>
      </w:pPr>
    </w:p>
    <w:p w14:paraId="2FD7CEE2" w14:textId="77777777" w:rsidR="00151D18" w:rsidRPr="00857796" w:rsidRDefault="00151D18" w:rsidP="00151D18">
      <w:pPr>
        <w:spacing w:line="240" w:lineRule="auto"/>
        <w:rPr>
          <w:rFonts w:asciiTheme="majorHAnsi" w:hAnsiTheme="majorHAnsi"/>
          <w:sz w:val="28"/>
          <w:szCs w:val="28"/>
        </w:rPr>
      </w:pPr>
      <w:r w:rsidRPr="00857796">
        <w:rPr>
          <w:rFonts w:asciiTheme="majorHAnsi" w:hAnsiTheme="majorHAnsi"/>
          <w:b/>
          <w:sz w:val="28"/>
          <w:szCs w:val="28"/>
          <w:u w:val="single"/>
        </w:rPr>
        <w:lastRenderedPageBreak/>
        <w:t>Exercice 2</w:t>
      </w:r>
      <w:r w:rsidRPr="00857796">
        <w:rPr>
          <w:rFonts w:asciiTheme="majorHAnsi" w:hAnsiTheme="majorHAnsi"/>
          <w:sz w:val="28"/>
          <w:szCs w:val="28"/>
        </w:rPr>
        <w:t> :</w:t>
      </w:r>
      <w:r w:rsidR="00857796" w:rsidRPr="00857796">
        <w:rPr>
          <w:rFonts w:asciiTheme="majorHAnsi" w:hAnsiTheme="majorHAnsi"/>
          <w:sz w:val="28"/>
          <w:szCs w:val="28"/>
        </w:rPr>
        <w:t xml:space="preserve"> (</w:t>
      </w:r>
      <w:r w:rsidR="00857796" w:rsidRPr="00857796">
        <w:rPr>
          <w:rFonts w:asciiTheme="majorHAnsi" w:hAnsiTheme="majorHAnsi"/>
          <w:i/>
          <w:sz w:val="24"/>
          <w:szCs w:val="24"/>
        </w:rPr>
        <w:t>les deux parties de cet exercice peuvent-être traitées de manière indépendante</w:t>
      </w:r>
      <w:r w:rsidR="00857796" w:rsidRPr="00857796">
        <w:rPr>
          <w:rFonts w:asciiTheme="majorHAnsi" w:hAnsiTheme="majorHAnsi"/>
          <w:sz w:val="28"/>
          <w:szCs w:val="28"/>
        </w:rPr>
        <w:t>)</w:t>
      </w:r>
    </w:p>
    <w:p w14:paraId="1018F80E" w14:textId="77777777" w:rsidR="00A973E9" w:rsidRPr="00A973E9" w:rsidRDefault="00A973E9" w:rsidP="00A973E9">
      <w:pPr>
        <w:rPr>
          <w:rFonts w:ascii="Cambria" w:hAnsi="Cambria"/>
          <w:bCs/>
          <w:sz w:val="24"/>
          <w:szCs w:val="24"/>
        </w:rPr>
      </w:pPr>
      <w:r w:rsidRPr="00A973E9">
        <w:rPr>
          <w:rFonts w:ascii="Cambria" w:hAnsi="Cambria"/>
          <w:bCs/>
          <w:sz w:val="24"/>
          <w:szCs w:val="24"/>
        </w:rPr>
        <w:t>Une entreprise fabrique des charnières de portail.</w:t>
      </w:r>
    </w:p>
    <w:p w14:paraId="3C0FFEE6" w14:textId="77777777" w:rsidR="00A973E9" w:rsidRPr="00A973E9" w:rsidRDefault="00A973E9" w:rsidP="00A973E9">
      <w:pPr>
        <w:rPr>
          <w:rFonts w:ascii="Cambria" w:hAnsi="Cambria" w:cs="Utopia-Regular"/>
          <w:b/>
          <w:sz w:val="24"/>
          <w:szCs w:val="24"/>
        </w:rPr>
      </w:pPr>
      <w:r w:rsidRPr="00A973E9">
        <w:rPr>
          <w:rFonts w:ascii="Cambria" w:hAnsi="Cambria" w:cs="Utopia-Regular"/>
          <w:b/>
          <w:sz w:val="24"/>
          <w:szCs w:val="24"/>
        </w:rPr>
        <w:t>Partie A – Probabilités conditionnelles</w:t>
      </w:r>
    </w:p>
    <w:p w14:paraId="4CB29A17" w14:textId="774B6B00" w:rsidR="00A973E9" w:rsidRPr="00A973E9" w:rsidRDefault="00A973E9" w:rsidP="00A973E9">
      <w:pPr>
        <w:rPr>
          <w:rFonts w:ascii="Cambria" w:hAnsi="Cambria" w:cs="Utopia-Regular"/>
          <w:sz w:val="24"/>
          <w:szCs w:val="24"/>
        </w:rPr>
      </w:pPr>
      <w:r w:rsidRPr="00A973E9">
        <w:rPr>
          <w:rFonts w:ascii="Cambria" w:hAnsi="Cambria" w:cs="Utopia-Regular"/>
          <w:sz w:val="24"/>
          <w:szCs w:val="24"/>
        </w:rPr>
        <w:t xml:space="preserve">Les charnières sont fabriquées dans deux ateliers différents, notés « atelier </w:t>
      </w:r>
      <w:r w:rsidR="008321F0">
        <w:rPr>
          <w:rFonts w:ascii="Cambria" w:hAnsi="Cambria" w:cs="Utopia-Regular"/>
          <w:sz w:val="24"/>
          <w:szCs w:val="24"/>
        </w:rPr>
        <w:t>A</w:t>
      </w:r>
      <w:r w:rsidRPr="00A973E9">
        <w:rPr>
          <w:rFonts w:ascii="Cambria" w:hAnsi="Cambria" w:cs="Utopia-Regular"/>
          <w:sz w:val="24"/>
          <w:szCs w:val="24"/>
        </w:rPr>
        <w:t xml:space="preserve"> » et « atelier </w:t>
      </w:r>
      <w:r w:rsidR="008321F0">
        <w:rPr>
          <w:rFonts w:ascii="Cambria" w:hAnsi="Cambria" w:cs="Utopia-Regular"/>
          <w:sz w:val="24"/>
          <w:szCs w:val="24"/>
        </w:rPr>
        <w:t>B</w:t>
      </w:r>
      <w:r w:rsidRPr="00A973E9">
        <w:rPr>
          <w:rFonts w:ascii="Cambria" w:hAnsi="Cambria" w:cs="Utopia-Regular"/>
          <w:sz w:val="24"/>
          <w:szCs w:val="24"/>
        </w:rPr>
        <w:t> ».</w:t>
      </w:r>
    </w:p>
    <w:p w14:paraId="7ACE4AB4" w14:textId="77777777" w:rsidR="00A973E9" w:rsidRPr="00A973E9" w:rsidRDefault="00A973E9" w:rsidP="00A973E9">
      <w:pPr>
        <w:rPr>
          <w:rFonts w:ascii="Cambria" w:hAnsi="Cambria" w:cs="Utopia-Regular"/>
          <w:sz w:val="24"/>
          <w:szCs w:val="24"/>
        </w:rPr>
      </w:pPr>
      <w:r w:rsidRPr="00A973E9">
        <w:rPr>
          <w:rFonts w:ascii="Cambria" w:hAnsi="Cambria" w:cs="Utopia-Regular"/>
          <w:sz w:val="24"/>
          <w:szCs w:val="24"/>
        </w:rPr>
        <w:t xml:space="preserve">Le responsable de l’entreprise précise que : </w:t>
      </w:r>
    </w:p>
    <w:p w14:paraId="5714E03D" w14:textId="1B561145"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1 % des charnières provenant de l’atelier </w:t>
      </w:r>
      <w:r w:rsidR="00142206">
        <w:rPr>
          <w:rFonts w:ascii="Cambria" w:hAnsi="Cambria" w:cs="Utopia-Regular"/>
          <w:sz w:val="24"/>
          <w:szCs w:val="24"/>
        </w:rPr>
        <w:t>A</w:t>
      </w:r>
      <w:r w:rsidRPr="00A973E9">
        <w:rPr>
          <w:rFonts w:ascii="Cambria" w:hAnsi="Cambria" w:cs="Utopia-Regular"/>
          <w:sz w:val="24"/>
          <w:szCs w:val="24"/>
        </w:rPr>
        <w:t xml:space="preserve"> sont défectueuses</w:t>
      </w:r>
    </w:p>
    <w:p w14:paraId="56EB5FF2" w14:textId="106706CA"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2 % des charnières provenant de l’atelier </w:t>
      </w:r>
      <w:r w:rsidR="00142206">
        <w:rPr>
          <w:rFonts w:ascii="Cambria" w:hAnsi="Cambria" w:cs="Utopia-Regular"/>
          <w:sz w:val="24"/>
          <w:szCs w:val="24"/>
        </w:rPr>
        <w:t>B</w:t>
      </w:r>
      <w:r w:rsidRPr="00A973E9">
        <w:rPr>
          <w:rFonts w:ascii="Cambria" w:hAnsi="Cambria" w:cs="Utopia-Regular"/>
          <w:sz w:val="24"/>
          <w:szCs w:val="24"/>
        </w:rPr>
        <w:t xml:space="preserve"> sont défectueuses</w:t>
      </w:r>
    </w:p>
    <w:p w14:paraId="1ECCB450" w14:textId="729DC599"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40 % des charnières de l’entreprise sont fabriquées par l’atelier </w:t>
      </w:r>
      <w:r w:rsidR="00142206">
        <w:rPr>
          <w:rFonts w:ascii="Cambria" w:hAnsi="Cambria" w:cs="Utopia-Regular"/>
          <w:sz w:val="24"/>
          <w:szCs w:val="24"/>
        </w:rPr>
        <w:t>A</w:t>
      </w:r>
      <w:r w:rsidRPr="00A973E9">
        <w:rPr>
          <w:rFonts w:ascii="Cambria" w:hAnsi="Cambria" w:cs="Utopia-Regular"/>
          <w:sz w:val="24"/>
          <w:szCs w:val="24"/>
        </w:rPr>
        <w:t xml:space="preserve"> et le reste par l’atelier </w:t>
      </w:r>
      <w:r w:rsidR="00142206">
        <w:rPr>
          <w:rFonts w:ascii="Cambria" w:hAnsi="Cambria" w:cs="Utopia-Regular"/>
          <w:sz w:val="24"/>
          <w:szCs w:val="24"/>
        </w:rPr>
        <w:t>B</w:t>
      </w:r>
      <w:r w:rsidRPr="00A973E9">
        <w:rPr>
          <w:rFonts w:ascii="Cambria" w:hAnsi="Cambria" w:cs="Utopia-Regular"/>
          <w:sz w:val="24"/>
          <w:szCs w:val="24"/>
        </w:rPr>
        <w:t>.</w:t>
      </w:r>
    </w:p>
    <w:p w14:paraId="2E2E1C08" w14:textId="077FBC9C"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 xml:space="preserve">On définit les événements suivants : </w:t>
      </w:r>
      <w:r w:rsidRPr="00A973E9">
        <w:rPr>
          <w:rFonts w:ascii="Cambria" w:hAnsi="Cambria" w:cs="Utopia-Regular"/>
          <w:sz w:val="24"/>
          <w:szCs w:val="24"/>
        </w:rPr>
        <w:tab/>
        <w:t xml:space="preserve">A : « la charnière provient de l’atelier </w:t>
      </w:r>
      <w:r w:rsidR="008321F0">
        <w:rPr>
          <w:rFonts w:ascii="Cambria" w:hAnsi="Cambria" w:cs="Utopia-Regular"/>
          <w:sz w:val="24"/>
          <w:szCs w:val="24"/>
        </w:rPr>
        <w:t>A</w:t>
      </w:r>
      <w:r w:rsidRPr="00A973E9">
        <w:rPr>
          <w:rFonts w:ascii="Cambria" w:hAnsi="Cambria" w:cs="Utopia-Regular"/>
          <w:sz w:val="24"/>
          <w:szCs w:val="24"/>
        </w:rPr>
        <w:t> »</w:t>
      </w:r>
    </w:p>
    <w:p w14:paraId="39F636DF" w14:textId="48927416"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t xml:space="preserve">B : « la charnière provient de l’atelier </w:t>
      </w:r>
      <w:r w:rsidR="008321F0">
        <w:rPr>
          <w:rFonts w:ascii="Cambria" w:hAnsi="Cambria" w:cs="Utopia-Regular"/>
          <w:sz w:val="24"/>
          <w:szCs w:val="24"/>
        </w:rPr>
        <w:t>B</w:t>
      </w:r>
      <w:r w:rsidRPr="00A973E9">
        <w:rPr>
          <w:rFonts w:ascii="Cambria" w:hAnsi="Cambria" w:cs="Utopia-Regular"/>
          <w:sz w:val="24"/>
          <w:szCs w:val="24"/>
        </w:rPr>
        <w:t> »</w:t>
      </w:r>
    </w:p>
    <w:p w14:paraId="35A3EC4B" w14:textId="77777777"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t>D : « la charnière est défectueuse »</w:t>
      </w:r>
    </w:p>
    <w:p w14:paraId="6CACC692" w14:textId="77777777" w:rsidR="00A973E9" w:rsidRPr="00A973E9" w:rsidRDefault="00A973E9" w:rsidP="00A973E9">
      <w:pPr>
        <w:rPr>
          <w:rFonts w:ascii="Cambria" w:hAnsi="Cambria" w:cs="Utopia-Regular"/>
          <w:sz w:val="24"/>
          <w:szCs w:val="24"/>
        </w:rPr>
      </w:pPr>
      <w:r w:rsidRPr="00A973E9">
        <w:rPr>
          <w:rFonts w:ascii="Cambria" w:hAnsi="Cambria" w:cs="Utopia-Regular"/>
          <w:sz w:val="24"/>
          <w:szCs w:val="24"/>
        </w:rPr>
        <w:t>On choisit une charnière au hasard dans le stock.</w:t>
      </w:r>
    </w:p>
    <w:tbl>
      <w:tblPr>
        <w:tblW w:w="0" w:type="auto"/>
        <w:tblLook w:val="04A0" w:firstRow="1" w:lastRow="0" w:firstColumn="1" w:lastColumn="0" w:noHBand="0" w:noVBand="1"/>
      </w:tblPr>
      <w:tblGrid>
        <w:gridCol w:w="6204"/>
        <w:gridCol w:w="4493"/>
      </w:tblGrid>
      <w:tr w:rsidR="00A973E9" w:rsidRPr="00A973E9" w14:paraId="7B6DBCF5" w14:textId="77777777" w:rsidTr="00E726BE">
        <w:tc>
          <w:tcPr>
            <w:tcW w:w="6204" w:type="dxa"/>
          </w:tcPr>
          <w:p w14:paraId="3CD8737B" w14:textId="77777777" w:rsidR="00A973E9" w:rsidRP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Compléter l’arbre de probabilités ci-contre :</w:t>
            </w:r>
            <w:r w:rsidRPr="00A973E9">
              <w:rPr>
                <w:rFonts w:ascii="Cambria" w:hAnsi="Cambria" w:cs="Utopia-Regular"/>
                <w:sz w:val="24"/>
                <w:szCs w:val="24"/>
              </w:rPr>
              <w:br/>
              <w:t xml:space="preserve"> </w:t>
            </w:r>
          </w:p>
          <w:p w14:paraId="7B7468ED" w14:textId="40912CF0" w:rsidR="00A973E9" w:rsidRP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Calculer la probabilité que la charnière choisie provienne de l’atelier </w:t>
            </w:r>
            <w:r w:rsidR="00142206">
              <w:rPr>
                <w:rFonts w:ascii="Cambria" w:hAnsi="Cambria" w:cs="Utopia-Regular"/>
                <w:sz w:val="24"/>
                <w:szCs w:val="24"/>
              </w:rPr>
              <w:t>A</w:t>
            </w:r>
            <w:r w:rsidRPr="00A973E9">
              <w:rPr>
                <w:rFonts w:ascii="Cambria" w:hAnsi="Cambria" w:cs="Utopia-Regular"/>
                <w:sz w:val="24"/>
                <w:szCs w:val="24"/>
              </w:rPr>
              <w:t xml:space="preserve"> et soit défectueuse.</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3BEA3333" w14:textId="77777777" w:rsidR="00A973E9" w:rsidRPr="00A973E9" w:rsidRDefault="00A973E9" w:rsidP="00E726BE">
            <w:pPr>
              <w:rPr>
                <w:rFonts w:ascii="Cambria" w:hAnsi="Cambria" w:cs="Utopia-Regular"/>
                <w:sz w:val="24"/>
                <w:szCs w:val="24"/>
              </w:rPr>
            </w:pPr>
          </w:p>
        </w:tc>
        <w:tc>
          <w:tcPr>
            <w:tcW w:w="4493" w:type="dxa"/>
          </w:tcPr>
          <w:p w14:paraId="22BB02F9" w14:textId="356DDCEA" w:rsidR="00A973E9" w:rsidRPr="00A973E9" w:rsidRDefault="00A973E9" w:rsidP="00E726BE">
            <w:pPr>
              <w:rPr>
                <w:rFonts w:ascii="Cambria" w:hAnsi="Cambria" w:cs="Utopia-Regular"/>
                <w:sz w:val="24"/>
                <w:szCs w:val="24"/>
              </w:rPr>
            </w:pPr>
            <w:r w:rsidRPr="00A973E9">
              <w:rPr>
                <w:rFonts w:ascii="Cambria" w:hAnsi="Cambria" w:cs="Utopia-Regular"/>
                <w:noProof/>
                <w:sz w:val="24"/>
                <w:szCs w:val="24"/>
                <w:lang w:eastAsia="fr-FR"/>
              </w:rPr>
              <w:drawing>
                <wp:inline distT="0" distB="0" distL="0" distR="0" wp14:anchorId="4AC559F5" wp14:editId="653B77C0">
                  <wp:extent cx="2466975" cy="2466975"/>
                  <wp:effectExtent l="0" t="0" r="9525" b="9525"/>
                  <wp:docPr id="1" name="Image 1" descr="arbre-c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re-ccf2"/>
                          <pic:cNvPicPr>
                            <a:picLocks noChangeAspect="1" noChangeArrowheads="1"/>
                          </pic:cNvPicPr>
                        </pic:nvPicPr>
                        <pic:blipFill>
                          <a:blip r:embed="rId11">
                            <a:extLst>
                              <a:ext uri="{28A0092B-C50C-407E-A947-70E740481C1C}">
                                <a14:useLocalDpi xmlns:a14="http://schemas.microsoft.com/office/drawing/2010/main" val="0"/>
                              </a:ext>
                            </a:extLst>
                          </a:blip>
                          <a:srcRect r="13637"/>
                          <a:stretch>
                            <a:fillRect/>
                          </a:stretch>
                        </pic:blipFill>
                        <pic:spPr bwMode="auto">
                          <a:xfrm>
                            <a:off x="0" y="0"/>
                            <a:ext cx="2466975" cy="2466975"/>
                          </a:xfrm>
                          <a:prstGeom prst="rect">
                            <a:avLst/>
                          </a:prstGeom>
                          <a:noFill/>
                          <a:ln>
                            <a:noFill/>
                          </a:ln>
                        </pic:spPr>
                      </pic:pic>
                    </a:graphicData>
                  </a:graphic>
                </wp:inline>
              </w:drawing>
            </w:r>
          </w:p>
        </w:tc>
      </w:tr>
    </w:tbl>
    <w:p w14:paraId="4C90E8E1" w14:textId="234AC625" w:rsid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Montrer que p(D) = 0,016. Donner une interprétation de cette probabilité dans le contexte de l’exercice. </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06A03696" w14:textId="77777777" w:rsidR="00A973E9" w:rsidRDefault="00A973E9" w:rsidP="00A973E9">
      <w:pPr>
        <w:spacing w:after="0" w:line="240" w:lineRule="auto"/>
        <w:rPr>
          <w:rFonts w:ascii="Cambria" w:hAnsi="Cambria" w:cs="Utopia-Regular"/>
          <w:sz w:val="24"/>
          <w:szCs w:val="24"/>
        </w:rPr>
      </w:pPr>
    </w:p>
    <w:p w14:paraId="259D67EA" w14:textId="77777777" w:rsidR="00B934C8" w:rsidRDefault="00B934C8" w:rsidP="00A973E9">
      <w:pPr>
        <w:spacing w:after="0" w:line="240" w:lineRule="auto"/>
        <w:rPr>
          <w:rFonts w:ascii="Cambria" w:hAnsi="Cambria" w:cs="Utopia-Regular"/>
          <w:sz w:val="24"/>
          <w:szCs w:val="24"/>
        </w:rPr>
      </w:pPr>
    </w:p>
    <w:p w14:paraId="2B1E039B" w14:textId="77777777" w:rsidR="00B934C8" w:rsidRDefault="00B934C8" w:rsidP="00A973E9">
      <w:pPr>
        <w:spacing w:after="0" w:line="240" w:lineRule="auto"/>
        <w:rPr>
          <w:rFonts w:ascii="Cambria" w:hAnsi="Cambria" w:cs="Utopia-Regular"/>
          <w:sz w:val="24"/>
          <w:szCs w:val="24"/>
        </w:rPr>
      </w:pPr>
    </w:p>
    <w:p w14:paraId="3BF6ED2E" w14:textId="22A83C4C" w:rsidR="00A973E9" w:rsidRPr="00A973E9" w:rsidRDefault="00A973E9" w:rsidP="00A973E9">
      <w:pPr>
        <w:spacing w:after="0" w:line="240" w:lineRule="auto"/>
        <w:rPr>
          <w:rFonts w:ascii="Cambria" w:hAnsi="Cambria" w:cs="Utopia-Regular"/>
          <w:sz w:val="24"/>
          <w:szCs w:val="24"/>
        </w:rPr>
      </w:pPr>
      <w:r w:rsidRPr="00A973E9">
        <w:rPr>
          <w:rFonts w:ascii="Cambria" w:hAnsi="Cambria" w:cs="Utopia-Regular"/>
          <w:sz w:val="24"/>
          <w:szCs w:val="24"/>
        </w:rPr>
        <w:br/>
      </w:r>
    </w:p>
    <w:p w14:paraId="0AF5C007" w14:textId="33CAFE65" w:rsid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Calculer la probabilité que la charnière provienne de l’atelier </w:t>
      </w:r>
      <w:r w:rsidR="00142206">
        <w:rPr>
          <w:rFonts w:ascii="Cambria" w:hAnsi="Cambria" w:cs="Utopia-Regular"/>
          <w:sz w:val="24"/>
          <w:szCs w:val="24"/>
        </w:rPr>
        <w:t>A</w:t>
      </w:r>
      <w:r w:rsidRPr="00A973E9">
        <w:rPr>
          <w:rFonts w:ascii="Cambria" w:hAnsi="Cambria" w:cs="Utopia-Regular"/>
          <w:sz w:val="24"/>
          <w:szCs w:val="24"/>
        </w:rPr>
        <w:t xml:space="preserve"> sachant qu’elle est défectueuse.</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067DAC02" w14:textId="1E3C8DF6" w:rsidR="00A973E9" w:rsidRDefault="00A973E9" w:rsidP="00A973E9">
      <w:pPr>
        <w:spacing w:after="0" w:line="240" w:lineRule="auto"/>
        <w:rPr>
          <w:rFonts w:ascii="Cambria" w:hAnsi="Cambria" w:cs="Utopia-Regular"/>
          <w:sz w:val="24"/>
          <w:szCs w:val="24"/>
        </w:rPr>
      </w:pPr>
    </w:p>
    <w:p w14:paraId="141EE9EA" w14:textId="01007DCB" w:rsidR="00A973E9" w:rsidRDefault="00A973E9" w:rsidP="00A973E9">
      <w:pPr>
        <w:spacing w:after="0" w:line="240" w:lineRule="auto"/>
        <w:rPr>
          <w:rFonts w:ascii="Cambria" w:hAnsi="Cambria" w:cs="Utopia-Regular"/>
          <w:sz w:val="24"/>
          <w:szCs w:val="24"/>
        </w:rPr>
      </w:pPr>
    </w:p>
    <w:p w14:paraId="0AE688AD" w14:textId="4916039B" w:rsidR="00A973E9" w:rsidRDefault="00A973E9" w:rsidP="00A973E9">
      <w:pPr>
        <w:spacing w:after="0" w:line="240" w:lineRule="auto"/>
        <w:rPr>
          <w:rFonts w:ascii="Cambria" w:hAnsi="Cambria" w:cs="Utopia-Regular"/>
          <w:sz w:val="24"/>
          <w:szCs w:val="24"/>
        </w:rPr>
      </w:pPr>
    </w:p>
    <w:p w14:paraId="6C951D79" w14:textId="2F988A1E" w:rsidR="00A973E9" w:rsidRDefault="00A973E9" w:rsidP="00A973E9">
      <w:pPr>
        <w:spacing w:after="0" w:line="240" w:lineRule="auto"/>
        <w:rPr>
          <w:rFonts w:ascii="Cambria" w:hAnsi="Cambria" w:cs="Utopia-Regular"/>
          <w:sz w:val="24"/>
          <w:szCs w:val="24"/>
        </w:rPr>
      </w:pPr>
    </w:p>
    <w:p w14:paraId="09F76EC1" w14:textId="77777777" w:rsidR="00A973E9" w:rsidRPr="00A973E9" w:rsidRDefault="00A973E9" w:rsidP="00A973E9">
      <w:pPr>
        <w:spacing w:after="0" w:line="240" w:lineRule="auto"/>
        <w:rPr>
          <w:rFonts w:ascii="Cambria" w:hAnsi="Cambria" w:cs="Utopia-Regular"/>
          <w:sz w:val="24"/>
          <w:szCs w:val="24"/>
        </w:rPr>
      </w:pPr>
    </w:p>
    <w:p w14:paraId="10D47682" w14:textId="75F6C0FF" w:rsidR="00A973E9" w:rsidRDefault="00A973E9" w:rsidP="00A973E9">
      <w:pPr>
        <w:rPr>
          <w:rFonts w:ascii="Cambria" w:hAnsi="Cambria"/>
          <w:bCs/>
          <w:sz w:val="24"/>
          <w:szCs w:val="24"/>
        </w:rPr>
      </w:pPr>
    </w:p>
    <w:p w14:paraId="1657005C" w14:textId="200021AA" w:rsidR="00AB7901" w:rsidRDefault="00AB7901" w:rsidP="00A973E9">
      <w:pPr>
        <w:rPr>
          <w:rFonts w:ascii="Cambria" w:hAnsi="Cambria"/>
          <w:bCs/>
          <w:sz w:val="24"/>
          <w:szCs w:val="24"/>
        </w:rPr>
      </w:pPr>
    </w:p>
    <w:p w14:paraId="41D301EA" w14:textId="77777777" w:rsidR="00A973E9" w:rsidRPr="00A973E9" w:rsidRDefault="00A973E9" w:rsidP="00A973E9">
      <w:pPr>
        <w:rPr>
          <w:rFonts w:ascii="Cambria" w:hAnsi="Cambria"/>
          <w:b/>
          <w:bCs/>
          <w:sz w:val="24"/>
          <w:szCs w:val="24"/>
        </w:rPr>
      </w:pPr>
      <w:r w:rsidRPr="00A973E9">
        <w:rPr>
          <w:rFonts w:ascii="Cambria" w:hAnsi="Cambria"/>
          <w:b/>
          <w:bCs/>
          <w:sz w:val="24"/>
          <w:szCs w:val="24"/>
        </w:rPr>
        <w:lastRenderedPageBreak/>
        <w:t xml:space="preserve">Partie B – Loi binomiale </w:t>
      </w:r>
    </w:p>
    <w:p w14:paraId="56FD39AF" w14:textId="77777777" w:rsidR="00A973E9" w:rsidRPr="00A973E9" w:rsidRDefault="00A973E9" w:rsidP="00A973E9">
      <w:pPr>
        <w:rPr>
          <w:rFonts w:ascii="Cambria" w:hAnsi="Cambria"/>
          <w:bCs/>
          <w:sz w:val="24"/>
          <w:szCs w:val="24"/>
        </w:rPr>
      </w:pPr>
      <w:r w:rsidRPr="00A973E9">
        <w:rPr>
          <w:rFonts w:ascii="Cambria" w:hAnsi="Cambria"/>
          <w:bCs/>
          <w:sz w:val="24"/>
          <w:szCs w:val="24"/>
        </w:rPr>
        <w:t>L’entreprise vend les charnières aux grossistes par lot de 50. La quantité de charnières est suffisamment importante pour qu’on puisse assimiler la constitution de ce lot à un tirage avec remise.</w:t>
      </w:r>
    </w:p>
    <w:p w14:paraId="4B9AD9F2" w14:textId="77777777" w:rsidR="00A973E9" w:rsidRPr="00A973E9" w:rsidRDefault="00A973E9" w:rsidP="00A973E9">
      <w:pPr>
        <w:rPr>
          <w:rFonts w:ascii="Cambria" w:hAnsi="Cambria"/>
          <w:bCs/>
          <w:sz w:val="24"/>
          <w:szCs w:val="24"/>
        </w:rPr>
      </w:pPr>
      <w:r w:rsidRPr="00A973E9">
        <w:rPr>
          <w:rFonts w:ascii="Cambria" w:hAnsi="Cambria"/>
          <w:bCs/>
          <w:sz w:val="24"/>
          <w:szCs w:val="24"/>
        </w:rPr>
        <w:t>On désigne par X la variable aléatoire qui associe à chaque lot de 50 charnières, le nombre de charnières défectueuses dans le lot.</w:t>
      </w:r>
    </w:p>
    <w:p w14:paraId="0EA7FDEC" w14:textId="77777777" w:rsidR="00A973E9" w:rsidRPr="00A973E9" w:rsidRDefault="00A973E9" w:rsidP="00A973E9">
      <w:pPr>
        <w:rPr>
          <w:rFonts w:ascii="Cambria" w:hAnsi="Cambria"/>
          <w:bCs/>
          <w:sz w:val="24"/>
          <w:szCs w:val="24"/>
        </w:rPr>
      </w:pPr>
    </w:p>
    <w:p w14:paraId="5DC4F484" w14:textId="36C245C3" w:rsidR="00A973E9" w:rsidRPr="00A973E9" w:rsidRDefault="00A973E9" w:rsidP="00A973E9">
      <w:pPr>
        <w:numPr>
          <w:ilvl w:val="0"/>
          <w:numId w:val="22"/>
        </w:numPr>
        <w:spacing w:after="0" w:line="240" w:lineRule="auto"/>
        <w:rPr>
          <w:rFonts w:ascii="Cambria" w:hAnsi="Cambria"/>
          <w:bCs/>
          <w:sz w:val="24"/>
          <w:szCs w:val="24"/>
        </w:rPr>
      </w:pPr>
      <w:r w:rsidRPr="00A973E9">
        <w:rPr>
          <w:rFonts w:ascii="Cambria" w:hAnsi="Cambria"/>
          <w:bCs/>
          <w:sz w:val="24"/>
          <w:szCs w:val="24"/>
        </w:rPr>
        <w:t xml:space="preserve">Justifier que X suit une loi binomiale. Préciser ses paramètres </w:t>
      </w:r>
      <w:r w:rsidRPr="00A973E9">
        <w:rPr>
          <w:rFonts w:ascii="Cambria" w:hAnsi="Cambria"/>
          <w:bCs/>
          <w:i/>
          <w:sz w:val="24"/>
          <w:szCs w:val="24"/>
        </w:rPr>
        <w:t>n</w:t>
      </w:r>
      <w:r w:rsidRPr="00A973E9">
        <w:rPr>
          <w:rFonts w:ascii="Cambria" w:hAnsi="Cambria"/>
          <w:bCs/>
          <w:sz w:val="24"/>
          <w:szCs w:val="24"/>
        </w:rPr>
        <w:t xml:space="preserve"> et </w:t>
      </w:r>
      <w:r w:rsidRPr="00A973E9">
        <w:rPr>
          <w:rFonts w:ascii="Cambria" w:hAnsi="Cambria"/>
          <w:bCs/>
          <w:i/>
          <w:sz w:val="24"/>
          <w:szCs w:val="24"/>
        </w:rPr>
        <w:t>p</w:t>
      </w:r>
      <w:r w:rsidRPr="00A973E9">
        <w:rPr>
          <w:rFonts w:ascii="Cambria" w:hAnsi="Cambria"/>
          <w:bCs/>
          <w:sz w:val="24"/>
          <w:szCs w:val="24"/>
        </w:rPr>
        <w:t>.</w:t>
      </w:r>
      <w:r w:rsidRPr="00A973E9">
        <w:rPr>
          <w:rFonts w:ascii="Cambria" w:hAnsi="Cambria"/>
          <w:bCs/>
          <w:sz w:val="24"/>
          <w:szCs w:val="24"/>
        </w:rPr>
        <w:br/>
      </w:r>
      <w:r w:rsidRPr="00A973E9">
        <w:rPr>
          <w:rFonts w:ascii="Cambria" w:hAnsi="Cambria" w:cs="Utopia-Regular"/>
          <w:sz w:val="24"/>
          <w:szCs w:val="24"/>
        </w:rPr>
        <w:br/>
      </w:r>
    </w:p>
    <w:p w14:paraId="55FB28EC" w14:textId="1F5DD2D5" w:rsidR="00A973E9" w:rsidRDefault="00A973E9" w:rsidP="00A973E9">
      <w:pPr>
        <w:spacing w:after="0" w:line="240" w:lineRule="auto"/>
        <w:rPr>
          <w:rFonts w:ascii="Cambria" w:hAnsi="Cambria" w:cs="Utopia-Regular"/>
          <w:sz w:val="24"/>
          <w:szCs w:val="24"/>
        </w:rPr>
      </w:pPr>
    </w:p>
    <w:p w14:paraId="6D6DFAD6" w14:textId="2F3CCC32" w:rsidR="00A973E9" w:rsidRDefault="00A973E9" w:rsidP="00A973E9">
      <w:pPr>
        <w:spacing w:after="0" w:line="240" w:lineRule="auto"/>
        <w:rPr>
          <w:rFonts w:ascii="Cambria" w:hAnsi="Cambria" w:cs="Utopia-Regular"/>
          <w:sz w:val="24"/>
          <w:szCs w:val="24"/>
        </w:rPr>
      </w:pPr>
    </w:p>
    <w:p w14:paraId="4A7255BB" w14:textId="1F4FD049" w:rsidR="00A973E9" w:rsidRDefault="00A973E9" w:rsidP="00A973E9">
      <w:pPr>
        <w:spacing w:after="0" w:line="240" w:lineRule="auto"/>
        <w:rPr>
          <w:rFonts w:ascii="Cambria" w:hAnsi="Cambria" w:cs="Utopia-Regular"/>
          <w:sz w:val="24"/>
          <w:szCs w:val="24"/>
        </w:rPr>
      </w:pPr>
    </w:p>
    <w:p w14:paraId="53F642D5" w14:textId="0E5454CB" w:rsidR="00A973E9" w:rsidRDefault="00A973E9" w:rsidP="00A973E9">
      <w:pPr>
        <w:spacing w:after="0" w:line="240" w:lineRule="auto"/>
        <w:rPr>
          <w:rFonts w:ascii="Cambria" w:hAnsi="Cambria" w:cs="Utopia-Regular"/>
          <w:sz w:val="24"/>
          <w:szCs w:val="24"/>
        </w:rPr>
      </w:pPr>
    </w:p>
    <w:p w14:paraId="54459B47" w14:textId="0D62E117" w:rsidR="00824A9C" w:rsidRDefault="00824A9C" w:rsidP="00A973E9">
      <w:pPr>
        <w:spacing w:after="0" w:line="240" w:lineRule="auto"/>
        <w:rPr>
          <w:rFonts w:ascii="Cambria" w:hAnsi="Cambria" w:cs="Utopia-Regular"/>
          <w:sz w:val="24"/>
          <w:szCs w:val="24"/>
        </w:rPr>
      </w:pPr>
    </w:p>
    <w:p w14:paraId="2561F138" w14:textId="77777777" w:rsidR="00824A9C" w:rsidRDefault="00824A9C" w:rsidP="00A973E9">
      <w:pPr>
        <w:spacing w:after="0" w:line="240" w:lineRule="auto"/>
        <w:rPr>
          <w:rFonts w:ascii="Cambria" w:hAnsi="Cambria" w:cs="Utopia-Regular"/>
          <w:sz w:val="24"/>
          <w:szCs w:val="24"/>
        </w:rPr>
      </w:pPr>
    </w:p>
    <w:p w14:paraId="173D8971" w14:textId="2ECE7FBB" w:rsidR="00A973E9" w:rsidRDefault="00A973E9" w:rsidP="00A973E9">
      <w:pPr>
        <w:spacing w:after="0" w:line="240" w:lineRule="auto"/>
        <w:rPr>
          <w:rFonts w:ascii="Cambria" w:hAnsi="Cambria" w:cs="Utopia-Regular"/>
          <w:sz w:val="24"/>
          <w:szCs w:val="24"/>
        </w:rPr>
      </w:pPr>
    </w:p>
    <w:p w14:paraId="4306EDF1" w14:textId="7BE31B8D" w:rsidR="00A973E9" w:rsidRDefault="00A973E9" w:rsidP="00A973E9">
      <w:pPr>
        <w:spacing w:after="0" w:line="240" w:lineRule="auto"/>
        <w:rPr>
          <w:rFonts w:ascii="Cambria" w:hAnsi="Cambria" w:cs="Utopia-Regular"/>
          <w:sz w:val="24"/>
          <w:szCs w:val="24"/>
        </w:rPr>
      </w:pPr>
    </w:p>
    <w:p w14:paraId="52A4EABB" w14:textId="77777777" w:rsidR="00A973E9" w:rsidRPr="00A973E9" w:rsidRDefault="00A973E9" w:rsidP="00A973E9">
      <w:pPr>
        <w:spacing w:after="0" w:line="240" w:lineRule="auto"/>
        <w:rPr>
          <w:rFonts w:ascii="Cambria" w:hAnsi="Cambria"/>
          <w:bCs/>
          <w:sz w:val="24"/>
          <w:szCs w:val="24"/>
        </w:rPr>
      </w:pPr>
    </w:p>
    <w:p w14:paraId="08B0B037" w14:textId="52B014FB" w:rsidR="00A973E9" w:rsidRPr="00A973E9" w:rsidRDefault="004033F0" w:rsidP="00A973E9">
      <w:pPr>
        <w:numPr>
          <w:ilvl w:val="0"/>
          <w:numId w:val="22"/>
        </w:numPr>
        <w:spacing w:after="0" w:line="240" w:lineRule="auto"/>
        <w:rPr>
          <w:rFonts w:ascii="Cambria" w:hAnsi="Cambria"/>
          <w:bCs/>
          <w:sz w:val="24"/>
          <w:szCs w:val="24"/>
        </w:rPr>
      </w:pPr>
      <w:r>
        <w:rPr>
          <w:rFonts w:ascii="Cambria" w:hAnsi="Cambria"/>
          <w:bCs/>
          <w:sz w:val="24"/>
          <w:szCs w:val="24"/>
        </w:rPr>
        <w:t>Calculer</w:t>
      </w:r>
      <w:r w:rsidR="00A973E9" w:rsidRPr="00A973E9">
        <w:rPr>
          <w:rFonts w:ascii="Cambria" w:hAnsi="Cambria"/>
          <w:bCs/>
          <w:sz w:val="24"/>
          <w:szCs w:val="24"/>
        </w:rPr>
        <w:t xml:space="preserve"> la valeur arrondie à 10</w:t>
      </w:r>
      <w:r w:rsidR="00A973E9">
        <w:rPr>
          <w:rFonts w:ascii="Cambria" w:hAnsi="Cambria"/>
          <w:bCs/>
          <w:position w:val="10"/>
          <w:sz w:val="24"/>
          <w:szCs w:val="24"/>
        </w:rPr>
        <w:t>-</w:t>
      </w:r>
      <w:r w:rsidR="00A973E9" w:rsidRPr="00A973E9">
        <w:rPr>
          <w:rFonts w:ascii="Cambria" w:hAnsi="Cambria"/>
          <w:bCs/>
          <w:position w:val="10"/>
          <w:sz w:val="24"/>
          <w:szCs w:val="24"/>
        </w:rPr>
        <w:t>3</w:t>
      </w:r>
      <w:r w:rsidR="00A973E9" w:rsidRPr="00A973E9">
        <w:rPr>
          <w:rFonts w:ascii="Cambria" w:hAnsi="Cambria"/>
          <w:bCs/>
          <w:sz w:val="24"/>
          <w:szCs w:val="24"/>
        </w:rPr>
        <w:t xml:space="preserve"> de la probabilité p(X = 3). En donner une interprétation.</w:t>
      </w:r>
      <w:r w:rsidR="00A973E9" w:rsidRPr="00A973E9">
        <w:rPr>
          <w:rFonts w:ascii="Cambria" w:hAnsi="Cambria"/>
          <w:bCs/>
          <w:sz w:val="24"/>
          <w:szCs w:val="24"/>
        </w:rPr>
        <w:br/>
      </w:r>
      <w:r w:rsidR="00A973E9" w:rsidRPr="00A973E9">
        <w:rPr>
          <w:rFonts w:ascii="Cambria" w:hAnsi="Cambria" w:cs="Utopia-Regular"/>
          <w:sz w:val="24"/>
          <w:szCs w:val="24"/>
        </w:rPr>
        <w:br/>
      </w:r>
    </w:p>
    <w:p w14:paraId="1FF99066" w14:textId="77777777" w:rsidR="00A973E9" w:rsidRDefault="00A973E9" w:rsidP="00A973E9">
      <w:pPr>
        <w:spacing w:after="0" w:line="240" w:lineRule="auto"/>
        <w:rPr>
          <w:rFonts w:ascii="Cambria" w:hAnsi="Cambria" w:cs="Utopia-Regular"/>
          <w:sz w:val="24"/>
          <w:szCs w:val="24"/>
        </w:rPr>
      </w:pPr>
    </w:p>
    <w:p w14:paraId="6599D337" w14:textId="77777777" w:rsidR="00A973E9" w:rsidRDefault="00A973E9" w:rsidP="00A973E9">
      <w:pPr>
        <w:spacing w:after="0" w:line="240" w:lineRule="auto"/>
        <w:rPr>
          <w:rFonts w:ascii="Cambria" w:hAnsi="Cambria" w:cs="Utopia-Regular"/>
          <w:sz w:val="24"/>
          <w:szCs w:val="24"/>
        </w:rPr>
      </w:pPr>
    </w:p>
    <w:p w14:paraId="67E5451E" w14:textId="44254A22" w:rsidR="00A973E9" w:rsidRPr="00A973E9" w:rsidRDefault="00A973E9" w:rsidP="00A973E9">
      <w:pPr>
        <w:spacing w:after="0" w:line="240" w:lineRule="auto"/>
        <w:rPr>
          <w:rFonts w:ascii="Cambria" w:hAnsi="Cambria"/>
          <w:bCs/>
          <w:sz w:val="24"/>
          <w:szCs w:val="24"/>
        </w:rPr>
      </w:pPr>
      <w:r w:rsidRPr="00A973E9">
        <w:rPr>
          <w:rFonts w:ascii="Cambria" w:hAnsi="Cambria" w:cs="Utopia-Regular"/>
          <w:sz w:val="24"/>
          <w:szCs w:val="24"/>
        </w:rPr>
        <w:br/>
      </w:r>
    </w:p>
    <w:p w14:paraId="23F97A74" w14:textId="77777777" w:rsidR="004033F0" w:rsidRDefault="004033F0" w:rsidP="007757BE">
      <w:pPr>
        <w:numPr>
          <w:ilvl w:val="0"/>
          <w:numId w:val="22"/>
        </w:numPr>
        <w:spacing w:after="0" w:line="240" w:lineRule="auto"/>
        <w:rPr>
          <w:rFonts w:ascii="Cambria" w:hAnsi="Cambria"/>
          <w:bCs/>
          <w:sz w:val="24"/>
          <w:szCs w:val="24"/>
        </w:rPr>
      </w:pPr>
      <w:r>
        <w:rPr>
          <w:rFonts w:ascii="Cambria" w:hAnsi="Cambria"/>
          <w:bCs/>
          <w:sz w:val="24"/>
          <w:szCs w:val="24"/>
        </w:rPr>
        <w:t>Calculer</w:t>
      </w:r>
      <w:r w:rsidR="00A973E9" w:rsidRPr="00A973E9">
        <w:rPr>
          <w:rFonts w:ascii="Cambria" w:hAnsi="Cambria"/>
          <w:bCs/>
          <w:sz w:val="24"/>
          <w:szCs w:val="24"/>
        </w:rPr>
        <w:t xml:space="preserve"> la probabilité qu’il y ait </w:t>
      </w:r>
      <w:proofErr w:type="gramStart"/>
      <w:r w:rsidR="00A973E9" w:rsidRPr="00A973E9">
        <w:rPr>
          <w:rFonts w:ascii="Cambria" w:hAnsi="Cambria"/>
          <w:bCs/>
          <w:sz w:val="24"/>
          <w:szCs w:val="24"/>
        </w:rPr>
        <w:t>au plus deux erreurs</w:t>
      </w:r>
      <w:proofErr w:type="gramEnd"/>
      <w:r w:rsidR="00A973E9" w:rsidRPr="00A973E9">
        <w:rPr>
          <w:rFonts w:ascii="Cambria" w:hAnsi="Cambria"/>
          <w:bCs/>
          <w:sz w:val="24"/>
          <w:szCs w:val="24"/>
        </w:rPr>
        <w:t xml:space="preserve"> de contrôle dans l’échantillon, </w:t>
      </w:r>
    </w:p>
    <w:p w14:paraId="565A7F3E" w14:textId="0417E6AF" w:rsidR="00A973E9" w:rsidRPr="00A973E9" w:rsidRDefault="00A973E9" w:rsidP="004033F0">
      <w:pPr>
        <w:spacing w:after="0" w:line="240" w:lineRule="auto"/>
        <w:ind w:left="720"/>
        <w:rPr>
          <w:rFonts w:ascii="Cambria" w:hAnsi="Cambria"/>
          <w:bCs/>
          <w:sz w:val="24"/>
          <w:szCs w:val="24"/>
        </w:rPr>
      </w:pPr>
      <w:r w:rsidRPr="00A973E9">
        <w:rPr>
          <w:rFonts w:ascii="Cambria" w:hAnsi="Cambria"/>
          <w:bCs/>
          <w:sz w:val="24"/>
          <w:szCs w:val="24"/>
        </w:rPr>
        <w:t>arrondie à 10</w:t>
      </w:r>
      <w:r w:rsidRPr="00A973E9">
        <w:rPr>
          <w:rFonts w:ascii="Cambria" w:hAnsi="Cambria"/>
          <w:bCs/>
          <w:position w:val="10"/>
          <w:sz w:val="24"/>
          <w:szCs w:val="24"/>
        </w:rPr>
        <w:t>-3</w:t>
      </w:r>
      <w:r w:rsidRPr="00A973E9">
        <w:rPr>
          <w:rFonts w:ascii="Cambria" w:hAnsi="Cambria"/>
          <w:bCs/>
          <w:sz w:val="24"/>
          <w:szCs w:val="24"/>
        </w:rPr>
        <w:t>.</w:t>
      </w:r>
      <w:r w:rsidRPr="00A973E9">
        <w:rPr>
          <w:rFonts w:ascii="Cambria" w:hAnsi="Cambria"/>
          <w:bCs/>
          <w:sz w:val="24"/>
          <w:szCs w:val="24"/>
        </w:rPr>
        <w:br/>
      </w:r>
      <w:r w:rsidRPr="00A973E9">
        <w:rPr>
          <w:rFonts w:ascii="Cambria" w:hAnsi="Cambria" w:cs="Utopia-Regular"/>
          <w:sz w:val="24"/>
          <w:szCs w:val="24"/>
        </w:rPr>
        <w:br/>
      </w:r>
    </w:p>
    <w:sectPr w:rsidR="00A973E9" w:rsidRPr="00A973E9" w:rsidSect="00B934C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topia-Regular">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376E7"/>
    <w:multiLevelType w:val="hybridMultilevel"/>
    <w:tmpl w:val="C98A3A20"/>
    <w:lvl w:ilvl="0" w:tplc="4B8A720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F36F70"/>
    <w:multiLevelType w:val="hybridMultilevel"/>
    <w:tmpl w:val="5BF660CE"/>
    <w:lvl w:ilvl="0" w:tplc="3656FE4C">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BB97B44"/>
    <w:multiLevelType w:val="hybridMultilevel"/>
    <w:tmpl w:val="7A02165A"/>
    <w:lvl w:ilvl="0" w:tplc="AE1AA2F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0C1401E9"/>
    <w:multiLevelType w:val="hybridMultilevel"/>
    <w:tmpl w:val="2F6A5432"/>
    <w:lvl w:ilvl="0" w:tplc="728E21A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E87D46"/>
    <w:multiLevelType w:val="hybridMultilevel"/>
    <w:tmpl w:val="A4CEF3BA"/>
    <w:lvl w:ilvl="0" w:tplc="E5A44D6A">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6685ABA"/>
    <w:multiLevelType w:val="hybridMultilevel"/>
    <w:tmpl w:val="4E34AA26"/>
    <w:lvl w:ilvl="0" w:tplc="14EC04D0">
      <w:start w:val="1"/>
      <w:numFmt w:val="decimal"/>
      <w:lvlText w:val="%1)"/>
      <w:lvlJc w:val="left"/>
      <w:pPr>
        <w:ind w:left="720" w:hanging="360"/>
      </w:pPr>
      <w:rPr>
        <w:rFonts w:eastAsiaTheme="minorEastAsia"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F62BED"/>
    <w:multiLevelType w:val="hybridMultilevel"/>
    <w:tmpl w:val="74A8AA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45451B2"/>
    <w:multiLevelType w:val="hybridMultilevel"/>
    <w:tmpl w:val="00C281B0"/>
    <w:lvl w:ilvl="0" w:tplc="9D8C73F2">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7A3521E"/>
    <w:multiLevelType w:val="hybridMultilevel"/>
    <w:tmpl w:val="7512CB2A"/>
    <w:lvl w:ilvl="0" w:tplc="7FA679D0">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81C75BC"/>
    <w:multiLevelType w:val="hybridMultilevel"/>
    <w:tmpl w:val="66288D6C"/>
    <w:lvl w:ilvl="0" w:tplc="040C0017">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0" w15:restartNumberingAfterBreak="0">
    <w:nsid w:val="2BF74B3C"/>
    <w:multiLevelType w:val="hybridMultilevel"/>
    <w:tmpl w:val="F2FA14A2"/>
    <w:lvl w:ilvl="0" w:tplc="080AA918">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2DCA528D"/>
    <w:multiLevelType w:val="hybridMultilevel"/>
    <w:tmpl w:val="BFBABE9E"/>
    <w:lvl w:ilvl="0" w:tplc="6C242E40">
      <w:start w:val="2"/>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2E373643"/>
    <w:multiLevelType w:val="hybridMultilevel"/>
    <w:tmpl w:val="AC06D470"/>
    <w:lvl w:ilvl="0" w:tplc="ACF2461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CC345A"/>
    <w:multiLevelType w:val="hybridMultilevel"/>
    <w:tmpl w:val="6C78CA48"/>
    <w:lvl w:ilvl="0" w:tplc="BA48D466">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AAD3040"/>
    <w:multiLevelType w:val="hybridMultilevel"/>
    <w:tmpl w:val="0BD8A40C"/>
    <w:lvl w:ilvl="0" w:tplc="7C18050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ED39C1"/>
    <w:multiLevelType w:val="hybridMultilevel"/>
    <w:tmpl w:val="15DAD06E"/>
    <w:lvl w:ilvl="0" w:tplc="7086386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3E4937DC"/>
    <w:multiLevelType w:val="hybridMultilevel"/>
    <w:tmpl w:val="551A6282"/>
    <w:lvl w:ilvl="0" w:tplc="AD449B7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19C4FF4"/>
    <w:multiLevelType w:val="hybridMultilevel"/>
    <w:tmpl w:val="35F8B410"/>
    <w:lvl w:ilvl="0" w:tplc="371A60C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A23B78"/>
    <w:multiLevelType w:val="hybridMultilevel"/>
    <w:tmpl w:val="4CFCD3B6"/>
    <w:lvl w:ilvl="0" w:tplc="6BBC9B84">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47925DF5"/>
    <w:multiLevelType w:val="hybridMultilevel"/>
    <w:tmpl w:val="3132BB68"/>
    <w:lvl w:ilvl="0" w:tplc="2826B6B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CBF7D11"/>
    <w:multiLevelType w:val="hybridMultilevel"/>
    <w:tmpl w:val="8BA49078"/>
    <w:lvl w:ilvl="0" w:tplc="DB689F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EB7D50"/>
    <w:multiLevelType w:val="hybridMultilevel"/>
    <w:tmpl w:val="515A39B2"/>
    <w:lvl w:ilvl="0" w:tplc="C1F6AC4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28872B9"/>
    <w:multiLevelType w:val="hybridMultilevel"/>
    <w:tmpl w:val="2DE05032"/>
    <w:lvl w:ilvl="0" w:tplc="26808AB6">
      <w:start w:val="1"/>
      <w:numFmt w:val="decimal"/>
      <w:lvlText w:val="%1)"/>
      <w:lvlJc w:val="left"/>
      <w:pPr>
        <w:ind w:left="720" w:hanging="360"/>
      </w:pPr>
      <w:rPr>
        <w:rFonts w:hint="default"/>
        <w:b/>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2721F3"/>
    <w:multiLevelType w:val="hybridMultilevel"/>
    <w:tmpl w:val="32962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EE04E5E"/>
    <w:multiLevelType w:val="hybridMultilevel"/>
    <w:tmpl w:val="4F2220D8"/>
    <w:lvl w:ilvl="0" w:tplc="56EAA5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0164684"/>
    <w:multiLevelType w:val="hybridMultilevel"/>
    <w:tmpl w:val="53D0B638"/>
    <w:lvl w:ilvl="0" w:tplc="3F54F17A">
      <w:numFmt w:val="bullet"/>
      <w:lvlText w:val=""/>
      <w:lvlJc w:val="left"/>
      <w:pPr>
        <w:ind w:left="720" w:hanging="360"/>
      </w:pPr>
      <w:rPr>
        <w:rFonts w:ascii="Symbol" w:eastAsiaTheme="minorHAnsi" w:hAnsi="Symbol" w:cs="Utopia-Regula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3F43789"/>
    <w:multiLevelType w:val="hybridMultilevel"/>
    <w:tmpl w:val="347E4BA6"/>
    <w:lvl w:ilvl="0" w:tplc="7B6EAD5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B030110"/>
    <w:multiLevelType w:val="hybridMultilevel"/>
    <w:tmpl w:val="4E0C980E"/>
    <w:lvl w:ilvl="0" w:tplc="52BC84C8">
      <w:start w:val="1"/>
      <w:numFmt w:val="upperLetter"/>
      <w:lvlText w:val="%1)"/>
      <w:lvlJc w:val="lef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D03587"/>
    <w:multiLevelType w:val="hybridMultilevel"/>
    <w:tmpl w:val="59E07698"/>
    <w:lvl w:ilvl="0" w:tplc="06ECDB5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5"/>
  </w:num>
  <w:num w:numId="3">
    <w:abstractNumId w:val="9"/>
  </w:num>
  <w:num w:numId="4">
    <w:abstractNumId w:val="10"/>
  </w:num>
  <w:num w:numId="5">
    <w:abstractNumId w:val="6"/>
  </w:num>
  <w:num w:numId="6">
    <w:abstractNumId w:val="21"/>
  </w:num>
  <w:num w:numId="7">
    <w:abstractNumId w:val="23"/>
  </w:num>
  <w:num w:numId="8">
    <w:abstractNumId w:val="20"/>
  </w:num>
  <w:num w:numId="9">
    <w:abstractNumId w:val="16"/>
  </w:num>
  <w:num w:numId="10">
    <w:abstractNumId w:val="8"/>
  </w:num>
  <w:num w:numId="11">
    <w:abstractNumId w:val="11"/>
  </w:num>
  <w:num w:numId="12">
    <w:abstractNumId w:val="18"/>
  </w:num>
  <w:num w:numId="13">
    <w:abstractNumId w:val="3"/>
  </w:num>
  <w:num w:numId="14">
    <w:abstractNumId w:val="1"/>
  </w:num>
  <w:num w:numId="15">
    <w:abstractNumId w:val="13"/>
  </w:num>
  <w:num w:numId="16">
    <w:abstractNumId w:val="22"/>
  </w:num>
  <w:num w:numId="17">
    <w:abstractNumId w:val="19"/>
  </w:num>
  <w:num w:numId="18">
    <w:abstractNumId w:val="7"/>
  </w:num>
  <w:num w:numId="19">
    <w:abstractNumId w:val="27"/>
  </w:num>
  <w:num w:numId="20">
    <w:abstractNumId w:val="4"/>
  </w:num>
  <w:num w:numId="21">
    <w:abstractNumId w:val="24"/>
  </w:num>
  <w:num w:numId="22">
    <w:abstractNumId w:val="28"/>
  </w:num>
  <w:num w:numId="23">
    <w:abstractNumId w:val="25"/>
  </w:num>
  <w:num w:numId="24">
    <w:abstractNumId w:val="5"/>
  </w:num>
  <w:num w:numId="25">
    <w:abstractNumId w:val="12"/>
  </w:num>
  <w:num w:numId="26">
    <w:abstractNumId w:val="14"/>
  </w:num>
  <w:num w:numId="27">
    <w:abstractNumId w:val="17"/>
  </w:num>
  <w:num w:numId="28">
    <w:abstractNumId w:val="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301"/>
    <w:rsid w:val="000740E7"/>
    <w:rsid w:val="00081376"/>
    <w:rsid w:val="0009637D"/>
    <w:rsid w:val="0010720C"/>
    <w:rsid w:val="00142206"/>
    <w:rsid w:val="001440E8"/>
    <w:rsid w:val="00151D18"/>
    <w:rsid w:val="001708D8"/>
    <w:rsid w:val="00173D43"/>
    <w:rsid w:val="00175554"/>
    <w:rsid w:val="00182090"/>
    <w:rsid w:val="00182E76"/>
    <w:rsid w:val="001B0167"/>
    <w:rsid w:val="001F23D4"/>
    <w:rsid w:val="002270C7"/>
    <w:rsid w:val="00243B53"/>
    <w:rsid w:val="0025531E"/>
    <w:rsid w:val="0029124F"/>
    <w:rsid w:val="002B65C9"/>
    <w:rsid w:val="002C3238"/>
    <w:rsid w:val="002D6D39"/>
    <w:rsid w:val="002E50BD"/>
    <w:rsid w:val="002F3262"/>
    <w:rsid w:val="00344440"/>
    <w:rsid w:val="00361892"/>
    <w:rsid w:val="00390959"/>
    <w:rsid w:val="003C3AD5"/>
    <w:rsid w:val="003E6301"/>
    <w:rsid w:val="003F4061"/>
    <w:rsid w:val="00400BE7"/>
    <w:rsid w:val="004022F9"/>
    <w:rsid w:val="004033F0"/>
    <w:rsid w:val="00472F96"/>
    <w:rsid w:val="004D0F57"/>
    <w:rsid w:val="00566635"/>
    <w:rsid w:val="0057539C"/>
    <w:rsid w:val="0059404C"/>
    <w:rsid w:val="00596601"/>
    <w:rsid w:val="005A366A"/>
    <w:rsid w:val="00637B07"/>
    <w:rsid w:val="00672359"/>
    <w:rsid w:val="00673E42"/>
    <w:rsid w:val="00692436"/>
    <w:rsid w:val="006B3E9E"/>
    <w:rsid w:val="006D0DC3"/>
    <w:rsid w:val="006D5678"/>
    <w:rsid w:val="006E1693"/>
    <w:rsid w:val="00706797"/>
    <w:rsid w:val="00747E5F"/>
    <w:rsid w:val="00824A9C"/>
    <w:rsid w:val="008321F0"/>
    <w:rsid w:val="00835604"/>
    <w:rsid w:val="00847F11"/>
    <w:rsid w:val="00857796"/>
    <w:rsid w:val="008836B2"/>
    <w:rsid w:val="008A40CE"/>
    <w:rsid w:val="008C6E21"/>
    <w:rsid w:val="00926804"/>
    <w:rsid w:val="0097245A"/>
    <w:rsid w:val="00976C05"/>
    <w:rsid w:val="00994F9F"/>
    <w:rsid w:val="009D6E92"/>
    <w:rsid w:val="00A42052"/>
    <w:rsid w:val="00A455BD"/>
    <w:rsid w:val="00A840D3"/>
    <w:rsid w:val="00A90137"/>
    <w:rsid w:val="00A973E9"/>
    <w:rsid w:val="00AB7901"/>
    <w:rsid w:val="00AC7E95"/>
    <w:rsid w:val="00AD5F43"/>
    <w:rsid w:val="00AD6347"/>
    <w:rsid w:val="00B01BEE"/>
    <w:rsid w:val="00B42882"/>
    <w:rsid w:val="00B43544"/>
    <w:rsid w:val="00B92156"/>
    <w:rsid w:val="00B934C8"/>
    <w:rsid w:val="00BF02B3"/>
    <w:rsid w:val="00C8259D"/>
    <w:rsid w:val="00CC3F17"/>
    <w:rsid w:val="00D000F6"/>
    <w:rsid w:val="00D3227C"/>
    <w:rsid w:val="00D933D3"/>
    <w:rsid w:val="00E05CC1"/>
    <w:rsid w:val="00E7776A"/>
    <w:rsid w:val="00E9679D"/>
    <w:rsid w:val="00EE7B59"/>
    <w:rsid w:val="00EF0B6B"/>
    <w:rsid w:val="00EF6CDD"/>
    <w:rsid w:val="00F104B9"/>
    <w:rsid w:val="00FC1E60"/>
    <w:rsid w:val="00FE56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3DDC"/>
  <w15:docId w15:val="{CA277FAD-EA5D-43E0-8DB7-A7E31F79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6301"/>
    <w:pPr>
      <w:ind w:left="720"/>
      <w:contextualSpacing/>
    </w:pPr>
  </w:style>
  <w:style w:type="paragraph" w:styleId="Textedebulles">
    <w:name w:val="Balloon Text"/>
    <w:basedOn w:val="Normal"/>
    <w:link w:val="TextedebullesCar"/>
    <w:uiPriority w:val="99"/>
    <w:semiHidden/>
    <w:unhideWhenUsed/>
    <w:rsid w:val="00AD5F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5F43"/>
    <w:rPr>
      <w:rFonts w:ascii="Tahoma" w:hAnsi="Tahoma" w:cs="Tahoma"/>
      <w:sz w:val="16"/>
      <w:szCs w:val="16"/>
    </w:rPr>
  </w:style>
  <w:style w:type="table" w:styleId="Grilledutableau">
    <w:name w:val="Table Grid"/>
    <w:basedOn w:val="TableauNormal"/>
    <w:uiPriority w:val="59"/>
    <w:rsid w:val="001F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semiHidden/>
    <w:rsid w:val="003F4061"/>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semiHidden/>
    <w:rsid w:val="003F4061"/>
    <w:rPr>
      <w:rFonts w:ascii="Times New Roman" w:eastAsia="Times New Roman" w:hAnsi="Times New Roman" w:cs="Times New Roman"/>
      <w:sz w:val="24"/>
      <w:szCs w:val="24"/>
      <w:lang w:eastAsia="fr-FR"/>
    </w:rPr>
  </w:style>
  <w:style w:type="table" w:customStyle="1" w:styleId="Grilledutableau1">
    <w:name w:val="Grille du tableau1"/>
    <w:basedOn w:val="TableauNormal"/>
    <w:next w:val="Grilledutableau"/>
    <w:uiPriority w:val="59"/>
    <w:rsid w:val="00E9679D"/>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qFormat/>
    <w:rsid w:val="00637B07"/>
    <w:pPr>
      <w:spacing w:after="0" w:line="240" w:lineRule="auto"/>
    </w:pPr>
    <w:rPr>
      <w:rFonts w:ascii="Calibri" w:eastAsia="Calibri" w:hAnsi="Calibri" w:cs="Times New Roman"/>
    </w:rPr>
  </w:style>
  <w:style w:type="paragraph" w:customStyle="1" w:styleId="Default">
    <w:name w:val="Default"/>
    <w:rsid w:val="00637B0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2FEB5-A7F8-4286-BDEC-56C4846BC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740</Words>
  <Characters>4072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dc:creator>
  <cp:lastModifiedBy>R ICART</cp:lastModifiedBy>
  <cp:revision>2</cp:revision>
  <cp:lastPrinted>2022-04-01T14:13:00Z</cp:lastPrinted>
  <dcterms:created xsi:type="dcterms:W3CDTF">2024-04-02T05:55:00Z</dcterms:created>
  <dcterms:modified xsi:type="dcterms:W3CDTF">2024-04-02T05:55:00Z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