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9016D" w14:textId="2BDDB71E"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 xml:space="preserve">SNIR 2 TD6    chap 2 :  équations  différentielles           </w:t>
      </w:r>
      <w:r w:rsidR="009C797F">
        <w:t>novembre 2020</w:t>
      </w:r>
    </w:p>
    <w:p w14:paraId="50887429" w14:textId="77777777" w:rsidR="00B17E4E" w:rsidRDefault="00B17E4E">
      <w:pPr>
        <w:pStyle w:val="Titre1"/>
      </w:pPr>
      <w:r>
        <w:t>Exercice 1</w:t>
      </w:r>
    </w:p>
    <w:p w14:paraId="1DDD2043" w14:textId="77777777" w:rsidR="00B17E4E" w:rsidRDefault="00B17E4E">
      <w:pPr>
        <w:rPr>
          <w:rFonts w:ascii="Times New Roman" w:hAnsi="Times New Roman" w:cs="Times New Roman"/>
        </w:rPr>
      </w:pPr>
      <w:r>
        <w:t xml:space="preserve">Compléter le tableau suivant (possibilité </w:t>
      </w:r>
      <w:proofErr w:type="gramStart"/>
      <w:r>
        <w:t>d’utiliser  le</w:t>
      </w:r>
      <w:proofErr w:type="gramEnd"/>
      <w:r>
        <w:t xml:space="preserve"> calcul formel de  geogebra,,pour vérifier)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5"/>
        <w:gridCol w:w="1284"/>
        <w:gridCol w:w="1286"/>
        <w:gridCol w:w="2330"/>
        <w:gridCol w:w="1372"/>
      </w:tblGrid>
      <w:tr w:rsidR="00B17E4E" w14:paraId="40A36795" w14:textId="77777777">
        <w:trPr>
          <w:trHeight w:val="1181"/>
        </w:trPr>
        <w:tc>
          <w:tcPr>
            <w:tcW w:w="1285" w:type="dxa"/>
          </w:tcPr>
          <w:p w14:paraId="472B7C3D" w14:textId="77777777" w:rsidR="00B17E4E" w:rsidRDefault="00B17E4E">
            <w:pPr>
              <w:spacing w:after="0" w:line="240" w:lineRule="auto"/>
            </w:pPr>
            <w:r>
              <w:t>Fonction f définie sur IR par f(x)=</w:t>
            </w:r>
          </w:p>
        </w:tc>
        <w:tc>
          <w:tcPr>
            <w:tcW w:w="1284" w:type="dxa"/>
          </w:tcPr>
          <w:p w14:paraId="6A49F817" w14:textId="77777777" w:rsidR="00B17E4E" w:rsidRDefault="00B17E4E">
            <w:pPr>
              <w:spacing w:after="0" w:line="240" w:lineRule="auto"/>
            </w:pPr>
            <w:r>
              <w:t>Formule utilisée pour calculer f’</w:t>
            </w:r>
          </w:p>
        </w:tc>
        <w:tc>
          <w:tcPr>
            <w:tcW w:w="1286" w:type="dxa"/>
          </w:tcPr>
          <w:p w14:paraId="32BF7295" w14:textId="77777777" w:rsidR="00B17E4E" w:rsidRDefault="00B17E4E">
            <w:pPr>
              <w:spacing w:after="0" w:line="240" w:lineRule="auto"/>
            </w:pPr>
            <w:r>
              <w:t>Fonction f’ dérivée de f définie par f’(x)=</w:t>
            </w:r>
          </w:p>
        </w:tc>
        <w:tc>
          <w:tcPr>
            <w:tcW w:w="2330" w:type="dxa"/>
          </w:tcPr>
          <w:p w14:paraId="759B8B01" w14:textId="77777777" w:rsidR="00B17E4E" w:rsidRDefault="00B17E4E">
            <w:pPr>
              <w:spacing w:after="0" w:line="240" w:lineRule="auto"/>
            </w:pPr>
            <w:r>
              <w:t>Relation entre f(x) et f’(x)</w:t>
            </w:r>
          </w:p>
        </w:tc>
        <w:tc>
          <w:tcPr>
            <w:tcW w:w="1372" w:type="dxa"/>
          </w:tcPr>
          <w:p w14:paraId="6B308D23" w14:textId="77777777" w:rsidR="00B17E4E" w:rsidRDefault="00B17E4E">
            <w:pPr>
              <w:spacing w:after="0" w:line="240" w:lineRule="auto"/>
            </w:pPr>
            <w:proofErr w:type="gramStart"/>
            <w:r>
              <w:t>f</w:t>
            </w:r>
            <w:proofErr w:type="gramEnd"/>
            <w:r>
              <w:t xml:space="preserve"> est une solution de l’équation différentielle</w:t>
            </w:r>
          </w:p>
        </w:tc>
      </w:tr>
      <w:tr w:rsidR="00B17E4E" w14:paraId="44E257CE" w14:textId="77777777">
        <w:tc>
          <w:tcPr>
            <w:tcW w:w="1285" w:type="dxa"/>
          </w:tcPr>
          <w:p w14:paraId="57C9A04F" w14:textId="77777777" w:rsidR="00B17E4E" w:rsidRDefault="00B17E4E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e</w:t>
            </w:r>
            <w:r>
              <w:rPr>
                <w:vertAlign w:val="superscript"/>
                <w:lang w:val="de-DE"/>
              </w:rPr>
              <w:t>2x</w:t>
            </w:r>
          </w:p>
          <w:p w14:paraId="6D17E717" w14:textId="77777777" w:rsidR="00B17E4E" w:rsidRDefault="00B17E4E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284" w:type="dxa"/>
          </w:tcPr>
          <w:p w14:paraId="490948E1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286" w:type="dxa"/>
          </w:tcPr>
          <w:p w14:paraId="043DAC65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330" w:type="dxa"/>
          </w:tcPr>
          <w:p w14:paraId="4D0B4B33" w14:textId="77777777" w:rsidR="00B17E4E" w:rsidRDefault="00B17E4E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f’(x)-2f(x)=……</w:t>
            </w:r>
          </w:p>
        </w:tc>
        <w:tc>
          <w:tcPr>
            <w:tcW w:w="1372" w:type="dxa"/>
          </w:tcPr>
          <w:p w14:paraId="4550B952" w14:textId="77777777" w:rsidR="00B17E4E" w:rsidRDefault="00B17E4E">
            <w:pPr>
              <w:spacing w:after="0" w:line="240" w:lineRule="auto"/>
            </w:pPr>
            <w:r>
              <w:t>Y’-2Y =0</w:t>
            </w:r>
          </w:p>
        </w:tc>
      </w:tr>
      <w:tr w:rsidR="00B17E4E" w14:paraId="39AEB376" w14:textId="77777777">
        <w:tc>
          <w:tcPr>
            <w:tcW w:w="1285" w:type="dxa"/>
          </w:tcPr>
          <w:p w14:paraId="3A4F4B95" w14:textId="77777777" w:rsidR="00B17E4E" w:rsidRDefault="00B17E4E">
            <w:pPr>
              <w:spacing w:after="0" w:line="240" w:lineRule="auto"/>
              <w:rPr>
                <w:vertAlign w:val="superscript"/>
              </w:rPr>
            </w:pPr>
            <w:r>
              <w:t>5e</w:t>
            </w:r>
            <w:r>
              <w:rPr>
                <w:vertAlign w:val="superscript"/>
              </w:rPr>
              <w:t>– 3x</w:t>
            </w:r>
          </w:p>
          <w:p w14:paraId="0F13737D" w14:textId="77777777" w:rsidR="00B17E4E" w:rsidRDefault="00B17E4E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1284" w:type="dxa"/>
          </w:tcPr>
          <w:p w14:paraId="78424C83" w14:textId="77777777" w:rsidR="00B17E4E" w:rsidRDefault="00B17E4E">
            <w:pPr>
              <w:spacing w:after="0" w:line="240" w:lineRule="auto"/>
            </w:pPr>
          </w:p>
        </w:tc>
        <w:tc>
          <w:tcPr>
            <w:tcW w:w="1286" w:type="dxa"/>
          </w:tcPr>
          <w:p w14:paraId="227E3015" w14:textId="77777777" w:rsidR="00B17E4E" w:rsidRDefault="00B17E4E">
            <w:pPr>
              <w:spacing w:after="0" w:line="240" w:lineRule="auto"/>
            </w:pPr>
          </w:p>
        </w:tc>
        <w:tc>
          <w:tcPr>
            <w:tcW w:w="2330" w:type="dxa"/>
          </w:tcPr>
          <w:p w14:paraId="5E075E15" w14:textId="77777777" w:rsidR="00B17E4E" w:rsidRDefault="00B17E4E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F’(x)-5f(x)=</w:t>
            </w:r>
          </w:p>
        </w:tc>
        <w:tc>
          <w:tcPr>
            <w:tcW w:w="1372" w:type="dxa"/>
          </w:tcPr>
          <w:p w14:paraId="5BB13E45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</w:tr>
      <w:tr w:rsidR="00B17E4E" w14:paraId="02135F21" w14:textId="77777777">
        <w:tc>
          <w:tcPr>
            <w:tcW w:w="1285" w:type="dxa"/>
          </w:tcPr>
          <w:p w14:paraId="7E2779E6" w14:textId="77777777" w:rsidR="00B17E4E" w:rsidRDefault="00B17E4E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X²+3x+1</w:t>
            </w:r>
          </w:p>
          <w:p w14:paraId="4B7C6A0F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284" w:type="dxa"/>
          </w:tcPr>
          <w:p w14:paraId="7EFDA4E0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286" w:type="dxa"/>
          </w:tcPr>
          <w:p w14:paraId="63AB2700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330" w:type="dxa"/>
          </w:tcPr>
          <w:p w14:paraId="38040E22" w14:textId="77777777" w:rsidR="00B17E4E" w:rsidRDefault="00B17E4E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t>2f(x)-3</w:t>
            </w:r>
            <w:proofErr w:type="gramStart"/>
            <w:r>
              <w:rPr>
                <w:lang w:val="de-DE"/>
              </w:rPr>
              <w:t>f’x)=….</w:t>
            </w:r>
            <w:proofErr w:type="gramEnd"/>
            <w:r>
              <w:rPr>
                <w:lang w:val="de-DE"/>
              </w:rPr>
              <w:t>.</w:t>
            </w:r>
          </w:p>
        </w:tc>
        <w:tc>
          <w:tcPr>
            <w:tcW w:w="1372" w:type="dxa"/>
          </w:tcPr>
          <w:p w14:paraId="0E9EEDBF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</w:tr>
      <w:tr w:rsidR="00B17E4E" w14:paraId="71CAAAE3" w14:textId="77777777">
        <w:tc>
          <w:tcPr>
            <w:tcW w:w="1285" w:type="dxa"/>
          </w:tcPr>
          <w:p w14:paraId="3C3524F1" w14:textId="77777777" w:rsidR="00B17E4E" w:rsidRDefault="00B17E4E">
            <w:pPr>
              <w:spacing w:after="0" w:line="240" w:lineRule="auto"/>
              <w:rPr>
                <w:vertAlign w:val="superscript"/>
                <w:lang w:val="de-DE"/>
              </w:rPr>
            </w:pPr>
            <w:r>
              <w:rPr>
                <w:lang w:val="de-DE"/>
              </w:rPr>
              <w:t>(x+</w:t>
            </w:r>
            <w:proofErr w:type="gramStart"/>
            <w:r>
              <w:rPr>
                <w:lang w:val="de-DE"/>
              </w:rPr>
              <w:t>1)e</w:t>
            </w:r>
            <w:proofErr w:type="gramEnd"/>
            <w:r>
              <w:rPr>
                <w:vertAlign w:val="superscript"/>
                <w:lang w:val="de-DE"/>
              </w:rPr>
              <w:t>4x</w:t>
            </w:r>
          </w:p>
          <w:p w14:paraId="5DD714FB" w14:textId="77777777" w:rsidR="00B17E4E" w:rsidRDefault="00B17E4E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1284" w:type="dxa"/>
          </w:tcPr>
          <w:p w14:paraId="1F4CD374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1286" w:type="dxa"/>
          </w:tcPr>
          <w:p w14:paraId="6158BCB1" w14:textId="77777777" w:rsidR="00B17E4E" w:rsidRDefault="00B17E4E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330" w:type="dxa"/>
          </w:tcPr>
          <w:p w14:paraId="244BAAF1" w14:textId="77777777" w:rsidR="00B17E4E" w:rsidRDefault="00B17E4E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f’(x)-4f(x)=………</w:t>
            </w:r>
            <w:proofErr w:type="gramStart"/>
            <w:r>
              <w:rPr>
                <w:lang w:val="en-GB"/>
              </w:rPr>
              <w:t>…..</w:t>
            </w:r>
            <w:proofErr w:type="gramEnd"/>
          </w:p>
        </w:tc>
        <w:tc>
          <w:tcPr>
            <w:tcW w:w="1372" w:type="dxa"/>
          </w:tcPr>
          <w:p w14:paraId="05E9B4D3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</w:tr>
      <w:tr w:rsidR="00B17E4E" w14:paraId="49960A4D" w14:textId="77777777">
        <w:tc>
          <w:tcPr>
            <w:tcW w:w="1285" w:type="dxa"/>
          </w:tcPr>
          <w:p w14:paraId="070AB510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84" w:type="dxa"/>
          </w:tcPr>
          <w:p w14:paraId="40D0DE2F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286" w:type="dxa"/>
          </w:tcPr>
          <w:p w14:paraId="27E893D5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330" w:type="dxa"/>
          </w:tcPr>
          <w:p w14:paraId="207C154B" w14:textId="77777777" w:rsidR="00B17E4E" w:rsidRDefault="00B17E4E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1372" w:type="dxa"/>
          </w:tcPr>
          <w:p w14:paraId="53499997" w14:textId="77777777" w:rsidR="00B17E4E" w:rsidRDefault="00B17E4E">
            <w:pPr>
              <w:spacing w:after="0" w:line="240" w:lineRule="auto"/>
            </w:pPr>
            <w:r>
              <w:t>Y’-Y=0</w:t>
            </w:r>
          </w:p>
        </w:tc>
      </w:tr>
    </w:tbl>
    <w:p w14:paraId="1C15FAA6" w14:textId="77777777" w:rsidR="00B17E4E" w:rsidRDefault="00B17E4E">
      <w:pPr>
        <w:pStyle w:val="Titre1"/>
      </w:pPr>
      <w:r>
        <w:t>Exercice 2</w:t>
      </w:r>
    </w:p>
    <w:p w14:paraId="123D8182" w14:textId="77777777" w:rsidR="00B17E4E" w:rsidRDefault="00B17E4E">
      <w:r>
        <w:t>1) Créer un curseur k allant de -5 à10 puis tracer la courbe représentant la fonction f definie par f(x)=</w:t>
      </w:r>
      <w:proofErr w:type="gramStart"/>
      <w:r>
        <w:t>k.e</w:t>
      </w:r>
      <w:proofErr w:type="gramEnd"/>
      <w:r>
        <w:rPr>
          <w:vertAlign w:val="superscript"/>
        </w:rPr>
        <w:t xml:space="preserve">0.5x </w:t>
      </w:r>
    </w:p>
    <w:p w14:paraId="5C9E0B7A" w14:textId="77777777" w:rsidR="00B17E4E" w:rsidRDefault="00B17E4E">
      <w:r>
        <w:t>2) Calculer la dérivée de la fonction f définie sur IR par f(x)=</w:t>
      </w:r>
      <w:proofErr w:type="gramStart"/>
      <w:r>
        <w:t>k.e</w:t>
      </w:r>
      <w:proofErr w:type="gramEnd"/>
      <w:r>
        <w:rPr>
          <w:vertAlign w:val="superscript"/>
        </w:rPr>
        <w:t xml:space="preserve">0.5x  </w:t>
      </w:r>
      <w:r>
        <w:t>et tracer la courbe représentant f’</w:t>
      </w:r>
    </w:p>
    <w:p w14:paraId="362B2A74" w14:textId="77777777" w:rsidR="00B17E4E" w:rsidRDefault="009C797F">
      <w:r>
        <w:rPr>
          <w:noProof/>
          <w:lang w:eastAsia="fr-FR"/>
        </w:rPr>
        <w:pict w14:anchorId="4616B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s1026" type="#_x0000_t75" style="position:absolute;margin-left:378pt;margin-top:65.5pt;width:133.2pt;height:110.8pt;z-index:251658240;visibility:visible">
            <v:imagedata r:id="rId5" o:title=""/>
            <w10:wrap type="square"/>
          </v:shape>
        </w:pict>
      </w:r>
      <w:r w:rsidR="00B17E4E">
        <w:t>3) Définir la fonction g en saisissant l’instruction g(x)= 2f’(x)-f(x) dans la barre de saisie</w:t>
      </w:r>
    </w:p>
    <w:p w14:paraId="31086388" w14:textId="77777777" w:rsidR="00B17E4E" w:rsidRDefault="00B17E4E">
      <w:r>
        <w:t xml:space="preserve">    </w:t>
      </w:r>
      <w:proofErr w:type="gramStart"/>
      <w:r>
        <w:t>puis</w:t>
      </w:r>
      <w:proofErr w:type="gramEnd"/>
      <w:r>
        <w:t xml:space="preserve"> faire varier le curseur k, que remarquez-vous</w:t>
      </w:r>
      <w:r>
        <w:rPr>
          <w:rFonts w:ascii="Times New Roman" w:hAnsi="Times New Roman" w:cs="Times New Roman"/>
        </w:rPr>
        <w:t> </w:t>
      </w:r>
      <w:r>
        <w:t>?</w:t>
      </w:r>
    </w:p>
    <w:p w14:paraId="29DF2582" w14:textId="77777777"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t>On dira que toutes les ……</w:t>
      </w:r>
    </w:p>
    <w:p w14:paraId="70AEC28B" w14:textId="77777777"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7B6A31EC" w14:textId="77777777" w:rsidR="00B17E4E" w:rsidRDefault="00B17E4E">
      <w:pPr>
        <w:pStyle w:val="Titre1"/>
      </w:pPr>
      <w:r>
        <w:t>Exercice 3 : la chasse d’eau</w:t>
      </w:r>
    </w:p>
    <w:p w14:paraId="340A2C70" w14:textId="77777777" w:rsidR="00B17E4E" w:rsidRDefault="00B17E4E">
      <w:pPr>
        <w:spacing w:after="0" w:line="240" w:lineRule="auto"/>
        <w:ind w:left="360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>On considère une chasse d’eau constituée d’un réservoir qui a la forme d’un parallélépipède rectangle et alimentée par un flotteur qui permet la fermeture progressive de la vanne.</w:t>
      </w:r>
    </w:p>
    <w:p w14:paraId="0557885A" w14:textId="77777777" w:rsidR="00B17E4E" w:rsidRDefault="00B17E4E">
      <w:pPr>
        <w:spacing w:after="0" w:line="240" w:lineRule="auto"/>
        <w:ind w:left="360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>Quand le réservoir est vide, la vanne est grande ouverte, le débit est maximal. Au fur et à mesure que le réservoir se remplit, le flotteur monte, la vanne se ferme de plus en plus et le débit diminue progressivement jusqu’à l’arrêt complet.</w:t>
      </w:r>
    </w:p>
    <w:p w14:paraId="0A169900" w14:textId="77777777" w:rsidR="00B17E4E" w:rsidRDefault="00B17E4E">
      <w:pPr>
        <w:spacing w:after="0" w:line="240" w:lineRule="auto"/>
        <w:ind w:left="360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 xml:space="preserve">Les dimensions du réservoir sont :  Longueur : 40cm, largeur : </w:t>
      </w:r>
      <w:proofErr w:type="gramStart"/>
      <w:r>
        <w:rPr>
          <w:sz w:val="20"/>
          <w:szCs w:val="20"/>
          <w:lang w:eastAsia="fr-FR"/>
        </w:rPr>
        <w:t>10  cm</w:t>
      </w:r>
      <w:proofErr w:type="gramEnd"/>
      <w:r>
        <w:rPr>
          <w:sz w:val="20"/>
          <w:szCs w:val="20"/>
          <w:lang w:eastAsia="fr-FR"/>
        </w:rPr>
        <w:t>, hauteur maximale d’eau : 30 cm.</w:t>
      </w:r>
    </w:p>
    <w:p w14:paraId="1FF8403C" w14:textId="77777777" w:rsidR="00B17E4E" w:rsidRDefault="00B17E4E">
      <w:pPr>
        <w:spacing w:after="0" w:line="240" w:lineRule="auto"/>
        <w:ind w:left="360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>Le débit maximal du robinet est de 0,6 L.s</w:t>
      </w:r>
      <w:r>
        <w:rPr>
          <w:sz w:val="20"/>
          <w:szCs w:val="20"/>
          <w:vertAlign w:val="superscript"/>
          <w:lang w:eastAsia="fr-FR"/>
        </w:rPr>
        <w:t>-1</w:t>
      </w:r>
      <w:r>
        <w:rPr>
          <w:sz w:val="20"/>
          <w:szCs w:val="20"/>
          <w:lang w:eastAsia="fr-FR"/>
        </w:rPr>
        <w:t>.</w:t>
      </w:r>
    </w:p>
    <w:p w14:paraId="11C51039" w14:textId="77777777" w:rsidR="00B17E4E" w:rsidRDefault="00B17E4E">
      <w:pPr>
        <w:spacing w:after="0" w:line="240" w:lineRule="auto"/>
        <w:ind w:left="360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>L’objectif de cet exercice est de déterminer l’expression de la hauteur d’eau en fonction du temps lorsque le réservoir se remplit.</w:t>
      </w:r>
    </w:p>
    <w:p w14:paraId="500C06B0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  <w:lang w:eastAsia="fr-FR"/>
        </w:rPr>
      </w:pPr>
      <w:r>
        <w:rPr>
          <w:sz w:val="20"/>
          <w:szCs w:val="20"/>
          <w:lang w:eastAsia="fr-FR"/>
        </w:rPr>
        <w:t xml:space="preserve">Donner l’expression du volume </w:t>
      </w:r>
      <w:r>
        <w:rPr>
          <w:i/>
          <w:iCs/>
          <w:sz w:val="20"/>
          <w:szCs w:val="20"/>
          <w:lang w:eastAsia="fr-FR"/>
        </w:rPr>
        <w:t>V</w:t>
      </w:r>
      <w:r>
        <w:rPr>
          <w:sz w:val="20"/>
          <w:szCs w:val="20"/>
          <w:lang w:eastAsia="fr-FR"/>
        </w:rPr>
        <w:t xml:space="preserve"> </w:t>
      </w:r>
      <w:proofErr w:type="gramStart"/>
      <w:r>
        <w:rPr>
          <w:sz w:val="20"/>
          <w:szCs w:val="20"/>
          <w:lang w:eastAsia="fr-FR"/>
        </w:rPr>
        <w:t>( en</w:t>
      </w:r>
      <w:proofErr w:type="gramEnd"/>
      <w:r>
        <w:rPr>
          <w:sz w:val="20"/>
          <w:szCs w:val="20"/>
          <w:lang w:eastAsia="fr-FR"/>
        </w:rPr>
        <w:t xml:space="preserve"> litres) d’eau dans le réservoir en fonction de la hauteur </w:t>
      </w:r>
      <w:r>
        <w:rPr>
          <w:i/>
          <w:iCs/>
          <w:sz w:val="20"/>
          <w:szCs w:val="20"/>
          <w:lang w:eastAsia="fr-FR"/>
        </w:rPr>
        <w:t>h</w:t>
      </w:r>
      <w:r>
        <w:rPr>
          <w:sz w:val="20"/>
          <w:szCs w:val="20"/>
          <w:lang w:eastAsia="fr-FR"/>
        </w:rPr>
        <w:t xml:space="preserve"> ( en mètres) d’eau dans le réservoir.</w:t>
      </w:r>
    </w:p>
    <w:p w14:paraId="78697FAD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  <w:lang w:eastAsia="fr-FR"/>
        </w:rPr>
        <w:t xml:space="preserve">On suppose que la relation qui lie le débit </w:t>
      </w:r>
      <w:r>
        <w:rPr>
          <w:i/>
          <w:iCs/>
          <w:sz w:val="20"/>
          <w:szCs w:val="20"/>
          <w:lang w:eastAsia="fr-FR"/>
        </w:rPr>
        <w:t>D</w:t>
      </w:r>
      <w:r>
        <w:rPr>
          <w:sz w:val="20"/>
          <w:szCs w:val="20"/>
          <w:lang w:eastAsia="fr-FR"/>
        </w:rPr>
        <w:t xml:space="preserve"> à la hauteur d’eau est linéaire : </w:t>
      </w:r>
      <w:r>
        <w:rPr>
          <w:i/>
          <w:iCs/>
          <w:sz w:val="20"/>
          <w:szCs w:val="20"/>
          <w:lang w:eastAsia="fr-FR"/>
        </w:rPr>
        <w:t>D</w:t>
      </w:r>
      <w:r>
        <w:rPr>
          <w:sz w:val="20"/>
          <w:szCs w:val="20"/>
          <w:lang w:eastAsia="fr-FR"/>
        </w:rPr>
        <w:t xml:space="preserve"> = </w:t>
      </w:r>
      <w:r>
        <w:rPr>
          <w:i/>
          <w:iCs/>
          <w:sz w:val="20"/>
          <w:szCs w:val="20"/>
          <w:lang w:eastAsia="fr-FR"/>
        </w:rPr>
        <w:t>ah</w:t>
      </w:r>
      <w:r>
        <w:rPr>
          <w:sz w:val="20"/>
          <w:szCs w:val="20"/>
          <w:lang w:eastAsia="fr-FR"/>
        </w:rPr>
        <w:t xml:space="preserve"> + </w:t>
      </w:r>
      <w:r>
        <w:rPr>
          <w:i/>
          <w:iCs/>
          <w:sz w:val="20"/>
          <w:szCs w:val="20"/>
          <w:lang w:eastAsia="fr-FR"/>
        </w:rPr>
        <w:t>b</w:t>
      </w:r>
      <w:r>
        <w:rPr>
          <w:sz w:val="20"/>
          <w:szCs w:val="20"/>
          <w:lang w:eastAsia="fr-FR"/>
        </w:rPr>
        <w:t xml:space="preserve"> où </w:t>
      </w:r>
      <w:r>
        <w:rPr>
          <w:i/>
          <w:iCs/>
          <w:sz w:val="20"/>
          <w:szCs w:val="20"/>
          <w:lang w:eastAsia="fr-FR"/>
        </w:rPr>
        <w:t>a</w:t>
      </w:r>
      <w:r>
        <w:rPr>
          <w:sz w:val="20"/>
          <w:szCs w:val="20"/>
          <w:lang w:eastAsia="fr-FR"/>
        </w:rPr>
        <w:t xml:space="preserve"> et </w:t>
      </w:r>
      <w:r>
        <w:rPr>
          <w:i/>
          <w:iCs/>
          <w:sz w:val="20"/>
          <w:szCs w:val="20"/>
          <w:lang w:eastAsia="fr-FR"/>
        </w:rPr>
        <w:t>b</w:t>
      </w:r>
      <w:r>
        <w:rPr>
          <w:sz w:val="20"/>
          <w:szCs w:val="20"/>
          <w:lang w:eastAsia="fr-FR"/>
        </w:rPr>
        <w:t xml:space="preserve"> </w:t>
      </w:r>
      <w:proofErr w:type="gramStart"/>
      <w:r>
        <w:rPr>
          <w:sz w:val="20"/>
          <w:szCs w:val="20"/>
          <w:lang w:eastAsia="fr-FR"/>
        </w:rPr>
        <w:t>sont</w:t>
      </w:r>
      <w:proofErr w:type="gramEnd"/>
      <w:r>
        <w:rPr>
          <w:sz w:val="20"/>
          <w:szCs w:val="20"/>
          <w:lang w:eastAsia="fr-FR"/>
        </w:rPr>
        <w:t xml:space="preserve"> des constantes réelles. Donner l’expression de </w:t>
      </w:r>
      <w:r>
        <w:rPr>
          <w:i/>
          <w:iCs/>
          <w:sz w:val="20"/>
          <w:szCs w:val="20"/>
          <w:lang w:eastAsia="fr-FR"/>
        </w:rPr>
        <w:t>D</w:t>
      </w:r>
      <w:r>
        <w:rPr>
          <w:sz w:val="20"/>
          <w:szCs w:val="20"/>
          <w:lang w:eastAsia="fr-FR"/>
        </w:rPr>
        <w:t xml:space="preserve"> (L.s</w:t>
      </w:r>
      <w:r>
        <w:rPr>
          <w:sz w:val="20"/>
          <w:szCs w:val="20"/>
          <w:vertAlign w:val="superscript"/>
          <w:lang w:eastAsia="fr-FR"/>
        </w:rPr>
        <w:t>-1</w:t>
      </w:r>
      <w:r>
        <w:rPr>
          <w:sz w:val="20"/>
          <w:szCs w:val="20"/>
          <w:lang w:eastAsia="fr-FR"/>
        </w:rPr>
        <w:t xml:space="preserve">) en fonction de </w:t>
      </w:r>
      <w:r>
        <w:rPr>
          <w:i/>
          <w:iCs/>
          <w:sz w:val="20"/>
          <w:szCs w:val="20"/>
          <w:lang w:eastAsia="fr-FR"/>
        </w:rPr>
        <w:t>h</w:t>
      </w:r>
      <w:r>
        <w:rPr>
          <w:sz w:val="20"/>
          <w:szCs w:val="20"/>
          <w:lang w:eastAsia="fr-FR"/>
        </w:rPr>
        <w:t xml:space="preserve"> (</w:t>
      </w:r>
      <w:r>
        <w:rPr>
          <w:i/>
          <w:iCs/>
          <w:sz w:val="20"/>
          <w:szCs w:val="20"/>
          <w:lang w:eastAsia="fr-FR"/>
        </w:rPr>
        <w:t>m</w:t>
      </w:r>
      <w:r>
        <w:rPr>
          <w:sz w:val="20"/>
          <w:szCs w:val="20"/>
          <w:lang w:eastAsia="fr-FR"/>
        </w:rPr>
        <w:t>).</w:t>
      </w:r>
    </w:p>
    <w:p w14:paraId="025405B7" w14:textId="77777777" w:rsidR="00B17E4E" w:rsidRDefault="00B17E4E">
      <w:pPr>
        <w:pStyle w:val="Paragraphedeliste"/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lang w:eastAsia="fr-FR"/>
        </w:rPr>
        <w:t>Info : le débit est au maximum quand le réservoir est vide et il est nul quand le réservoir est plein.</w:t>
      </w:r>
    </w:p>
    <w:p w14:paraId="6C6BE650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  <w:lang w:eastAsia="fr-FR"/>
        </w:rPr>
        <w:t>On rappelle que le débit est la dérivée du volume par rapport au temps.</w:t>
      </w:r>
    </w:p>
    <w:p w14:paraId="026F8B0C" w14:textId="77777777" w:rsidR="00B17E4E" w:rsidRDefault="00B17E4E">
      <w:pPr>
        <w:pStyle w:val="Paragraphedeliste"/>
        <w:spacing w:after="0" w:line="240" w:lineRule="auto"/>
        <w:rPr>
          <w:lang w:eastAsia="fr-FR"/>
        </w:rPr>
      </w:pPr>
      <w:r>
        <w:rPr>
          <w:sz w:val="20"/>
          <w:szCs w:val="20"/>
          <w:lang w:eastAsia="fr-FR"/>
        </w:rPr>
        <w:t xml:space="preserve">Démontrer </w:t>
      </w:r>
      <w:proofErr w:type="gramStart"/>
      <w:r>
        <w:rPr>
          <w:sz w:val="20"/>
          <w:szCs w:val="20"/>
          <w:lang w:eastAsia="fr-FR"/>
        </w:rPr>
        <w:t xml:space="preserve">que  </w:t>
      </w:r>
      <w:r>
        <w:rPr>
          <w:i/>
          <w:iCs/>
          <w:sz w:val="20"/>
          <w:szCs w:val="20"/>
          <w:lang w:eastAsia="fr-FR"/>
        </w:rPr>
        <w:t>h</w:t>
      </w:r>
      <w:proofErr w:type="gramEnd"/>
      <w:r>
        <w:rPr>
          <w:sz w:val="20"/>
          <w:szCs w:val="20"/>
          <w:lang w:eastAsia="fr-FR"/>
        </w:rPr>
        <w:t xml:space="preserve"> est solution de l’équation différentielle (E) : </w:t>
      </w:r>
      <w:r>
        <w:rPr>
          <w:position w:val="-10"/>
          <w:sz w:val="20"/>
          <w:szCs w:val="20"/>
          <w:lang w:eastAsia="fr-FR"/>
        </w:rPr>
        <w:object w:dxaOrig="2320" w:dyaOrig="320" w14:anchorId="6FE0921A">
          <v:shape id="_x0000_i1025" type="#_x0000_t75" style="width:114.75pt;height:15.75pt" o:ole="">
            <v:imagedata r:id="rId6" o:title=""/>
          </v:shape>
          <o:OLEObject Type="Embed" ProgID="Msxml2.SAXXMLReader.5.0" ShapeID="_x0000_i1025" DrawAspect="Content" ObjectID="_1665243788" r:id="rId7"/>
        </w:object>
      </w:r>
      <w:r>
        <w:rPr>
          <w:sz w:val="20"/>
          <w:szCs w:val="20"/>
          <w:lang w:eastAsia="fr-FR"/>
        </w:rPr>
        <w:t>.</w:t>
      </w:r>
    </w:p>
    <w:p w14:paraId="0C35F8D8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</w:pPr>
      <w:r>
        <w:t xml:space="preserve">Démontrer que la fonction </w:t>
      </w:r>
      <w:r>
        <w:rPr>
          <w:i/>
          <w:iCs/>
        </w:rPr>
        <w:t>h</w:t>
      </w:r>
      <w:r>
        <w:t xml:space="preserve"> est définie sur IR par </w:t>
      </w:r>
      <w:r w:rsidR="009C797F">
        <w:rPr>
          <w:position w:val="-10"/>
        </w:rPr>
        <w:pict w14:anchorId="1551E41D">
          <v:shape id="_x0000_i1026" type="#_x0000_t75" style="width:108pt;height:18pt">
            <v:imagedata r:id="rId8" o:title=""/>
          </v:shape>
        </w:pict>
      </w:r>
      <w:r>
        <w:t xml:space="preserve"> est une solution de (E) et qu’elle vérifie la condition initiale : le réservoir est vide à l’instant </w:t>
      </w:r>
      <w:r>
        <w:rPr>
          <w:i/>
          <w:iCs/>
        </w:rPr>
        <w:t>t</w:t>
      </w:r>
      <w:r>
        <w:t xml:space="preserve"> = 0. Tracer sa courbe représentative </w:t>
      </w:r>
      <w:r>
        <w:rPr>
          <w:rFonts w:ascii="Kunstler Script" w:hAnsi="Kunstler Script" w:cs="Kunstler Script"/>
        </w:rPr>
        <w:t>C</w:t>
      </w:r>
      <w:r>
        <w:rPr>
          <w:i/>
          <w:iCs/>
          <w:vertAlign w:val="subscript"/>
        </w:rPr>
        <w:t>h</w:t>
      </w:r>
      <w:r>
        <w:t xml:space="preserve"> dans un repère.</w:t>
      </w:r>
    </w:p>
    <w:p w14:paraId="0D9833C4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Démontrer que la droite </w:t>
      </w:r>
      <w:r>
        <w:rPr>
          <w:i/>
          <w:iCs/>
          <w:sz w:val="20"/>
          <w:szCs w:val="20"/>
        </w:rPr>
        <w:t>d</w:t>
      </w:r>
      <w:r>
        <w:rPr>
          <w:sz w:val="20"/>
          <w:szCs w:val="20"/>
        </w:rPr>
        <w:t xml:space="preserve"> d’équation </w:t>
      </w:r>
      <w:r>
        <w:rPr>
          <w:i/>
          <w:iCs/>
          <w:sz w:val="20"/>
          <w:szCs w:val="20"/>
        </w:rPr>
        <w:t>y</w:t>
      </w:r>
      <w:r>
        <w:rPr>
          <w:sz w:val="20"/>
          <w:szCs w:val="20"/>
        </w:rPr>
        <w:t xml:space="preserve"> = 0,3 est asymptote horizontale à </w:t>
      </w:r>
      <w:r>
        <w:rPr>
          <w:rFonts w:ascii="Kunstler Script" w:hAnsi="Kunstler Script" w:cs="Kunstler Script"/>
          <w:sz w:val="20"/>
          <w:szCs w:val="20"/>
        </w:rPr>
        <w:t>C</w:t>
      </w:r>
      <w:r>
        <w:rPr>
          <w:i/>
          <w:iCs/>
          <w:sz w:val="20"/>
          <w:szCs w:val="20"/>
          <w:vertAlign w:val="subscript"/>
        </w:rPr>
        <w:t>h</w:t>
      </w:r>
      <w:r>
        <w:rPr>
          <w:sz w:val="20"/>
          <w:szCs w:val="20"/>
        </w:rPr>
        <w:t>.</w:t>
      </w:r>
    </w:p>
    <w:p w14:paraId="2306A0A4" w14:textId="77777777" w:rsidR="00B17E4E" w:rsidRDefault="00B17E4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Déterminer une équation de la tangente T à </w:t>
      </w:r>
      <w:r>
        <w:rPr>
          <w:rFonts w:ascii="Kunstler Script" w:hAnsi="Kunstler Script" w:cs="Kunstler Script"/>
          <w:sz w:val="20"/>
          <w:szCs w:val="20"/>
        </w:rPr>
        <w:t>C</w:t>
      </w:r>
      <w:r>
        <w:rPr>
          <w:i/>
          <w:iCs/>
          <w:sz w:val="20"/>
          <w:szCs w:val="20"/>
          <w:vertAlign w:val="subscript"/>
        </w:rPr>
        <w:t>h</w:t>
      </w:r>
      <w:r>
        <w:rPr>
          <w:sz w:val="20"/>
          <w:szCs w:val="20"/>
        </w:rPr>
        <w:t xml:space="preserve"> au point d’abscisse 0.</w:t>
      </w:r>
    </w:p>
    <w:p w14:paraId="504D71E1" w14:textId="77777777" w:rsidR="00B17E4E" w:rsidRDefault="00B17E4E">
      <w:r>
        <w:rPr>
          <w:sz w:val="20"/>
          <w:szCs w:val="20"/>
        </w:rPr>
        <w:t xml:space="preserve">Déterminer l’abscisse </w:t>
      </w:r>
      <w:r>
        <w:rPr>
          <w:i/>
          <w:iCs/>
          <w:sz w:val="20"/>
          <w:szCs w:val="20"/>
        </w:rPr>
        <w:t>t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du point d’intersection de T de </w:t>
      </w:r>
      <w:r>
        <w:rPr>
          <w:i/>
          <w:iCs/>
          <w:sz w:val="20"/>
          <w:szCs w:val="20"/>
        </w:rPr>
        <w:t>d</w:t>
      </w:r>
      <w:r>
        <w:rPr>
          <w:sz w:val="20"/>
          <w:szCs w:val="20"/>
        </w:rPr>
        <w:t xml:space="preserve"> et </w:t>
      </w:r>
      <w:proofErr w:type="gramStart"/>
      <w:r>
        <w:rPr>
          <w:sz w:val="20"/>
          <w:szCs w:val="20"/>
        </w:rPr>
        <w:t>montrer  que</w:t>
      </w:r>
      <w:proofErr w:type="gram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h</w:t>
      </w:r>
      <w:r>
        <w:rPr>
          <w:sz w:val="20"/>
          <w:szCs w:val="20"/>
        </w:rPr>
        <w:t>(</w:t>
      </w:r>
      <w:r>
        <w:rPr>
          <w:i/>
          <w:iCs/>
          <w:sz w:val="20"/>
          <w:szCs w:val="20"/>
        </w:rPr>
        <w:t>t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>) représente 63% du remplissage final du réservoir.</w:t>
      </w:r>
      <w:r>
        <w:t xml:space="preserve"> </w:t>
      </w:r>
    </w:p>
    <w:sectPr w:rsidR="00B17E4E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17E4E"/>
    <w:rsid w:val="009C797F"/>
    <w:rsid w:val="00B1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459870EB"/>
  <w15:docId w15:val="{C8644C7B-5E92-450E-9F64-220DC37E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99"/>
    <w:qFormat/>
    <w:pPr>
      <w:spacing w:after="200" w:line="276" w:lineRule="auto"/>
      <w:ind w:left="720"/>
    </w:pPr>
    <w:rPr>
      <w:rFonts w:ascii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421</Words>
  <Characters>2321</Characters>
  <Application>Microsoft Office Word</Application>
  <DocSecurity>0</DocSecurity>
  <Lines>19</Lines>
  <Paragraphs>5</Paragraphs>
  <ScaleCrop>false</ScaleCrop>
  <Company>D-LPIVH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GHIS GHIS</cp:lastModifiedBy>
  <cp:revision>5</cp:revision>
  <cp:lastPrinted>2016-10-10T08:39:00Z</cp:lastPrinted>
  <dcterms:created xsi:type="dcterms:W3CDTF">2016-10-10T08:39:00Z</dcterms:created>
  <dcterms:modified xsi:type="dcterms:W3CDTF">2020-10-26T17:57:00Z</dcterms:modified>
</cp:coreProperties>
</file>