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12" w:val="single"/>
              <w:left w:color="236e91" w:space="0" w:sz="12" w:val="single"/>
              <w:bottom w:color="236e91" w:space="0" w:sz="12" w:val="single"/>
              <w:right w:color="236e91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36e91"/>
              </w:rPr>
            </w:pPr>
            <w:r w:rsidDel="00000000" w:rsidR="00000000" w:rsidRPr="00000000">
              <w:rPr>
                <w:b w:val="1"/>
                <w:color w:val="236e91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j3ipj7izyxk5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zekndlbfxvpz" w:id="1"/>
      <w:bookmarkEnd w:id="1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Une start-up lance un nouveau produit : une raquette de tennis connectée permettant d’améliorer ses gestes et de compter plus finement les calories dépensées pendant un match.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Après un mois de mise en vente de ces raquettes et de retour des clients, l’entreprise note qu’il existe deux défauts indépendants possibles à cette raquette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défaut du module bluetooth qui touche 1,5% des raquettes,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défaut du cordage qui touche 2% des raquettes.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l’événement  “la raquette présente un défaut du bluetooth”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l’événement “la raquette présente un défaut de cordage”.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choisit au hasard une raquette.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Calculer la probabilité que la raquette présente les deux défauts.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Calculer la probabilité que la raquette présente au moins l’un des deux défauts.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Calculer la probabilité que la raquette ne présente aucun des deux défauts.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nh4wdfotufl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frnglshqvig" w:id="3"/>
      <w:bookmarkEnd w:id="3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Dans cette partie, on donnera les résultats arrondis à </w:t>
      </w:r>
      <m:oMath>
        <m:r>
          <w:rPr>
            <w:i w:val="1"/>
          </w:rPr>
          <m:t xml:space="preserve">1</m:t>
        </m:r>
        <m:sSup>
          <m:sSupPr>
            <m:ctrlPr>
              <w:rPr>
                <w:i w:val="1"/>
              </w:rPr>
            </m:ctrlPr>
          </m:sSupPr>
          <m:e>
            <m:r>
              <w:rPr>
                <w:i w:val="1"/>
              </w:rPr>
              <m:t xml:space="preserve">0</m:t>
            </m:r>
          </m:e>
          <m:sup>
            <m:r>
              <w:rPr>
                <w:i w:val="1"/>
              </w:rPr>
              <m:t xml:space="preserve">-3</m:t>
            </m:r>
          </m:sup>
        </m:sSup>
      </m:oMath>
      <w:r w:rsidDel="00000000" w:rsidR="00000000" w:rsidRPr="00000000">
        <w:rPr>
          <w:i w:val="1"/>
          <w:rtl w:val="0"/>
        </w:rPr>
        <w:t xml:space="preserve"> près.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L’année suivante notre start-up lance une raquette de badminton. Ces raquettes peuvent également être défectueuses.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l'événement : « une raquette prélevée au hasard dans la production d’une journée est défectueuse 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r>
          <w:rPr/>
          <m:t xml:space="preserve">P(D)=0,04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prélève au hasard 50 raquettes dans la production pour vérification. La production est assez importante pour que l’on puisse assimiler ce prélèvement à un tirage avec remise de 50 raquettes.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considère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qui, à tout prélèvement ainsi défini, associe le nombre de raquettes  défectueuses de ce prélèvement.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Justifier que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dont on déterminera les paramètres.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Donner l’espérance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u w:val="single"/>
          <w:rtl w:val="0"/>
        </w:rPr>
        <w:t xml:space="preserve">interpréter</w:t>
      </w:r>
      <w:r w:rsidDel="00000000" w:rsidR="00000000" w:rsidRPr="00000000">
        <w:rPr>
          <w:rtl w:val="0"/>
        </w:rPr>
        <w:t xml:space="preserve"> le résultat obtenu.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Déterminer la probabilité qu’il y ait exactement trois raquettes défectueuses.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Déterminer la probabilité qu’il y ait au plus deux raquettes défectueuses.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Déterminer la probabilité qu’il y ait au moins quatre raquettes défectueuses.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94bchgs8octb" w:id="4"/>
      <w:bookmarkEnd w:id="4"/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p18hctsf80yg" w:id="5"/>
      <w:bookmarkEnd w:id="5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Calculer la probabilité que la raquette présente les deux défauts.</w:t>
      </w:r>
    </w:p>
    <w:p w:rsidR="00000000" w:rsidDel="00000000" w:rsidP="00000000" w:rsidRDefault="00000000" w:rsidRPr="00000000" w14:paraId="00000029">
      <w:pPr>
        <w:rPr>
          <w:color w:val="236e91"/>
        </w:rPr>
      </w:pPr>
      <m:oMath>
        <m:r>
          <w:rPr>
            <w:color w:val="236e91"/>
          </w:rPr>
          <m:t xml:space="preserve">P(B</m:t>
        </m:r>
        <m:r>
          <w:rPr>
            <w:color w:val="236e91"/>
          </w:rPr>
          <m:t>∩</m:t>
        </m:r>
        <m:r>
          <w:rPr>
            <w:color w:val="236e91"/>
          </w:rPr>
          <m:t xml:space="preserve">C)=P(B)</m:t>
        </m:r>
        <m:r>
          <w:rPr>
            <w:color w:val="236e91"/>
          </w:rPr>
          <m:t>×</m:t>
        </m:r>
        <m:r>
          <w:rPr>
            <w:color w:val="236e91"/>
          </w:rPr>
          <m:t xml:space="preserve">P(C)=0,015</m:t>
        </m:r>
        <m:r>
          <w:rPr>
            <w:color w:val="236e91"/>
          </w:rPr>
          <m:t>×</m:t>
        </m:r>
        <m:r>
          <w:rPr>
            <w:color w:val="236e91"/>
          </w:rPr>
          <m:t xml:space="preserve">0,02=0,0003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Calculer la probabilité que la raquette présente au moins l’un des deux défauts.</w:t>
      </w:r>
    </w:p>
    <w:p w:rsidR="00000000" w:rsidDel="00000000" w:rsidP="00000000" w:rsidRDefault="00000000" w:rsidRPr="00000000" w14:paraId="0000002C">
      <w:pPr>
        <w:rPr>
          <w:color w:val="236e91"/>
        </w:rPr>
      </w:pPr>
      <m:oMath>
        <m:r>
          <w:rPr>
            <w:color w:val="236e91"/>
          </w:rPr>
          <m:t xml:space="preserve">P(B</m:t>
        </m:r>
        <m:r>
          <w:rPr>
            <w:color w:val="236e91"/>
          </w:rPr>
          <m:t>∪</m:t>
        </m:r>
        <m:r>
          <w:rPr>
            <w:color w:val="236e91"/>
          </w:rPr>
          <m:t xml:space="preserve">C)=P(B)+P(C)-P(B</m:t>
        </m:r>
        <m:r>
          <w:rPr>
            <w:color w:val="236e91"/>
          </w:rPr>
          <m:t>∩</m:t>
        </m:r>
        <m:r>
          <w:rPr>
            <w:color w:val="236e91"/>
          </w:rPr>
          <m:t xml:space="preserve">C)=0,015+0,02-0,0003=0,0347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Calculer la probabilité que la raquette ne présente aucun des deux défauts.</w:t>
      </w:r>
    </w:p>
    <w:p w:rsidR="00000000" w:rsidDel="00000000" w:rsidP="00000000" w:rsidRDefault="00000000" w:rsidRPr="00000000" w14:paraId="0000002F">
      <w:pPr>
        <w:rPr/>
      </w:pPr>
      <m:oMath>
        <m:r>
          <w:rPr>
            <w:color w:val="236e91"/>
          </w:rPr>
          <m:t xml:space="preserve">P(</m:t>
        </m:r>
        <m:acc>
          <m:accPr>
            <m:chr m:val="̄"/>
            <m:ctrlPr>
              <w:rPr>
                <w:color w:val="236e91"/>
              </w:rPr>
            </m:ctrlPr>
          </m:accPr>
          <m:e>
            <m:r>
              <w:rPr>
                <w:color w:val="236e91"/>
              </w:rPr>
              <m:t xml:space="preserve">B</m:t>
            </m:r>
          </m:e>
        </m:acc>
        <m:r>
          <w:rPr>
            <w:color w:val="236e91"/>
          </w:rPr>
          <m:t>∩</m:t>
        </m:r>
        <m:acc>
          <m:accPr>
            <m:chr m:val="̄"/>
            <m:ctrlPr>
              <w:rPr>
                <w:color w:val="236e91"/>
              </w:rPr>
            </m:ctrlPr>
          </m:accPr>
          <m:e>
            <m:r>
              <w:rPr>
                <w:color w:val="236e91"/>
              </w:rPr>
              <m:t xml:space="preserve">C</m:t>
            </m:r>
          </m:e>
        </m:acc>
        <m:r>
          <w:rPr>
            <w:color w:val="236e91"/>
          </w:rPr>
          <m:t xml:space="preserve">)=1-P(B</m:t>
        </m:r>
        <m:r>
          <w:rPr>
            <w:color w:val="236e91"/>
          </w:rPr>
          <m:t>∪</m:t>
        </m:r>
        <m:r>
          <w:rPr>
            <w:color w:val="236e91"/>
          </w:rPr>
          <m:t xml:space="preserve">C)=1-0,0347=0,9653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jcbtyusv0ewg" w:id="6"/>
      <w:bookmarkEnd w:id="6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Justifier que la variable aléatoire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suit une loi binomiale dont on déterminera les paramètres.</w:t>
      </w:r>
    </w:p>
    <w:p w:rsidR="00000000" w:rsidDel="00000000" w:rsidP="00000000" w:rsidRDefault="00000000" w:rsidRPr="00000000" w14:paraId="00000032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La variable aléatoire </w:t>
      </w:r>
      <m:oMath>
        <m:r>
          <w:rPr>
            <w:color w:val="236e91"/>
          </w:rPr>
          <m:t xml:space="preserve">X</m:t>
        </m:r>
      </m:oMath>
      <w:r w:rsidDel="00000000" w:rsidR="00000000" w:rsidRPr="00000000">
        <w:rPr>
          <w:color w:val="236e91"/>
          <w:rtl w:val="0"/>
        </w:rPr>
        <w:t xml:space="preserve"> est égale au nombre de succès d’un schéma de Bernoulli de paramètres </w:t>
      </w:r>
      <m:oMath>
        <m:r>
          <w:rPr>
            <w:color w:val="236e91"/>
          </w:rPr>
          <m:t xml:space="preserve">n=50</m:t>
        </m:r>
      </m:oMath>
      <w:r w:rsidDel="00000000" w:rsidR="00000000" w:rsidRPr="00000000">
        <w:rPr>
          <w:color w:val="236e91"/>
          <w:rtl w:val="0"/>
        </w:rPr>
        <w:t xml:space="preserve"> et </w:t>
      </w:r>
      <m:oMath>
        <m:r>
          <w:rPr>
            <w:color w:val="236e91"/>
          </w:rPr>
          <m:t xml:space="preserve">p=0,04</m:t>
        </m:r>
      </m:oMath>
      <w:r w:rsidDel="00000000" w:rsidR="00000000" w:rsidRPr="00000000">
        <w:rPr>
          <w:color w:val="236e91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Donc </w:t>
      </w:r>
      <m:oMath>
        <m:r>
          <w:rPr>
            <w:color w:val="236e91"/>
          </w:rPr>
          <m:t xml:space="preserve">X〜B(50;0,04)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Donner l’espérance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u w:val="single"/>
          <w:rtl w:val="0"/>
        </w:rPr>
        <w:t xml:space="preserve">interpréter</w:t>
      </w:r>
      <w:r w:rsidDel="00000000" w:rsidR="00000000" w:rsidRPr="00000000">
        <w:rPr>
          <w:rtl w:val="0"/>
        </w:rPr>
        <w:t xml:space="preserve"> le résultat obtenu.</w:t>
      </w:r>
    </w:p>
    <w:p w:rsidR="00000000" w:rsidDel="00000000" w:rsidP="00000000" w:rsidRDefault="00000000" w:rsidRPr="00000000" w14:paraId="00000036">
      <w:pPr>
        <w:rPr>
          <w:color w:val="236e91"/>
        </w:rPr>
      </w:pPr>
      <m:oMath>
        <m:r>
          <w:rPr>
            <w:color w:val="236e91"/>
          </w:rPr>
          <m:t xml:space="preserve">E(X)=np=50</m:t>
        </m:r>
        <m:r>
          <w:rPr>
            <w:color w:val="236e91"/>
          </w:rPr>
          <m:t>×</m:t>
        </m:r>
        <m:r>
          <w:rPr>
            <w:color w:val="236e91"/>
          </w:rPr>
          <m:t xml:space="preserve">0,04=2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En moyenne, deux raquettes sont défectueuses.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Déterminer la probabilité qu’il y ait exactement trois raquettes défectueuses.</w:t>
      </w:r>
    </w:p>
    <w:p w:rsidR="00000000" w:rsidDel="00000000" w:rsidP="00000000" w:rsidRDefault="00000000" w:rsidRPr="00000000" w14:paraId="0000003A">
      <w:pPr>
        <w:rPr>
          <w:color w:val="236e91"/>
        </w:rPr>
      </w:pPr>
      <m:oMath>
        <m:r>
          <w:rPr>
            <w:color w:val="236e91"/>
          </w:rPr>
          <m:t xml:space="preserve">P(X=3)</m:t>
        </m:r>
        <m:r>
          <w:rPr>
            <w:color w:val="236e91"/>
          </w:rPr>
          <m:t>≈</m:t>
        </m:r>
        <m:r>
          <w:rPr>
            <w:color w:val="236e91"/>
          </w:rPr>
          <m:t xml:space="preserve">0,184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Déterminer la probabilité qu’il y ait au plus deux raquettes défectueuses.</w:t>
      </w:r>
    </w:p>
    <w:p w:rsidR="00000000" w:rsidDel="00000000" w:rsidP="00000000" w:rsidRDefault="00000000" w:rsidRPr="00000000" w14:paraId="0000003D">
      <w:pPr>
        <w:rPr>
          <w:color w:val="236e91"/>
        </w:rPr>
      </w:pPr>
      <m:oMath>
        <m:r>
          <w:rPr>
            <w:color w:val="236e91"/>
          </w:rPr>
          <m:t xml:space="preserve">P(X</m:t>
        </m:r>
        <m:r>
          <w:rPr>
            <w:color w:val="236e91"/>
          </w:rPr>
          <m:t>≤</m:t>
        </m:r>
        <m:r>
          <w:rPr>
            <w:color w:val="236e91"/>
          </w:rPr>
          <m:t xml:space="preserve">2)</m:t>
        </m:r>
        <m:r>
          <w:rPr>
            <w:color w:val="236e91"/>
          </w:rPr>
          <m:t>≈</m:t>
        </m:r>
        <m:r>
          <w:rPr>
            <w:color w:val="236e91"/>
          </w:rPr>
          <m:t xml:space="preserve">0,677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Déterminer la probabilité qu’il y ait au moins quatre raquettes défectueuses.</w:t>
      </w:r>
    </w:p>
    <w:p w:rsidR="00000000" w:rsidDel="00000000" w:rsidP="00000000" w:rsidRDefault="00000000" w:rsidRPr="00000000" w14:paraId="00000040">
      <w:pPr>
        <w:rPr/>
      </w:pPr>
      <m:oMath>
        <m:r>
          <w:rPr>
            <w:color w:val="236e91"/>
          </w:rPr>
          <m:t xml:space="preserve">P(X</m:t>
        </m:r>
        <m:r>
          <w:rPr>
            <w:color w:val="236e91"/>
          </w:rPr>
          <m:t>≥</m:t>
        </m:r>
        <m:r>
          <w:rPr>
            <w:color w:val="236e91"/>
          </w:rPr>
          <m:t xml:space="preserve">4)=1-P(X</m:t>
        </m:r>
        <m:r>
          <w:rPr>
            <w:color w:val="236e91"/>
          </w:rPr>
          <m:t>≤</m:t>
        </m:r>
        <m:r>
          <w:rPr>
            <w:color w:val="236e91"/>
          </w:rPr>
          <m:t xml:space="preserve">3)</m:t>
        </m:r>
        <m:r>
          <w:rPr>
            <w:color w:val="236e91"/>
          </w:rPr>
          <m:t>≈</m:t>
        </m:r>
        <m:r>
          <w:rPr>
            <w:color w:val="236e91"/>
          </w:rPr>
          <m:t xml:space="preserve">0,139</m:t>
        </m:r>
      </m:oMath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