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24C2" w:rsidRDefault="00EB7D14">
      <w:pPr>
        <w:pStyle w:val="Titre"/>
        <w:rPr>
          <w:color w:val="FF0000"/>
        </w:rPr>
      </w:pPr>
      <w:r>
        <w:rPr>
          <w:color w:val="FF0000"/>
        </w:rPr>
        <w:t xml:space="preserve">Chapitre 11 : </w:t>
      </w:r>
      <w:r w:rsidR="007024C2">
        <w:rPr>
          <w:color w:val="FF0000"/>
        </w:rPr>
        <w:t>Statistiques à une variable</w:t>
      </w:r>
    </w:p>
    <w:p w:rsidR="007024C2" w:rsidRDefault="007024C2"/>
    <w:p w:rsidR="00D179D0" w:rsidRDefault="00D179D0">
      <w:r>
        <w:t xml:space="preserve">Dans tout ce chapitre, on considèrera les trois séries statistiques suivantes : </w:t>
      </w:r>
    </w:p>
    <w:p w:rsidR="00D179D0" w:rsidRDefault="00D179D0"/>
    <w:p w:rsidR="00D179D0" w:rsidRDefault="00D179D0">
      <w:r>
        <w:rPr>
          <w:b/>
        </w:rPr>
        <w:t>Série A </w:t>
      </w:r>
      <w:r>
        <w:t>: Notes obtenues à un contrôle dans une classe de 30 élèves :</w:t>
      </w:r>
    </w:p>
    <w:p w:rsidR="00D179D0" w:rsidRDefault="007502BE" w:rsidP="007502BE">
      <w:pPr>
        <w:jc w:val="center"/>
      </w:pPr>
      <w:r>
        <w:t>2</w:t>
      </w:r>
      <w:r w:rsidR="00D179D0">
        <w:t>–3–3–4–5–6–6–7–7–7–8–8–8–8–8–9–9–9–9–9–9–10–10–11–11–11–13–13–15–16</w:t>
      </w:r>
    </w:p>
    <w:p w:rsidR="00D179D0" w:rsidRDefault="00D179D0"/>
    <w:p w:rsidR="00D179D0" w:rsidRDefault="00D179D0">
      <w:r w:rsidRPr="00D179D0">
        <w:rPr>
          <w:b/>
        </w:rPr>
        <w:t>Série B</w:t>
      </w:r>
      <w:r>
        <w:t> : Salaires en euros des employés d’</w:t>
      </w:r>
      <w:r w:rsidR="00ED03FB">
        <w:t xml:space="preserve">une entreprise : </w:t>
      </w:r>
    </w:p>
    <w:p w:rsidR="00D179D0" w:rsidRDefault="00B46982" w:rsidP="004A34FB">
      <w:pPr>
        <w:jc w:val="center"/>
      </w:pPr>
      <w:r>
        <w:rPr>
          <w:noProof/>
        </w:rPr>
        <w:drawing>
          <wp:inline distT="0" distB="0" distL="0" distR="0">
            <wp:extent cx="6366510" cy="5092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6510" cy="509270"/>
                    </a:xfrm>
                    <a:prstGeom prst="rect">
                      <a:avLst/>
                    </a:prstGeom>
                    <a:noFill/>
                    <a:ln>
                      <a:noFill/>
                    </a:ln>
                  </pic:spPr>
                </pic:pic>
              </a:graphicData>
            </a:graphic>
          </wp:inline>
        </w:drawing>
      </w:r>
    </w:p>
    <w:p w:rsidR="004A34FB" w:rsidRPr="00D179D0" w:rsidRDefault="004A34FB"/>
    <w:p w:rsidR="00D179D0" w:rsidRDefault="00ED03FB">
      <w:r>
        <w:rPr>
          <w:b/>
        </w:rPr>
        <w:t>Série C </w:t>
      </w:r>
      <w:r>
        <w:t xml:space="preserve">: Proportion d’adhérents à un club sportif dans différentes sections : </w:t>
      </w:r>
    </w:p>
    <w:p w:rsidR="00ED03FB" w:rsidRPr="00ED03FB" w:rsidRDefault="00ED03FB" w:rsidP="00EB7D14">
      <w:pPr>
        <w:numPr>
          <w:ilvl w:val="0"/>
          <w:numId w:val="45"/>
        </w:numPr>
        <w:jc w:val="center"/>
      </w:pPr>
      <w:r>
        <w:t xml:space="preserve"> </w:t>
      </w:r>
      <w:proofErr w:type="gramStart"/>
      <w:r>
        <w:t>jouent</w:t>
      </w:r>
      <w:proofErr w:type="gramEnd"/>
      <w:r>
        <w:t xml:space="preserve"> au handball</w:t>
      </w:r>
      <w:r>
        <w:tab/>
        <w:t xml:space="preserve">25 % jouent au rugby </w:t>
      </w:r>
      <w:r>
        <w:tab/>
      </w:r>
      <w:r>
        <w:tab/>
        <w:t>58 % jouent au tennis</w:t>
      </w:r>
    </w:p>
    <w:p w:rsidR="00D179D0" w:rsidRDefault="00D179D0"/>
    <w:p w:rsidR="00ED03FB" w:rsidRPr="00EB7D14" w:rsidRDefault="00FD12C5" w:rsidP="00EB7D14">
      <w:pPr>
        <w:numPr>
          <w:ilvl w:val="0"/>
          <w:numId w:val="46"/>
        </w:numPr>
        <w:rPr>
          <w:b/>
          <w:color w:val="FF0000"/>
          <w:sz w:val="28"/>
          <w:szCs w:val="28"/>
          <w:u w:val="single"/>
        </w:rPr>
      </w:pPr>
      <w:r w:rsidRPr="00EB7D14">
        <w:rPr>
          <w:b/>
          <w:color w:val="FF0000"/>
          <w:sz w:val="28"/>
          <w:szCs w:val="28"/>
          <w:u w:val="single"/>
        </w:rPr>
        <w:t xml:space="preserve">Vocabulaire et </w:t>
      </w:r>
      <w:r w:rsidR="00ED03FB" w:rsidRPr="00EB7D14">
        <w:rPr>
          <w:b/>
          <w:color w:val="FF0000"/>
          <w:sz w:val="28"/>
          <w:szCs w:val="28"/>
          <w:u w:val="single"/>
        </w:rPr>
        <w:t>représentation</w:t>
      </w:r>
    </w:p>
    <w:p w:rsidR="00FD12C5" w:rsidRPr="007502BE" w:rsidRDefault="00FD12C5" w:rsidP="00FD12C5">
      <w:pPr>
        <w:rPr>
          <w:sz w:val="20"/>
          <w:szCs w:val="20"/>
        </w:rPr>
      </w:pPr>
    </w:p>
    <w:p w:rsidR="00FD12C5" w:rsidRDefault="00FD12C5" w:rsidP="00FD12C5">
      <w:r w:rsidRPr="00FD12C5">
        <w:rPr>
          <w:b/>
        </w:rPr>
        <w:t>La population</w:t>
      </w:r>
      <w:r>
        <w:t xml:space="preserve"> est l’ensemble des individus sur lesquels portent l’étude statistique. (Par exemple la classe de BTS, la population féminine, les fonctionnaires . . .) dont chaque élément est appelé </w:t>
      </w:r>
      <w:r w:rsidRPr="00FD12C5">
        <w:rPr>
          <w:b/>
        </w:rPr>
        <w:t>individu</w:t>
      </w:r>
      <w:r>
        <w:t>.</w:t>
      </w:r>
    </w:p>
    <w:p w:rsidR="00FD12C5" w:rsidRPr="007502BE" w:rsidRDefault="00FD12C5" w:rsidP="00FD12C5">
      <w:pPr>
        <w:rPr>
          <w:sz w:val="20"/>
          <w:szCs w:val="20"/>
        </w:rPr>
      </w:pPr>
    </w:p>
    <w:p w:rsidR="00FD12C5" w:rsidRDefault="00FD12C5" w:rsidP="00FD12C5">
      <w:r w:rsidRPr="00FD12C5">
        <w:rPr>
          <w:b/>
        </w:rPr>
        <w:t>Un échantillon</w:t>
      </w:r>
      <w:r>
        <w:t xml:space="preserve"> est une partie de la population considérée.</w:t>
      </w:r>
    </w:p>
    <w:p w:rsidR="00FD12C5" w:rsidRPr="007502BE" w:rsidRDefault="00FD12C5" w:rsidP="00FD12C5">
      <w:pPr>
        <w:rPr>
          <w:sz w:val="20"/>
          <w:szCs w:val="20"/>
        </w:rPr>
      </w:pPr>
    </w:p>
    <w:p w:rsidR="00FD12C5" w:rsidRDefault="00FD12C5" w:rsidP="00FD12C5">
      <w:r w:rsidRPr="00FD12C5">
        <w:rPr>
          <w:b/>
        </w:rPr>
        <w:t>Le caractère</w:t>
      </w:r>
      <w:r>
        <w:t xml:space="preserve"> (ou </w:t>
      </w:r>
      <w:r w:rsidRPr="00FD12C5">
        <w:rPr>
          <w:b/>
        </w:rPr>
        <w:t>variable</w:t>
      </w:r>
      <w:r>
        <w:t>) d’une série statistique est une propriété étudiée sur chaque individu :</w:t>
      </w:r>
    </w:p>
    <w:p w:rsidR="00FD12C5" w:rsidRDefault="00FD12C5" w:rsidP="00FD12C5">
      <w:pPr>
        <w:ind w:firstLine="708"/>
      </w:pPr>
      <w:r>
        <w:sym w:font="Mathématiques" w:char="F0E9"/>
      </w:r>
      <w:r>
        <w:t xml:space="preserve"> Lorsque le caractère ne prend que des valeurs numériques, il est </w:t>
      </w:r>
      <w:r w:rsidRPr="00FD12C5">
        <w:rPr>
          <w:b/>
        </w:rPr>
        <w:t>quantitatif</w:t>
      </w:r>
      <w:r>
        <w:t> :</w:t>
      </w:r>
    </w:p>
    <w:p w:rsidR="00FD12C5" w:rsidRDefault="00FD12C5" w:rsidP="00FD12C5">
      <w:pPr>
        <w:ind w:left="708" w:firstLine="708"/>
      </w:pPr>
      <w:r>
        <w:t>•</w:t>
      </w:r>
      <w:r w:rsidRPr="00FD12C5">
        <w:rPr>
          <w:b/>
        </w:rPr>
        <w:t xml:space="preserve"> discret</w:t>
      </w:r>
      <w:r>
        <w:t xml:space="preserve"> s’il ne peut prendre que des valeurs isolées (notes, âge . . .)</w:t>
      </w:r>
    </w:p>
    <w:p w:rsidR="00FD12C5" w:rsidRDefault="00FD12C5" w:rsidP="00FD12C5">
      <w:pPr>
        <w:ind w:left="708" w:firstLine="708"/>
      </w:pPr>
      <w:r>
        <w:t xml:space="preserve">• </w:t>
      </w:r>
      <w:r w:rsidRPr="00FD12C5">
        <w:rPr>
          <w:b/>
        </w:rPr>
        <w:t>continu</w:t>
      </w:r>
      <w:r>
        <w:t xml:space="preserve"> dans le cas contraire (poids, taille . . .). </w:t>
      </w:r>
    </w:p>
    <w:p w:rsidR="00FD12C5" w:rsidRDefault="00FD12C5" w:rsidP="00FD12C5">
      <w:pPr>
        <w:ind w:left="708" w:firstLine="708"/>
      </w:pPr>
      <w:r>
        <w:t>Dans ce cas on e</w:t>
      </w:r>
      <w:r>
        <w:rPr>
          <w:rFonts w:ascii="Cambria Math" w:hAnsi="Cambria Math" w:cs="Cambria Math"/>
        </w:rPr>
        <w:t>ff</w:t>
      </w:r>
      <w:r>
        <w:t>ectue souvent un regroupement des valeurs par classes.</w:t>
      </w:r>
    </w:p>
    <w:p w:rsidR="00FD12C5" w:rsidRDefault="00FD12C5" w:rsidP="00FD12C5">
      <w:pPr>
        <w:ind w:firstLine="708"/>
      </w:pPr>
      <w:r>
        <w:sym w:font="Mathématiques" w:char="F0E9"/>
      </w:r>
      <w:r>
        <w:t xml:space="preserve"> Sinon, on dit qu’il est </w:t>
      </w:r>
      <w:r w:rsidRPr="00FD12C5">
        <w:rPr>
          <w:b/>
        </w:rPr>
        <w:t>qualitatif</w:t>
      </w:r>
      <w:r>
        <w:t xml:space="preserve"> (couleur des yeux, sport pratiqué . . .).</w:t>
      </w:r>
    </w:p>
    <w:p w:rsidR="00FD12C5" w:rsidRPr="007502BE" w:rsidRDefault="00FD12C5" w:rsidP="00FD12C5">
      <w:pPr>
        <w:ind w:firstLine="708"/>
        <w:rPr>
          <w:sz w:val="20"/>
          <w:szCs w:val="20"/>
        </w:rPr>
      </w:pPr>
    </w:p>
    <w:p w:rsidR="00FD12C5" w:rsidRDefault="00FD12C5" w:rsidP="00FD12C5">
      <w:r>
        <w:t xml:space="preserve">A chaque valeur (ou classe) est associée un </w:t>
      </w:r>
      <w:r w:rsidRPr="00FD12C5">
        <w:rPr>
          <w:b/>
        </w:rPr>
        <w:t>e</w:t>
      </w:r>
      <w:r w:rsidRPr="00FD12C5">
        <w:rPr>
          <w:rFonts w:ascii="Cambria Math" w:hAnsi="Cambria Math" w:cs="Cambria Math"/>
          <w:b/>
        </w:rPr>
        <w:t>ff</w:t>
      </w:r>
      <w:r w:rsidRPr="00FD12C5">
        <w:rPr>
          <w:b/>
        </w:rPr>
        <w:t>ectif</w:t>
      </w:r>
      <w:r>
        <w:t xml:space="preserve"> </w:t>
      </w:r>
      <w:r w:rsidRPr="00FD12C5">
        <w:rPr>
          <w:i/>
        </w:rPr>
        <w:t>n</w:t>
      </w:r>
      <w:r>
        <w:t> : c’est le nombre d’individus associés à cette valeur.</w:t>
      </w:r>
    </w:p>
    <w:p w:rsidR="00FD12C5" w:rsidRPr="007502BE" w:rsidRDefault="00FD12C5" w:rsidP="00FD12C5">
      <w:pPr>
        <w:rPr>
          <w:sz w:val="20"/>
          <w:szCs w:val="20"/>
        </w:rPr>
      </w:pPr>
    </w:p>
    <w:p w:rsidR="00FD12C5" w:rsidRDefault="00FD12C5" w:rsidP="00FD12C5">
      <w:r w:rsidRPr="00FD12C5">
        <w:rPr>
          <w:b/>
        </w:rPr>
        <w:t>Faire des statistiques</w:t>
      </w:r>
      <w:r>
        <w:t>, c’est recueillir, organiser, synthétiser, représenter et exploiter des données, numériques ou non, dans un but de comparaison, de prévision, de constat …</w:t>
      </w:r>
    </w:p>
    <w:p w:rsidR="00FD12C5" w:rsidRPr="007502BE" w:rsidRDefault="00FD12C5" w:rsidP="00FD12C5">
      <w:pPr>
        <w:rPr>
          <w:sz w:val="20"/>
          <w:szCs w:val="20"/>
        </w:rPr>
      </w:pPr>
    </w:p>
    <w:p w:rsidR="00FD12C5" w:rsidRDefault="00FD12C5" w:rsidP="00FD12C5">
      <w:r>
        <w:t>Les plus gros "consommateurs" de statistiques sont les assureurs (risques d’accidents, de maladie des assurés), les médecins (épidémiologie), les démographes (populations et leur dynamique), les économistes (emploi, conjoncture économique), les météorologues …</w:t>
      </w:r>
    </w:p>
    <w:p w:rsidR="00FD12C5" w:rsidRDefault="00FD12C5" w:rsidP="00FD12C5"/>
    <w:p w:rsidR="00FD12C5" w:rsidRPr="007502BE" w:rsidRDefault="00CD7FBF" w:rsidP="00FD12C5">
      <w:pPr>
        <w:rPr>
          <w:b/>
          <w:color w:val="FF0000"/>
        </w:rPr>
      </w:pPr>
      <w:r w:rsidRPr="00CD7FBF">
        <w:rPr>
          <w:b/>
          <w:color w:val="FF0000"/>
        </w:rPr>
        <w:sym w:font="Mathématiques" w:char="F0E9"/>
      </w:r>
      <w:r>
        <w:rPr>
          <w:b/>
          <w:color w:val="FF0000"/>
        </w:rPr>
        <w:t xml:space="preserve"> </w:t>
      </w:r>
      <w:r w:rsidR="00FD12C5" w:rsidRPr="007502BE">
        <w:rPr>
          <w:b/>
          <w:color w:val="FF0000"/>
        </w:rPr>
        <w:t>Tableaux d’effectifs, tableaux de fréquences</w:t>
      </w:r>
    </w:p>
    <w:p w:rsidR="007502BE" w:rsidRDefault="00227754" w:rsidP="00FD12C5">
      <w:pPr>
        <w:pBdr>
          <w:top w:val="single" w:sz="6" w:space="1" w:color="auto"/>
          <w:left w:val="single" w:sz="6" w:space="4" w:color="auto"/>
          <w:bottom w:val="single" w:sz="6" w:space="1" w:color="auto"/>
          <w:right w:val="single" w:sz="6" w:space="4" w:color="auto"/>
        </w:pBdr>
        <w:rPr>
          <w:color w:val="000000"/>
        </w:rPr>
      </w:pPr>
      <w:r>
        <w:rPr>
          <w:color w:val="000000"/>
        </w:rPr>
        <w:t>On considère une série statistique à caractère quantitatif.</w:t>
      </w:r>
      <w:r w:rsidR="007502BE">
        <w:rPr>
          <w:color w:val="000000"/>
        </w:rPr>
        <w:t xml:space="preserve"> A chaque valeur (ou classe) est associée une </w:t>
      </w:r>
      <w:r w:rsidR="007502BE" w:rsidRPr="007502BE">
        <w:rPr>
          <w:b/>
          <w:color w:val="000000"/>
        </w:rPr>
        <w:t>fréquence</w:t>
      </w:r>
      <w:r w:rsidR="007502BE">
        <w:rPr>
          <w:color w:val="000000"/>
        </w:rPr>
        <w:t> : c’est la proportion d’individus associés à cette valeur.</w:t>
      </w:r>
    </w:p>
    <w:p w:rsidR="00FD12C5" w:rsidRDefault="00FD12C5" w:rsidP="00FD12C5">
      <w:pPr>
        <w:pBdr>
          <w:top w:val="single" w:sz="6" w:space="1" w:color="auto"/>
          <w:left w:val="single" w:sz="6" w:space="4" w:color="auto"/>
          <w:bottom w:val="single" w:sz="6" w:space="1" w:color="auto"/>
          <w:right w:val="single" w:sz="6" w:space="4" w:color="auto"/>
        </w:pBdr>
        <w:jc w:val="center"/>
        <w:rPr>
          <w:b/>
          <w:bCs/>
          <w:color w:val="000000"/>
        </w:rPr>
      </w:pPr>
      <w:r>
        <w:rPr>
          <w:b/>
          <w:bCs/>
          <w:color w:val="000000"/>
        </w:rPr>
        <w:t xml:space="preserve">Fréquence de </w:t>
      </w:r>
      <w:r w:rsidRPr="00ED5E16">
        <w:rPr>
          <w:b/>
          <w:bCs/>
          <w:i/>
          <w:color w:val="000000"/>
        </w:rPr>
        <w:t>x</w:t>
      </w:r>
      <w:r w:rsidRPr="00ED5E16">
        <w:rPr>
          <w:b/>
          <w:bCs/>
          <w:i/>
          <w:color w:val="000000"/>
          <w:position w:val="-6"/>
          <w:sz w:val="14"/>
        </w:rPr>
        <w:t>i</w:t>
      </w:r>
      <w:r>
        <w:rPr>
          <w:b/>
          <w:bCs/>
          <w:color w:val="000000"/>
        </w:rPr>
        <w:t xml:space="preserve"> = </w:t>
      </w:r>
      <w:r>
        <w:rPr>
          <w:b/>
          <w:bCs/>
          <w:color w:val="000000"/>
        </w:rPr>
        <w:fldChar w:fldCharType="begin"/>
      </w:r>
      <w:r>
        <w:rPr>
          <w:b/>
          <w:bCs/>
          <w:color w:val="000000"/>
        </w:rPr>
        <w:instrText xml:space="preserve"> eq \s\do1(\f(effectif de </w:instrText>
      </w:r>
      <w:r w:rsidRPr="00ED5E16">
        <w:rPr>
          <w:b/>
          <w:bCs/>
          <w:i/>
          <w:color w:val="000000"/>
        </w:rPr>
        <w:instrText>x</w:instrText>
      </w:r>
      <w:r w:rsidRPr="00ED5E16">
        <w:rPr>
          <w:b/>
          <w:bCs/>
          <w:i/>
          <w:color w:val="000000"/>
          <w:position w:val="-6"/>
          <w:sz w:val="14"/>
        </w:rPr>
        <w:instrText>i</w:instrText>
      </w:r>
      <w:r>
        <w:rPr>
          <w:b/>
          <w:bCs/>
          <w:color w:val="000000"/>
          <w:vertAlign w:val="subscript"/>
        </w:rPr>
        <w:instrText>;</w:instrText>
      </w:r>
      <w:r>
        <w:rPr>
          <w:b/>
          <w:bCs/>
          <w:color w:val="000000"/>
        </w:rPr>
        <w:instrText>effectif total))</w:instrText>
      </w:r>
      <w:r>
        <w:rPr>
          <w:b/>
          <w:bCs/>
          <w:color w:val="000000"/>
        </w:rPr>
        <w:fldChar w:fldCharType="end"/>
      </w:r>
    </w:p>
    <w:p w:rsidR="00FD12C5" w:rsidRPr="007502BE" w:rsidRDefault="00FD12C5" w:rsidP="00FD12C5">
      <w:pPr>
        <w:pStyle w:val="Corpsdetexte"/>
        <w:pBdr>
          <w:top w:val="single" w:sz="6" w:space="1" w:color="auto"/>
          <w:left w:val="single" w:sz="6" w:space="4" w:color="auto"/>
          <w:bottom w:val="single" w:sz="6" w:space="1" w:color="auto"/>
          <w:right w:val="single" w:sz="6" w:space="4" w:color="auto"/>
        </w:pBdr>
        <w:rPr>
          <w:sz w:val="24"/>
        </w:rPr>
      </w:pPr>
      <w:r w:rsidRPr="007502BE">
        <w:rPr>
          <w:sz w:val="24"/>
        </w:rPr>
        <w:t>Remarque : une fréquence est</w:t>
      </w:r>
      <w:r w:rsidR="007502BE">
        <w:rPr>
          <w:sz w:val="24"/>
        </w:rPr>
        <w:t xml:space="preserve"> un nombre compris entre 0 et 1, que l’on peut écrire sous forme de pourcentage.</w:t>
      </w:r>
    </w:p>
    <w:p w:rsidR="00FD12C5" w:rsidRDefault="00FD12C5" w:rsidP="00FD12C5"/>
    <w:p w:rsidR="007502BE" w:rsidRDefault="007502BE" w:rsidP="00FD12C5">
      <w:r w:rsidRPr="007502BE">
        <w:rPr>
          <w:b/>
          <w:i/>
        </w:rPr>
        <w:t>Exemple 1</w:t>
      </w:r>
      <w:r>
        <w:t> : On peut représenter la série par le tableau suivant :</w:t>
      </w:r>
    </w:p>
    <w:p w:rsidR="007502BE" w:rsidRDefault="00B46982" w:rsidP="007502BE">
      <w:pPr>
        <w:jc w:val="center"/>
      </w:pPr>
      <w:r>
        <w:rPr>
          <w:noProof/>
        </w:rPr>
        <w:drawing>
          <wp:inline distT="0" distB="0" distL="0" distR="0">
            <wp:extent cx="6530340" cy="6731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30340" cy="673100"/>
                    </a:xfrm>
                    <a:prstGeom prst="rect">
                      <a:avLst/>
                    </a:prstGeom>
                    <a:noFill/>
                    <a:ln>
                      <a:noFill/>
                    </a:ln>
                  </pic:spPr>
                </pic:pic>
              </a:graphicData>
            </a:graphic>
          </wp:inline>
        </w:drawing>
      </w:r>
    </w:p>
    <w:p w:rsidR="00FD12C5" w:rsidRDefault="007502BE" w:rsidP="00FD12C5">
      <w:r>
        <w:t>On peut aussi faire un regroupement par classe, ce qui rend l’étude moins précise, mais qui permet d’avoir une vision plus globale.</w:t>
      </w:r>
    </w:p>
    <w:p w:rsidR="007502BE" w:rsidRDefault="00B46982" w:rsidP="007502BE">
      <w:pPr>
        <w:jc w:val="center"/>
      </w:pPr>
      <w:r>
        <w:rPr>
          <w:noProof/>
        </w:rPr>
        <w:drawing>
          <wp:inline distT="0" distB="0" distL="0" distR="0">
            <wp:extent cx="5305425" cy="64706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5425" cy="647065"/>
                    </a:xfrm>
                    <a:prstGeom prst="rect">
                      <a:avLst/>
                    </a:prstGeom>
                    <a:noFill/>
                    <a:ln>
                      <a:noFill/>
                    </a:ln>
                  </pic:spPr>
                </pic:pic>
              </a:graphicData>
            </a:graphic>
          </wp:inline>
        </w:drawing>
      </w:r>
    </w:p>
    <w:p w:rsidR="00CD7FBF" w:rsidRPr="007502BE" w:rsidRDefault="00CD7FBF" w:rsidP="00CD7FBF">
      <w:pPr>
        <w:rPr>
          <w:b/>
          <w:color w:val="FF0000"/>
        </w:rPr>
      </w:pPr>
      <w:r w:rsidRPr="00CD7FBF">
        <w:rPr>
          <w:b/>
          <w:color w:val="FF0000"/>
        </w:rPr>
        <w:lastRenderedPageBreak/>
        <w:sym w:font="Mathématiques" w:char="F0E9"/>
      </w:r>
      <w:r>
        <w:rPr>
          <w:b/>
          <w:color w:val="FF0000"/>
        </w:rPr>
        <w:t xml:space="preserve"> Graphiques</w:t>
      </w:r>
    </w:p>
    <w:p w:rsidR="007502BE" w:rsidRDefault="00CD7FBF" w:rsidP="00CD7FBF">
      <w:r>
        <w:t xml:space="preserve">Lorsque le caractère étudié est </w:t>
      </w:r>
      <w:r w:rsidRPr="00CD7FBF">
        <w:rPr>
          <w:b/>
        </w:rPr>
        <w:t>quantitatif et discret</w:t>
      </w:r>
      <w:r>
        <w:t>, on peut représenter la série statistique étudiée par un diagramme en bâtons : la hauteur de chaque bâton est alors proportionnelle à l’e</w:t>
      </w:r>
      <w:r>
        <w:rPr>
          <w:rFonts w:ascii="Cambria Math" w:hAnsi="Cambria Math" w:cs="Cambria Math"/>
        </w:rPr>
        <w:t>ff</w:t>
      </w:r>
      <w:r>
        <w:t>ectif (ou à la fréquence) associé à chaque valeur.</w:t>
      </w:r>
    </w:p>
    <w:p w:rsidR="007502BE" w:rsidRDefault="007502BE" w:rsidP="00FD12C5"/>
    <w:p w:rsidR="00CD7FBF" w:rsidRDefault="00CD7FBF" w:rsidP="00CD7FBF">
      <w:r w:rsidRPr="007502BE">
        <w:rPr>
          <w:b/>
          <w:i/>
        </w:rPr>
        <w:t xml:space="preserve">Exemple </w:t>
      </w:r>
      <w:r>
        <w:rPr>
          <w:b/>
          <w:i/>
        </w:rPr>
        <w:t>2</w:t>
      </w:r>
      <w:r>
        <w:t> : Voici le diagramme en bâtons représentant la série des notes de la série A :</w:t>
      </w:r>
    </w:p>
    <w:p w:rsidR="00CD7FBF" w:rsidRDefault="00B46982" w:rsidP="00CD7FBF">
      <w:pPr>
        <w:jc w:val="center"/>
      </w:pPr>
      <w:r>
        <w:rPr>
          <w:noProof/>
        </w:rPr>
        <w:drawing>
          <wp:inline distT="0" distB="0" distL="0" distR="0">
            <wp:extent cx="4787900" cy="169926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7900" cy="1699260"/>
                    </a:xfrm>
                    <a:prstGeom prst="rect">
                      <a:avLst/>
                    </a:prstGeom>
                    <a:noFill/>
                    <a:ln>
                      <a:noFill/>
                    </a:ln>
                  </pic:spPr>
                </pic:pic>
              </a:graphicData>
            </a:graphic>
          </wp:inline>
        </w:drawing>
      </w:r>
    </w:p>
    <w:p w:rsidR="00CD7FBF" w:rsidRDefault="00CD7FBF" w:rsidP="00FD12C5"/>
    <w:p w:rsidR="007366C3" w:rsidRDefault="007366C3" w:rsidP="007366C3">
      <w:r>
        <w:t xml:space="preserve">Lorsque le caractère étudié est </w:t>
      </w:r>
      <w:r w:rsidRPr="007366C3">
        <w:rPr>
          <w:b/>
        </w:rPr>
        <w:t>quantitatif et continu</w:t>
      </w:r>
      <w:r>
        <w:t xml:space="preserve">, et lorsque les modalités sont regroupées en classes, on peut représenter la série par un </w:t>
      </w:r>
      <w:r w:rsidRPr="007366C3">
        <w:rPr>
          <w:b/>
        </w:rPr>
        <w:t>histogramme</w:t>
      </w:r>
      <w:r>
        <w:t> : l’aire de chaque rectangle est alors proportionnelle à l’e</w:t>
      </w:r>
      <w:r>
        <w:rPr>
          <w:rFonts w:ascii="Cambria Math" w:hAnsi="Cambria Math" w:cs="Cambria Math"/>
        </w:rPr>
        <w:t>ff</w:t>
      </w:r>
      <w:r>
        <w:t>ectif (ou à la fréquence) associée à chaque classe.</w:t>
      </w:r>
    </w:p>
    <w:p w:rsidR="007366C3" w:rsidRDefault="007366C3" w:rsidP="007366C3">
      <w:r>
        <w:t>Remarque : lorsque les classes ont la même amplitude, c’est la hauteur qui est proportionnelle à l’e</w:t>
      </w:r>
      <w:r>
        <w:rPr>
          <w:rFonts w:ascii="Cambria Math" w:hAnsi="Cambria Math" w:cs="Cambria Math"/>
        </w:rPr>
        <w:t>ff</w:t>
      </w:r>
      <w:r>
        <w:t>ectif.</w:t>
      </w:r>
    </w:p>
    <w:p w:rsidR="007502BE" w:rsidRDefault="007502BE" w:rsidP="00FD12C5"/>
    <w:p w:rsidR="007366C3" w:rsidRDefault="007366C3" w:rsidP="00FD12C5">
      <w:r w:rsidRPr="007502BE">
        <w:rPr>
          <w:b/>
          <w:i/>
        </w:rPr>
        <w:t xml:space="preserve">Exemple </w:t>
      </w:r>
      <w:r>
        <w:rPr>
          <w:b/>
          <w:i/>
        </w:rPr>
        <w:t>3</w:t>
      </w:r>
      <w:r>
        <w:t xml:space="preserve"> : </w:t>
      </w:r>
      <w:r w:rsidR="00624980">
        <w:t>Pour la série B, on obtient par exemple l’histogramme suivant :</w:t>
      </w:r>
    </w:p>
    <w:p w:rsidR="00624980" w:rsidRDefault="00B46982" w:rsidP="00624980">
      <w:pPr>
        <w:jc w:val="center"/>
      </w:pPr>
      <w:r>
        <w:rPr>
          <w:noProof/>
        </w:rPr>
        <w:drawing>
          <wp:inline distT="0" distB="0" distL="0" distR="0">
            <wp:extent cx="4856480" cy="19062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6480" cy="1906270"/>
                    </a:xfrm>
                    <a:prstGeom prst="rect">
                      <a:avLst/>
                    </a:prstGeom>
                    <a:noFill/>
                    <a:ln>
                      <a:noFill/>
                    </a:ln>
                  </pic:spPr>
                </pic:pic>
              </a:graphicData>
            </a:graphic>
          </wp:inline>
        </w:drawing>
      </w:r>
    </w:p>
    <w:p w:rsidR="007366C3" w:rsidRDefault="007366C3" w:rsidP="00FD12C5"/>
    <w:p w:rsidR="00624980" w:rsidRDefault="00624980" w:rsidP="00624980">
      <w:r>
        <w:t xml:space="preserve">Enfin, lorsque le caractère est </w:t>
      </w:r>
      <w:r w:rsidRPr="00624980">
        <w:rPr>
          <w:b/>
        </w:rPr>
        <w:t>qualitatif</w:t>
      </w:r>
      <w:r>
        <w:t>, on peut représenter la série par :</w:t>
      </w:r>
    </w:p>
    <w:p w:rsidR="00624980" w:rsidRDefault="00624980" w:rsidP="00624980">
      <w:r w:rsidRPr="00624980">
        <w:rPr>
          <w:b/>
        </w:rPr>
        <w:t>• Un diagramme circulaire</w:t>
      </w:r>
      <w:r>
        <w:t xml:space="preserve"> (« camemberts ») : la mesure de chaque secteur angulaire est proportionnelle à l’e</w:t>
      </w:r>
      <w:r>
        <w:rPr>
          <w:rFonts w:ascii="Cambria Math" w:hAnsi="Cambria Math" w:cs="Cambria Math"/>
        </w:rPr>
        <w:t>ff</w:t>
      </w:r>
      <w:r>
        <w:t>ectif associé.</w:t>
      </w:r>
    </w:p>
    <w:p w:rsidR="00624980" w:rsidRDefault="00624980" w:rsidP="00624980">
      <w:r>
        <w:t xml:space="preserve">• </w:t>
      </w:r>
      <w:r w:rsidRPr="00624980">
        <w:rPr>
          <w:b/>
        </w:rPr>
        <w:t>Un diagramme en tuyaux d’orgue</w:t>
      </w:r>
      <w:r>
        <w:t> : Chaque classe est représentée par un rectangle de même largeur et de longueur proportionnelle à l’e</w:t>
      </w:r>
      <w:r>
        <w:rPr>
          <w:rFonts w:ascii="Cambria Math" w:hAnsi="Cambria Math" w:cs="Cambria Math"/>
        </w:rPr>
        <w:t>ff</w:t>
      </w:r>
      <w:r>
        <w:t>ectif.</w:t>
      </w:r>
    </w:p>
    <w:p w:rsidR="00624980" w:rsidRDefault="00624980" w:rsidP="00624980">
      <w:r w:rsidRPr="00624980">
        <w:rPr>
          <w:b/>
        </w:rPr>
        <w:t xml:space="preserve">• </w:t>
      </w:r>
      <w:r>
        <w:rPr>
          <w:b/>
        </w:rPr>
        <w:t>U</w:t>
      </w:r>
      <w:r w:rsidRPr="00624980">
        <w:rPr>
          <w:b/>
        </w:rPr>
        <w:t>n diagramme en bandes</w:t>
      </w:r>
      <w:r>
        <w:t> : Chaque classe est représentée par un rectangle de même largeur et de longueur proportionnelle à l’e</w:t>
      </w:r>
      <w:r>
        <w:rPr>
          <w:rFonts w:ascii="Cambria Math" w:hAnsi="Cambria Math" w:cs="Cambria Math"/>
        </w:rPr>
        <w:t>ff</w:t>
      </w:r>
      <w:r>
        <w:t>ectif.</w:t>
      </w:r>
    </w:p>
    <w:p w:rsidR="00624980" w:rsidRDefault="00624980" w:rsidP="00624980"/>
    <w:p w:rsidR="00624980" w:rsidRDefault="00624980" w:rsidP="00624980">
      <w:r w:rsidRPr="00624980">
        <w:rPr>
          <w:b/>
          <w:i/>
        </w:rPr>
        <w:t>Exemple 4</w:t>
      </w:r>
      <w:r>
        <w:t> : Diagrammes de la série C</w:t>
      </w:r>
    </w:p>
    <w:p w:rsidR="00624980" w:rsidRDefault="00B46982" w:rsidP="009F3723">
      <w:pPr>
        <w:jc w:val="center"/>
      </w:pPr>
      <w:r>
        <w:rPr>
          <w:noProof/>
        </w:rPr>
        <w:drawing>
          <wp:inline distT="0" distB="0" distL="0" distR="0">
            <wp:extent cx="5038090" cy="223393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8090" cy="2233930"/>
                    </a:xfrm>
                    <a:prstGeom prst="rect">
                      <a:avLst/>
                    </a:prstGeom>
                    <a:noFill/>
                    <a:ln>
                      <a:noFill/>
                    </a:ln>
                  </pic:spPr>
                </pic:pic>
              </a:graphicData>
            </a:graphic>
          </wp:inline>
        </w:drawing>
      </w:r>
    </w:p>
    <w:p w:rsidR="00ED03FB" w:rsidRPr="00EB7D14" w:rsidRDefault="00ED03FB" w:rsidP="00EB7D14">
      <w:pPr>
        <w:numPr>
          <w:ilvl w:val="0"/>
          <w:numId w:val="44"/>
        </w:numPr>
        <w:rPr>
          <w:b/>
          <w:color w:val="FF0000"/>
          <w:sz w:val="28"/>
          <w:szCs w:val="28"/>
          <w:u w:val="single"/>
        </w:rPr>
      </w:pPr>
      <w:r w:rsidRPr="00EB7D14">
        <w:rPr>
          <w:b/>
          <w:color w:val="FF0000"/>
          <w:sz w:val="28"/>
          <w:szCs w:val="28"/>
          <w:u w:val="single"/>
        </w:rPr>
        <w:lastRenderedPageBreak/>
        <w:t>Caractéristiques de position</w:t>
      </w:r>
    </w:p>
    <w:p w:rsidR="002B01A6" w:rsidRPr="00DE7002" w:rsidRDefault="002B01A6" w:rsidP="002B01A6">
      <w:pPr>
        <w:rPr>
          <w:sz w:val="16"/>
          <w:szCs w:val="16"/>
        </w:rPr>
      </w:pPr>
    </w:p>
    <w:p w:rsidR="002B01A6" w:rsidRDefault="002B01A6" w:rsidP="002B01A6">
      <w:r>
        <w:t>Dans le premier paragraphe, on a commencé à condenser les informations pour les rendre plus lisibles.</w:t>
      </w:r>
    </w:p>
    <w:p w:rsidR="002B01A6" w:rsidRDefault="002B01A6" w:rsidP="002B01A6">
      <w:r>
        <w:t xml:space="preserve">Dans ce deuxième paragraphe, on va synthétiser encore davantage l’information </w:t>
      </w:r>
      <w:r w:rsidRPr="002B01A6">
        <w:rPr>
          <w:b/>
        </w:rPr>
        <w:t>pour les caractères quantitatifs</w:t>
      </w:r>
      <w:r>
        <w:t xml:space="preserve"> en cherchant quelques nombres permettant de décrire au mieux la population observée.</w:t>
      </w:r>
    </w:p>
    <w:p w:rsidR="002B01A6" w:rsidRPr="00DE7002" w:rsidRDefault="002B01A6" w:rsidP="002B01A6">
      <w:pPr>
        <w:rPr>
          <w:sz w:val="16"/>
          <w:szCs w:val="16"/>
        </w:rPr>
      </w:pPr>
    </w:p>
    <w:p w:rsidR="002B01A6" w:rsidRPr="007A1BFA" w:rsidRDefault="002B01A6" w:rsidP="00EB7D14">
      <w:pPr>
        <w:numPr>
          <w:ilvl w:val="0"/>
          <w:numId w:val="47"/>
        </w:numPr>
        <w:rPr>
          <w:b/>
          <w:color w:val="FF0000"/>
        </w:rPr>
      </w:pPr>
      <w:r w:rsidRPr="007A1BFA">
        <w:rPr>
          <w:b/>
          <w:color w:val="FF0000"/>
        </w:rPr>
        <w:t>Moyenne</w:t>
      </w:r>
    </w:p>
    <w:p w:rsidR="002B01A6" w:rsidRDefault="002B01A6" w:rsidP="002B01A6">
      <w:r>
        <w:t xml:space="preserve">Soit une série statistique à caractère quantitatif, dont les </w:t>
      </w:r>
      <w:r>
        <w:rPr>
          <w:i/>
        </w:rPr>
        <w:t>p</w:t>
      </w:r>
      <w:r>
        <w:t xml:space="preserve"> valeurs sont données par </w:t>
      </w:r>
      <w:r>
        <w:rPr>
          <w:i/>
        </w:rPr>
        <w:t>x</w:t>
      </w:r>
      <w:proofErr w:type="gramStart"/>
      <w:r>
        <w:rPr>
          <w:position w:val="-6"/>
          <w:sz w:val="14"/>
        </w:rPr>
        <w:t>1</w:t>
      </w:r>
      <w:r>
        <w:t xml:space="preserve"> ,</w:t>
      </w:r>
      <w:proofErr w:type="gramEnd"/>
      <w:r>
        <w:t xml:space="preserve"> </w:t>
      </w:r>
      <w:r>
        <w:rPr>
          <w:i/>
        </w:rPr>
        <w:t>x</w:t>
      </w:r>
      <w:r>
        <w:rPr>
          <w:position w:val="-6"/>
          <w:sz w:val="14"/>
        </w:rPr>
        <w:t>2</w:t>
      </w:r>
      <w:r>
        <w:t xml:space="preserve">, … </w:t>
      </w:r>
      <w:r>
        <w:rPr>
          <w:i/>
        </w:rPr>
        <w:t>x</w:t>
      </w:r>
      <w:r>
        <w:rPr>
          <w:i/>
          <w:position w:val="-6"/>
          <w:sz w:val="14"/>
        </w:rPr>
        <w:t>p</w:t>
      </w:r>
      <w:r>
        <w:t xml:space="preserve"> d’effectifs associés </w:t>
      </w:r>
      <w:r>
        <w:rPr>
          <w:i/>
        </w:rPr>
        <w:t>n</w:t>
      </w:r>
      <w:r>
        <w:rPr>
          <w:position w:val="-6"/>
          <w:sz w:val="14"/>
        </w:rPr>
        <w:t>1</w:t>
      </w:r>
      <w:r>
        <w:t xml:space="preserve">, </w:t>
      </w:r>
      <w:r>
        <w:rPr>
          <w:i/>
        </w:rPr>
        <w:t>n</w:t>
      </w:r>
      <w:r>
        <w:rPr>
          <w:position w:val="-6"/>
          <w:sz w:val="14"/>
        </w:rPr>
        <w:t>2</w:t>
      </w:r>
      <w:r>
        <w:t xml:space="preserve">, …, </w:t>
      </w:r>
      <w:r>
        <w:rPr>
          <w:i/>
        </w:rPr>
        <w:t>n</w:t>
      </w:r>
      <w:r>
        <w:rPr>
          <w:i/>
          <w:position w:val="-6"/>
          <w:sz w:val="14"/>
        </w:rPr>
        <w:t>p</w:t>
      </w:r>
      <w:r>
        <w:t xml:space="preserve">  avec </w:t>
      </w:r>
      <w:r>
        <w:rPr>
          <w:i/>
        </w:rPr>
        <w:t>n</w:t>
      </w:r>
      <w:r>
        <w:rPr>
          <w:position w:val="-6"/>
          <w:sz w:val="14"/>
        </w:rPr>
        <w:t>1</w:t>
      </w:r>
      <w:r>
        <w:t xml:space="preserve"> + </w:t>
      </w:r>
      <w:r>
        <w:rPr>
          <w:i/>
        </w:rPr>
        <w:t>n</w:t>
      </w:r>
      <w:r>
        <w:rPr>
          <w:position w:val="-6"/>
          <w:sz w:val="14"/>
        </w:rPr>
        <w:t>2</w:t>
      </w:r>
      <w:r>
        <w:t xml:space="preserve"> + … + </w:t>
      </w:r>
      <w:r>
        <w:rPr>
          <w:i/>
        </w:rPr>
        <w:t>n</w:t>
      </w:r>
      <w:r>
        <w:rPr>
          <w:i/>
          <w:position w:val="-6"/>
          <w:sz w:val="14"/>
        </w:rPr>
        <w:t>p</w:t>
      </w:r>
      <w:r>
        <w:t xml:space="preserve"> = N.</w:t>
      </w:r>
    </w:p>
    <w:p w:rsidR="002B01A6" w:rsidRDefault="002B01A6" w:rsidP="002B01A6">
      <w:pPr>
        <w:rPr>
          <w:lang w:val="nl-NL"/>
        </w:rPr>
      </w:pPr>
      <w:r>
        <w:t>La moyenne de cette série est le nombre noté</w:t>
      </w:r>
      <w:r w:rsidR="00B46982">
        <w:t xml:space="preserve"> </w:t>
      </w:r>
      <m:oMath>
        <m:acc>
          <m:accPr>
            <m:chr m:val="̅"/>
            <m:ctrlPr>
              <w:rPr>
                <w:rFonts w:ascii="Cambria Math" w:hAnsi="Cambria Math"/>
                <w:i/>
                <w:iCs/>
              </w:rPr>
            </m:ctrlPr>
          </m:accPr>
          <m:e>
            <m:r>
              <w:rPr>
                <w:rFonts w:ascii="Cambria Math" w:hAnsi="Cambria Math"/>
              </w:rPr>
              <m:t>X</m:t>
            </m:r>
          </m:e>
        </m:acc>
      </m:oMath>
      <w:r>
        <w:rPr>
          <w:iCs/>
        </w:rPr>
        <w:t xml:space="preserve"> qui vaut : </w:t>
      </w:r>
      <m:oMath>
        <m:acc>
          <m:accPr>
            <m:chr m:val="̅"/>
            <m:ctrlPr>
              <w:rPr>
                <w:rFonts w:ascii="Cambria Math" w:hAnsi="Cambria Math"/>
                <w:i/>
                <w:iCs/>
              </w:rPr>
            </m:ctrlPr>
          </m:accPr>
          <m:e>
            <m:r>
              <w:rPr>
                <w:rFonts w:ascii="Cambria Math" w:hAnsi="Cambria Math"/>
              </w:rPr>
              <m:t>X</m:t>
            </m:r>
          </m:e>
        </m:acc>
      </m:oMath>
      <w:r w:rsidRPr="00880124">
        <w:rPr>
          <w:b/>
        </w:rPr>
        <w:t xml:space="preserve">= </w:t>
      </w:r>
      <w:r w:rsidRPr="00880124">
        <w:rPr>
          <w:b/>
          <w:lang w:val="nl-NL"/>
        </w:rPr>
        <w:fldChar w:fldCharType="begin"/>
      </w:r>
      <w:r w:rsidRPr="00880124">
        <w:rPr>
          <w:b/>
        </w:rPr>
        <w:instrText xml:space="preserve"> eq \s\do1(\f(</w:instrText>
      </w:r>
      <w:r w:rsidRPr="00880124">
        <w:rPr>
          <w:b/>
          <w:i/>
        </w:rPr>
        <w:instrText>n</w:instrText>
      </w:r>
      <w:r w:rsidRPr="00880124">
        <w:rPr>
          <w:b/>
          <w:vertAlign w:val="subscript"/>
        </w:rPr>
        <w:instrText>1</w:instrText>
      </w:r>
      <w:r w:rsidRPr="00880124">
        <w:rPr>
          <w:b/>
          <w:i/>
        </w:rPr>
        <w:instrText>x</w:instrText>
      </w:r>
      <w:r w:rsidRPr="00880124">
        <w:rPr>
          <w:b/>
          <w:vertAlign w:val="subscript"/>
        </w:rPr>
        <w:instrText>1</w:instrText>
      </w:r>
      <w:r w:rsidRPr="00880124">
        <w:rPr>
          <w:b/>
        </w:rPr>
        <w:instrText xml:space="preserve"> + </w:instrText>
      </w:r>
      <w:r w:rsidRPr="00880124">
        <w:rPr>
          <w:b/>
          <w:i/>
        </w:rPr>
        <w:instrText>n</w:instrText>
      </w:r>
      <w:r w:rsidRPr="00880124">
        <w:rPr>
          <w:b/>
          <w:vertAlign w:val="subscript"/>
        </w:rPr>
        <w:instrText>2</w:instrText>
      </w:r>
      <w:r w:rsidRPr="00880124">
        <w:rPr>
          <w:b/>
          <w:i/>
        </w:rPr>
        <w:instrText>x</w:instrText>
      </w:r>
      <w:r w:rsidRPr="00880124">
        <w:rPr>
          <w:b/>
          <w:vertAlign w:val="subscript"/>
        </w:rPr>
        <w:instrText>2</w:instrText>
      </w:r>
      <w:r w:rsidRPr="00880124">
        <w:rPr>
          <w:b/>
        </w:rPr>
        <w:instrText xml:space="preserve"> + ... + </w:instrText>
      </w:r>
      <w:r w:rsidRPr="00880124">
        <w:rPr>
          <w:b/>
          <w:i/>
        </w:rPr>
        <w:instrText>n</w:instrText>
      </w:r>
      <w:r w:rsidRPr="00880124">
        <w:rPr>
          <w:b/>
          <w:vertAlign w:val="subscript"/>
        </w:rPr>
        <w:instrText>p</w:instrText>
      </w:r>
      <w:r w:rsidRPr="00880124">
        <w:rPr>
          <w:b/>
          <w:i/>
        </w:rPr>
        <w:instrText>x</w:instrText>
      </w:r>
      <w:r w:rsidRPr="00880124">
        <w:rPr>
          <w:b/>
          <w:vertAlign w:val="subscript"/>
        </w:rPr>
        <w:instrText>p;</w:instrText>
      </w:r>
      <w:r w:rsidRPr="00880124">
        <w:rPr>
          <w:b/>
        </w:rPr>
        <w:instrText>N ))</w:instrText>
      </w:r>
      <w:r w:rsidRPr="00880124">
        <w:rPr>
          <w:b/>
          <w:lang w:val="nl-NL"/>
        </w:rPr>
        <w:fldChar w:fldCharType="end"/>
      </w:r>
    </w:p>
    <w:p w:rsidR="002B01A6" w:rsidRPr="00DE7002" w:rsidRDefault="002B01A6" w:rsidP="002B01A6">
      <w:pPr>
        <w:rPr>
          <w:sz w:val="16"/>
          <w:szCs w:val="16"/>
        </w:rPr>
      </w:pPr>
    </w:p>
    <w:p w:rsidR="002B01A6" w:rsidRDefault="002B01A6" w:rsidP="007A1BFA">
      <w:r w:rsidRPr="007A1BFA">
        <w:rPr>
          <w:b/>
          <w:i/>
        </w:rPr>
        <w:t>Remarque</w:t>
      </w:r>
      <w:r w:rsidR="007A1BFA" w:rsidRPr="007A1BFA">
        <w:rPr>
          <w:b/>
          <w:i/>
        </w:rPr>
        <w:t xml:space="preserve"> 1</w:t>
      </w:r>
      <w:r>
        <w:t xml:space="preserve"> : </w:t>
      </w:r>
      <w:r w:rsidRPr="007A1BFA">
        <w:t>Si les valeurs sont regroupées en classe, on calcule la moyenne en choisissant comme valeurs du caractère les centres des classes et comme effectifs, les effectifs des classes.</w:t>
      </w:r>
    </w:p>
    <w:p w:rsidR="007A1BFA" w:rsidRDefault="007A1BFA" w:rsidP="007A1BFA"/>
    <w:p w:rsidR="007A1BFA" w:rsidRDefault="007A1BFA" w:rsidP="007A1BFA">
      <w:r w:rsidRPr="00624980">
        <w:rPr>
          <w:b/>
          <w:i/>
        </w:rPr>
        <w:t xml:space="preserve">Exemple </w:t>
      </w:r>
      <w:r>
        <w:rPr>
          <w:b/>
          <w:i/>
        </w:rPr>
        <w:t>5</w:t>
      </w:r>
      <w:r>
        <w:t> :</w:t>
      </w:r>
      <w:r>
        <w:tab/>
        <w:t>Dans la série A, la moyenne du contrôle est égale à</w:t>
      </w:r>
      <w:r w:rsidR="00B46982">
        <w:t xml:space="preserve"> </w:t>
      </w:r>
      <m:oMath>
        <m:acc>
          <m:accPr>
            <m:chr m:val="̅"/>
            <m:ctrlPr>
              <w:rPr>
                <w:rFonts w:ascii="Cambria Math" w:hAnsi="Cambria Math"/>
                <w:i/>
                <w:iCs/>
              </w:rPr>
            </m:ctrlPr>
          </m:accPr>
          <m:e>
            <m:r>
              <w:rPr>
                <w:rFonts w:ascii="Cambria Math" w:hAnsi="Cambria Math"/>
              </w:rPr>
              <m:t>X</m:t>
            </m:r>
          </m:e>
        </m:acc>
      </m:oMath>
      <w:r w:rsidR="00B46982">
        <w:rPr>
          <w:i/>
          <w:iCs/>
        </w:rPr>
        <w:t xml:space="preserve">  </w:t>
      </w:r>
      <w:r>
        <w:t xml:space="preserve">= </w:t>
      </w:r>
      <w:r w:rsidR="00B46982">
        <w:t>……</w:t>
      </w:r>
      <w:proofErr w:type="gramStart"/>
      <w:r w:rsidR="00B46982">
        <w:t>…….</w:t>
      </w:r>
      <w:proofErr w:type="gramEnd"/>
      <w:r w:rsidR="00B46982">
        <w:t>.</w:t>
      </w:r>
    </w:p>
    <w:p w:rsidR="007A1BFA" w:rsidRDefault="007A1BFA" w:rsidP="007A1BFA">
      <w:r>
        <w:tab/>
      </w:r>
      <w:r w:rsidR="00DE7002">
        <w:tab/>
      </w:r>
      <w:r>
        <w:t xml:space="preserve">Dans la série B, une estimation du salaire moyen est </w:t>
      </w:r>
      <w:proofErr w:type="gramStart"/>
      <w:r>
        <w:t>donné</w:t>
      </w:r>
      <w:proofErr w:type="gramEnd"/>
      <w:r>
        <w:t xml:space="preserve"> par : </w:t>
      </w:r>
      <m:oMath>
        <m:acc>
          <m:accPr>
            <m:chr m:val="̅"/>
            <m:ctrlPr>
              <w:rPr>
                <w:rFonts w:ascii="Cambria Math" w:hAnsi="Cambria Math"/>
                <w:i/>
                <w:iCs/>
              </w:rPr>
            </m:ctrlPr>
          </m:accPr>
          <m:e>
            <m:r>
              <w:rPr>
                <w:rFonts w:ascii="Cambria Math" w:hAnsi="Cambria Math"/>
              </w:rPr>
              <m:t>X</m:t>
            </m:r>
          </m:e>
        </m:acc>
      </m:oMath>
      <w:r>
        <w:t xml:space="preserve">= </w:t>
      </w:r>
      <w:r w:rsidR="00B46982">
        <w:t>…………………</w:t>
      </w:r>
    </w:p>
    <w:p w:rsidR="007A1BFA" w:rsidRDefault="007A1BFA" w:rsidP="007A1BFA"/>
    <w:p w:rsidR="007A1BFA" w:rsidRDefault="007A1BFA" w:rsidP="007A1BFA">
      <w:r w:rsidRPr="007A1BFA">
        <w:rPr>
          <w:b/>
          <w:i/>
        </w:rPr>
        <w:t>Remarque 1</w:t>
      </w:r>
      <w:r>
        <w:t xml:space="preserve"> : On peut aussi calculer une moyenne à partir de la distribution de fréquences : </w:t>
      </w:r>
    </w:p>
    <w:p w:rsidR="007A1BFA" w:rsidRDefault="00B46982" w:rsidP="007A1BFA">
      <w:pPr>
        <w:jc w:val="center"/>
      </w:pPr>
      <m:oMath>
        <m:acc>
          <m:accPr>
            <m:chr m:val="̅"/>
            <m:ctrlPr>
              <w:rPr>
                <w:rFonts w:ascii="Cambria Math" w:hAnsi="Cambria Math"/>
                <w:i/>
                <w:iCs/>
              </w:rPr>
            </m:ctrlPr>
          </m:accPr>
          <m:e>
            <m:r>
              <w:rPr>
                <w:rFonts w:ascii="Cambria Math" w:hAnsi="Cambria Math"/>
              </w:rPr>
              <m:t>X</m:t>
            </m:r>
          </m:e>
        </m:acc>
      </m:oMath>
      <w:r w:rsidR="007A1BFA" w:rsidRPr="007A1BFA">
        <w:rPr>
          <w:b/>
        </w:rPr>
        <w:t xml:space="preserve">= </w:t>
      </w:r>
      <w:r w:rsidR="007A1BFA" w:rsidRPr="007A1BFA">
        <w:rPr>
          <w:b/>
          <w:i/>
        </w:rPr>
        <w:t>f</w:t>
      </w:r>
      <w:r w:rsidR="007A1BFA" w:rsidRPr="007A1BFA">
        <w:rPr>
          <w:b/>
          <w:vertAlign w:val="subscript"/>
        </w:rPr>
        <w:t>1</w:t>
      </w:r>
      <w:r w:rsidR="007A1BFA" w:rsidRPr="007A1BFA">
        <w:rPr>
          <w:b/>
          <w:i/>
        </w:rPr>
        <w:t>x</w:t>
      </w:r>
      <w:r w:rsidR="007A1BFA" w:rsidRPr="007A1BFA">
        <w:rPr>
          <w:b/>
          <w:vertAlign w:val="subscript"/>
        </w:rPr>
        <w:t>1</w:t>
      </w:r>
      <w:r w:rsidR="007A1BFA" w:rsidRPr="007A1BFA">
        <w:rPr>
          <w:b/>
        </w:rPr>
        <w:t xml:space="preserve"> + </w:t>
      </w:r>
      <w:r w:rsidR="007A1BFA" w:rsidRPr="007A1BFA">
        <w:rPr>
          <w:b/>
          <w:i/>
        </w:rPr>
        <w:t>f</w:t>
      </w:r>
      <w:r w:rsidR="007A1BFA" w:rsidRPr="007A1BFA">
        <w:rPr>
          <w:b/>
          <w:vertAlign w:val="subscript"/>
        </w:rPr>
        <w:t>2</w:t>
      </w:r>
      <w:r w:rsidR="007A1BFA" w:rsidRPr="007A1BFA">
        <w:rPr>
          <w:b/>
          <w:i/>
        </w:rPr>
        <w:t>x</w:t>
      </w:r>
      <w:r w:rsidR="007A1BFA" w:rsidRPr="007A1BFA">
        <w:rPr>
          <w:b/>
          <w:vertAlign w:val="subscript"/>
        </w:rPr>
        <w:t>2</w:t>
      </w:r>
      <w:r w:rsidR="007A1BFA" w:rsidRPr="007A1BFA">
        <w:rPr>
          <w:b/>
        </w:rPr>
        <w:t xml:space="preserve"> + </w:t>
      </w:r>
      <w:proofErr w:type="spellStart"/>
      <w:r w:rsidR="007A1BFA" w:rsidRPr="007A1BFA">
        <w:rPr>
          <w:b/>
          <w:i/>
        </w:rPr>
        <w:t>f</w:t>
      </w:r>
      <w:r w:rsidR="007A1BFA" w:rsidRPr="007A1BFA">
        <w:rPr>
          <w:b/>
          <w:vertAlign w:val="subscript"/>
        </w:rPr>
        <w:t>p</w:t>
      </w:r>
      <w:r w:rsidR="007A1BFA" w:rsidRPr="007A1BFA">
        <w:rPr>
          <w:b/>
          <w:i/>
        </w:rPr>
        <w:t>x</w:t>
      </w:r>
      <w:r w:rsidR="007A1BFA" w:rsidRPr="007A1BFA">
        <w:rPr>
          <w:b/>
          <w:vertAlign w:val="subscript"/>
        </w:rPr>
        <w:t>p</w:t>
      </w:r>
      <w:proofErr w:type="spellEnd"/>
    </w:p>
    <w:p w:rsidR="007A1BFA" w:rsidRPr="00DE7002" w:rsidRDefault="007A1BFA" w:rsidP="007A1BFA">
      <w:pPr>
        <w:rPr>
          <w:sz w:val="16"/>
          <w:szCs w:val="16"/>
        </w:rPr>
      </w:pPr>
    </w:p>
    <w:p w:rsidR="00BB3C62" w:rsidRPr="007A1BFA" w:rsidRDefault="00BB3C62" w:rsidP="00EB7D14">
      <w:pPr>
        <w:numPr>
          <w:ilvl w:val="0"/>
          <w:numId w:val="47"/>
        </w:numPr>
        <w:rPr>
          <w:b/>
          <w:color w:val="FF0000"/>
        </w:rPr>
      </w:pPr>
      <w:r w:rsidRPr="007A1BFA">
        <w:rPr>
          <w:b/>
          <w:color w:val="FF0000"/>
        </w:rPr>
        <w:t>M</w:t>
      </w:r>
      <w:r>
        <w:rPr>
          <w:b/>
          <w:color w:val="FF0000"/>
        </w:rPr>
        <w:t>édiane</w:t>
      </w:r>
    </w:p>
    <w:p w:rsidR="002B01A6" w:rsidRDefault="00BB3C62" w:rsidP="00BB3C62">
      <w:r>
        <w:t xml:space="preserve">Soit une série statistique à caractère quantitatif, dont les </w:t>
      </w:r>
      <w:r>
        <w:rPr>
          <w:i/>
        </w:rPr>
        <w:t>n</w:t>
      </w:r>
      <w:r>
        <w:t xml:space="preserve"> valeurs ordonnées sont </w:t>
      </w:r>
      <w:r>
        <w:rPr>
          <w:i/>
        </w:rPr>
        <w:t>x</w:t>
      </w:r>
      <w:r>
        <w:rPr>
          <w:position w:val="-6"/>
          <w:sz w:val="14"/>
        </w:rPr>
        <w:t>1</w:t>
      </w:r>
      <w:r>
        <w:t xml:space="preserve"> </w:t>
      </w:r>
      <w:r>
        <w:sym w:font="Mathématiques" w:char="F03C"/>
      </w:r>
      <w:r>
        <w:t xml:space="preserve"> </w:t>
      </w:r>
      <w:r>
        <w:rPr>
          <w:i/>
        </w:rPr>
        <w:t>x</w:t>
      </w:r>
      <w:r>
        <w:rPr>
          <w:position w:val="-6"/>
          <w:sz w:val="14"/>
        </w:rPr>
        <w:t>2</w:t>
      </w:r>
      <w:r>
        <w:t xml:space="preserve"> </w:t>
      </w:r>
      <w:r>
        <w:sym w:font="Mathématiques" w:char="F03C"/>
      </w:r>
      <w:r>
        <w:t xml:space="preserve"> … </w:t>
      </w:r>
      <w:r>
        <w:sym w:font="Mathématiques" w:char="F03C"/>
      </w:r>
      <w:r>
        <w:t xml:space="preserve"> </w:t>
      </w:r>
      <w:r>
        <w:rPr>
          <w:i/>
        </w:rPr>
        <w:t>x</w:t>
      </w:r>
      <w:r>
        <w:rPr>
          <w:i/>
          <w:position w:val="-6"/>
          <w:sz w:val="14"/>
        </w:rPr>
        <w:t>n</w:t>
      </w:r>
      <w:r>
        <w:t>.</w:t>
      </w:r>
    </w:p>
    <w:p w:rsidR="002B01A6" w:rsidRDefault="00BB3C62" w:rsidP="002B01A6">
      <w:r>
        <w:t xml:space="preserve">La médiane </w:t>
      </w:r>
      <w:proofErr w:type="gramStart"/>
      <w:r>
        <w:t>Me est</w:t>
      </w:r>
      <w:proofErr w:type="gramEnd"/>
      <w:r>
        <w:t xml:space="preserve"> un nombre qui permet de diviser cette série en deux sous-groupes de même effectif.</w:t>
      </w:r>
    </w:p>
    <w:p w:rsidR="00B96536" w:rsidRDefault="00B96536" w:rsidP="002B01A6">
      <w:r>
        <w:tab/>
        <w:t xml:space="preserve">Si </w:t>
      </w:r>
      <w:r>
        <w:rPr>
          <w:i/>
        </w:rPr>
        <w:t>n</w:t>
      </w:r>
      <w:r>
        <w:t xml:space="preserve"> est impair, </w:t>
      </w:r>
      <w:proofErr w:type="gramStart"/>
      <w:r>
        <w:t>Me est</w:t>
      </w:r>
      <w:proofErr w:type="gramEnd"/>
      <w:r>
        <w:t xml:space="preserve"> la valeur de cette série ordonnée qui est située au milieu, à savoir la valeur dont </w:t>
      </w:r>
    </w:p>
    <w:p w:rsidR="00BB3C62" w:rsidRPr="00B96536" w:rsidRDefault="00B96536" w:rsidP="00B96536">
      <w:pPr>
        <w:ind w:left="708" w:firstLine="708"/>
      </w:pPr>
      <w:proofErr w:type="gramStart"/>
      <w:r>
        <w:t>le</w:t>
      </w:r>
      <w:proofErr w:type="gramEnd"/>
      <w:r>
        <w:t xml:space="preserve"> rang est </w:t>
      </w:r>
      <w:r>
        <w:fldChar w:fldCharType="begin"/>
      </w:r>
      <w:r w:rsidRPr="00B96536">
        <w:instrText>EQ \s\do2(\f(</w:instrText>
      </w:r>
      <w:r>
        <w:rPr>
          <w:i/>
        </w:rPr>
        <w:instrText>n</w:instrText>
      </w:r>
      <w:r>
        <w:instrText xml:space="preserve"> + </w:instrText>
      </w:r>
      <w:r w:rsidRPr="00B96536">
        <w:instrText>1;2))</w:instrText>
      </w:r>
      <w:r>
        <w:fldChar w:fldCharType="end"/>
      </w:r>
    </w:p>
    <w:p w:rsidR="00B96536" w:rsidRDefault="00B96536" w:rsidP="002B01A6">
      <w:r>
        <w:tab/>
        <w:t xml:space="preserve">Si </w:t>
      </w:r>
      <w:r>
        <w:rPr>
          <w:i/>
        </w:rPr>
        <w:t>n</w:t>
      </w:r>
      <w:r>
        <w:t xml:space="preserve"> est pair, </w:t>
      </w:r>
      <w:proofErr w:type="gramStart"/>
      <w:r>
        <w:t>Me est</w:t>
      </w:r>
      <w:proofErr w:type="gramEnd"/>
      <w:r>
        <w:t xml:space="preserve"> le centre de l’intervalle médian, qui est l’intervalle formé par les deux nombres </w:t>
      </w:r>
    </w:p>
    <w:p w:rsidR="002B01A6" w:rsidRPr="00B96536" w:rsidRDefault="00B96536" w:rsidP="00B96536">
      <w:pPr>
        <w:ind w:left="708" w:firstLine="708"/>
      </w:pPr>
      <w:proofErr w:type="gramStart"/>
      <w:r>
        <w:t>situés</w:t>
      </w:r>
      <w:proofErr w:type="gramEnd"/>
      <w:r>
        <w:t xml:space="preserve"> « au milieu » de la série, à savoir les valeurs de rang </w:t>
      </w:r>
      <w:r>
        <w:fldChar w:fldCharType="begin"/>
      </w:r>
      <w:r w:rsidRPr="00B96536">
        <w:instrText>EQ \s\do2(\f(</w:instrText>
      </w:r>
      <w:r>
        <w:rPr>
          <w:i/>
        </w:rPr>
        <w:instrText>n</w:instrText>
      </w:r>
      <w:r w:rsidRPr="00B96536">
        <w:instrText>;2))</w:instrText>
      </w:r>
      <w:r>
        <w:fldChar w:fldCharType="end"/>
      </w:r>
      <w:r>
        <w:t xml:space="preserve"> et </w:t>
      </w:r>
      <w:r>
        <w:fldChar w:fldCharType="begin"/>
      </w:r>
      <w:r w:rsidRPr="00B96536">
        <w:instrText>EQ \s\do2(\f(</w:instrText>
      </w:r>
      <w:r>
        <w:rPr>
          <w:i/>
        </w:rPr>
        <w:instrText>n</w:instrText>
      </w:r>
      <w:r w:rsidRPr="00B96536">
        <w:instrText>;2))</w:instrText>
      </w:r>
      <w:r>
        <w:fldChar w:fldCharType="end"/>
      </w:r>
      <w:r>
        <w:t xml:space="preserve"> + 1.</w:t>
      </w:r>
    </w:p>
    <w:p w:rsidR="002B01A6" w:rsidRDefault="002B01A6" w:rsidP="002B01A6"/>
    <w:p w:rsidR="007159B8" w:rsidRDefault="007159B8" w:rsidP="007159B8">
      <w:r w:rsidRPr="00624980">
        <w:rPr>
          <w:b/>
          <w:i/>
        </w:rPr>
        <w:t xml:space="preserve">Exemple </w:t>
      </w:r>
      <w:r>
        <w:rPr>
          <w:b/>
          <w:i/>
        </w:rPr>
        <w:t>6</w:t>
      </w:r>
      <w:r>
        <w:t> :</w:t>
      </w:r>
      <w:r>
        <w:tab/>
        <w:t xml:space="preserve">La médiane de la série « 2–5–6–8–9–9–10 » est </w:t>
      </w:r>
      <w:r w:rsidR="00B46982">
        <w:t>………….</w:t>
      </w:r>
    </w:p>
    <w:p w:rsidR="007159B8" w:rsidRDefault="007159B8" w:rsidP="007159B8">
      <w:r>
        <w:tab/>
      </w:r>
      <w:r>
        <w:tab/>
        <w:t xml:space="preserve">La médiane de la série « 2–5–6–8–9–9 » est </w:t>
      </w:r>
      <w:r w:rsidR="00B46982">
        <w:t>………………</w:t>
      </w:r>
    </w:p>
    <w:p w:rsidR="007159B8" w:rsidRDefault="007159B8" w:rsidP="007159B8">
      <w:r>
        <w:tab/>
      </w:r>
      <w:r>
        <w:tab/>
        <w:t xml:space="preserve">La médiane de la série « 2–5–6–6–9–10 » est </w:t>
      </w:r>
      <w:r w:rsidR="00B46982">
        <w:t>…….</w:t>
      </w:r>
    </w:p>
    <w:p w:rsidR="007159B8" w:rsidRDefault="007159B8" w:rsidP="002B01A6"/>
    <w:p w:rsidR="00C84DCA" w:rsidRDefault="00C84DCA" w:rsidP="002B01A6">
      <w:r w:rsidRPr="00624980">
        <w:rPr>
          <w:b/>
          <w:i/>
        </w:rPr>
        <w:t xml:space="preserve">Exemple </w:t>
      </w:r>
      <w:r>
        <w:rPr>
          <w:b/>
          <w:i/>
        </w:rPr>
        <w:t>7</w:t>
      </w:r>
      <w:r>
        <w:t> :</w:t>
      </w:r>
      <w:r w:rsidR="00153023">
        <w:t xml:space="preserve"> On souhaite calculer la médiane de la série A.</w:t>
      </w:r>
    </w:p>
    <w:p w:rsidR="00153023" w:rsidRDefault="00CB2BD8" w:rsidP="002B01A6">
      <w:r>
        <w:t xml:space="preserve">• </w:t>
      </w:r>
      <w:r w:rsidR="00153023">
        <w:t xml:space="preserve">Pour cela on commence par remplir le tableau des effectifs cumulés croissants : </w:t>
      </w:r>
    </w:p>
    <w:p w:rsidR="00153023" w:rsidRDefault="00B46982" w:rsidP="00CB2BD8">
      <w:pPr>
        <w:jc w:val="center"/>
      </w:pPr>
      <w:r>
        <w:rPr>
          <w:noProof/>
        </w:rPr>
        <w:drawing>
          <wp:inline distT="0" distB="0" distL="0" distR="0">
            <wp:extent cx="6064250" cy="431321"/>
            <wp:effectExtent l="0" t="0" r="0" b="698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b="35062"/>
                    <a:stretch/>
                  </pic:blipFill>
                  <pic:spPr bwMode="auto">
                    <a:xfrm>
                      <a:off x="0" y="0"/>
                      <a:ext cx="6064250" cy="431321"/>
                    </a:xfrm>
                    <a:prstGeom prst="rect">
                      <a:avLst/>
                    </a:prstGeom>
                    <a:noFill/>
                    <a:ln>
                      <a:noFill/>
                    </a:ln>
                    <a:extLst>
                      <a:ext uri="{53640926-AAD7-44D8-BBD7-CCE9431645EC}">
                        <a14:shadowObscured xmlns:a14="http://schemas.microsoft.com/office/drawing/2010/main"/>
                      </a:ext>
                    </a:extLst>
                  </pic:spPr>
                </pic:pic>
              </a:graphicData>
            </a:graphic>
          </wp:inline>
        </w:drawing>
      </w:r>
    </w:p>
    <w:p w:rsidR="00B46982" w:rsidRDefault="00310884" w:rsidP="00310884">
      <w:r>
        <w:t xml:space="preserve">            </w:t>
      </w:r>
      <w:proofErr w:type="spellStart"/>
      <w:r>
        <w:t>E.c.c</w:t>
      </w:r>
      <w:proofErr w:type="spellEnd"/>
    </w:p>
    <w:p w:rsidR="00310884" w:rsidRDefault="00310884" w:rsidP="00310884"/>
    <w:p w:rsidR="00CB2BD8" w:rsidRDefault="00CB2BD8" w:rsidP="002B01A6">
      <w:r>
        <w:t xml:space="preserve">• Ensuite, l’effectif étant de </w:t>
      </w:r>
      <w:r w:rsidR="00310884">
        <w:t>………</w:t>
      </w:r>
      <w:r>
        <w:t xml:space="preserve">, on choisit la moyenne entre la </w:t>
      </w:r>
      <w:r w:rsidR="00310884">
        <w:t>…</w:t>
      </w:r>
      <w:proofErr w:type="gramStart"/>
      <w:r w:rsidR="00310884">
        <w:t>…….</w:t>
      </w:r>
      <w:proofErr w:type="gramEnd"/>
      <w:r w:rsidR="00310884">
        <w:t>.</w:t>
      </w:r>
      <w:r>
        <w:t xml:space="preserve"> </w:t>
      </w:r>
      <w:proofErr w:type="gramStart"/>
      <w:r>
        <w:t>et</w:t>
      </w:r>
      <w:proofErr w:type="gramEnd"/>
      <w:r>
        <w:t xml:space="preserve"> la </w:t>
      </w:r>
      <w:r w:rsidR="00310884">
        <w:t xml:space="preserve">………. </w:t>
      </w:r>
      <w:proofErr w:type="gramStart"/>
      <w:r>
        <w:t>note</w:t>
      </w:r>
      <w:proofErr w:type="gramEnd"/>
      <w:r>
        <w:t xml:space="preserve">. </w:t>
      </w:r>
    </w:p>
    <w:p w:rsidR="00153023" w:rsidRDefault="00CB2BD8" w:rsidP="002B01A6">
      <w:r>
        <w:t xml:space="preserve">On obtient : Me = </w:t>
      </w:r>
      <w:r w:rsidR="00310884">
        <w:t>………</w:t>
      </w:r>
      <w:proofErr w:type="gramStart"/>
      <w:r w:rsidR="00310884">
        <w:t>…….</w:t>
      </w:r>
      <w:proofErr w:type="gramEnd"/>
      <w:r w:rsidR="00310884">
        <w:t>.</w:t>
      </w:r>
    </w:p>
    <w:p w:rsidR="007159B8" w:rsidRDefault="007159B8" w:rsidP="002B01A6"/>
    <w:p w:rsidR="00547D6B" w:rsidRDefault="00547D6B" w:rsidP="002B01A6"/>
    <w:p w:rsidR="007A0FEE" w:rsidRDefault="007A0FEE" w:rsidP="002B01A6">
      <w:r>
        <w:t>Dans le cas de répartition par classes, la médiane peut être évaluée graphiquement à l’aide du polygone des effectifs cumulés.</w:t>
      </w:r>
    </w:p>
    <w:p w:rsidR="007A0FEE" w:rsidRDefault="007A0FEE" w:rsidP="002B01A6"/>
    <w:p w:rsidR="007A0FEE" w:rsidRDefault="007A0FEE" w:rsidP="002B01A6">
      <w:r w:rsidRPr="00624980">
        <w:rPr>
          <w:b/>
          <w:i/>
        </w:rPr>
        <w:t xml:space="preserve">Exemple </w:t>
      </w:r>
      <w:r>
        <w:rPr>
          <w:b/>
          <w:i/>
        </w:rPr>
        <w:t>8</w:t>
      </w:r>
      <w:r>
        <w:t> :</w:t>
      </w:r>
      <w:r w:rsidR="00697F08">
        <w:t xml:space="preserve"> Prenons la répartition par classes de la série A.</w:t>
      </w:r>
    </w:p>
    <w:p w:rsidR="00697F08" w:rsidRDefault="00697F08" w:rsidP="002B01A6">
      <w:r>
        <w:t>• On commence par créer le tableau des fréquences cumulées croissantes (éventuellement les fréquences cumulées décroissantes)</w:t>
      </w:r>
    </w:p>
    <w:p w:rsidR="007A0FEE" w:rsidRDefault="00B46982" w:rsidP="00547D6B">
      <w:pPr>
        <w:jc w:val="center"/>
      </w:pPr>
      <w:r>
        <w:rPr>
          <w:noProof/>
        </w:rPr>
        <w:drawing>
          <wp:inline distT="0" distB="0" distL="0" distR="0">
            <wp:extent cx="4425315" cy="8540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5315" cy="854075"/>
                    </a:xfrm>
                    <a:prstGeom prst="rect">
                      <a:avLst/>
                    </a:prstGeom>
                    <a:noFill/>
                    <a:ln>
                      <a:noFill/>
                    </a:ln>
                  </pic:spPr>
                </pic:pic>
              </a:graphicData>
            </a:graphic>
          </wp:inline>
        </w:drawing>
      </w:r>
    </w:p>
    <w:p w:rsidR="00697F08" w:rsidRDefault="00547D6B" w:rsidP="002B01A6">
      <w:r>
        <w:lastRenderedPageBreak/>
        <w:t>• Puis on place les points correspondants aux extrémités de chaque classe sur un graphique :</w:t>
      </w:r>
    </w:p>
    <w:p w:rsidR="00547D6B" w:rsidRDefault="00B46982" w:rsidP="00547D6B">
      <w:pPr>
        <w:jc w:val="center"/>
      </w:pPr>
      <w:r>
        <w:rPr>
          <w:noProof/>
        </w:rPr>
        <w:drawing>
          <wp:inline distT="0" distB="0" distL="0" distR="0">
            <wp:extent cx="5581015" cy="303657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015" cy="3036570"/>
                    </a:xfrm>
                    <a:prstGeom prst="rect">
                      <a:avLst/>
                    </a:prstGeom>
                    <a:noFill/>
                    <a:ln>
                      <a:noFill/>
                    </a:ln>
                  </pic:spPr>
                </pic:pic>
              </a:graphicData>
            </a:graphic>
          </wp:inline>
        </w:drawing>
      </w:r>
    </w:p>
    <w:p w:rsidR="00547D6B" w:rsidRDefault="00786E01" w:rsidP="002B01A6">
      <w:r>
        <w:t>• On détermine</w:t>
      </w:r>
      <w:r w:rsidR="0013499C">
        <w:t xml:space="preserve"> le point du polygone d’ordonnée 50 % et on trouve environ 8,2.</w:t>
      </w:r>
    </w:p>
    <w:p w:rsidR="0013499C" w:rsidRDefault="0013499C" w:rsidP="002B01A6">
      <w:r>
        <w:t>Remarque : quand les deux polygones sont tracés, la médiane correspond à l’abscisse du point d’intersection.</w:t>
      </w:r>
    </w:p>
    <w:p w:rsidR="00547D6B" w:rsidRDefault="00547D6B" w:rsidP="002B01A6"/>
    <w:p w:rsidR="001B28F2" w:rsidRPr="007A1BFA" w:rsidRDefault="00865003" w:rsidP="00EB7D14">
      <w:pPr>
        <w:numPr>
          <w:ilvl w:val="0"/>
          <w:numId w:val="47"/>
        </w:numPr>
        <w:rPr>
          <w:b/>
          <w:color w:val="FF0000"/>
        </w:rPr>
      </w:pPr>
      <w:r>
        <w:rPr>
          <w:b/>
          <w:color w:val="FF0000"/>
        </w:rPr>
        <w:t>Quartiles</w:t>
      </w:r>
    </w:p>
    <w:p w:rsidR="001B28F2" w:rsidRDefault="001B28F2" w:rsidP="001B28F2">
      <w:r>
        <w:t xml:space="preserve">Soit une série statistique à caractère quantitatif, dont les </w:t>
      </w:r>
      <w:r>
        <w:rPr>
          <w:i/>
        </w:rPr>
        <w:t>n</w:t>
      </w:r>
      <w:r>
        <w:t xml:space="preserve"> valeurs ordonnées sont </w:t>
      </w:r>
      <w:r>
        <w:rPr>
          <w:i/>
        </w:rPr>
        <w:t>x</w:t>
      </w:r>
      <w:r>
        <w:rPr>
          <w:position w:val="-6"/>
          <w:sz w:val="14"/>
        </w:rPr>
        <w:t>1</w:t>
      </w:r>
      <w:r>
        <w:t xml:space="preserve"> </w:t>
      </w:r>
      <w:r>
        <w:sym w:font="Mathématiques" w:char="F03C"/>
      </w:r>
      <w:r>
        <w:t xml:space="preserve"> </w:t>
      </w:r>
      <w:r>
        <w:rPr>
          <w:i/>
        </w:rPr>
        <w:t>x</w:t>
      </w:r>
      <w:r>
        <w:rPr>
          <w:position w:val="-6"/>
          <w:sz w:val="14"/>
        </w:rPr>
        <w:t>2</w:t>
      </w:r>
      <w:r>
        <w:t xml:space="preserve"> </w:t>
      </w:r>
      <w:r>
        <w:sym w:font="Mathématiques" w:char="F03C"/>
      </w:r>
      <w:r>
        <w:t xml:space="preserve"> … </w:t>
      </w:r>
      <w:r>
        <w:sym w:font="Mathématiques" w:char="F03C"/>
      </w:r>
      <w:r>
        <w:t xml:space="preserve"> </w:t>
      </w:r>
      <w:r>
        <w:rPr>
          <w:i/>
        </w:rPr>
        <w:t>x</w:t>
      </w:r>
      <w:r>
        <w:rPr>
          <w:i/>
          <w:position w:val="-6"/>
          <w:sz w:val="14"/>
        </w:rPr>
        <w:t>n</w:t>
      </w:r>
      <w:r>
        <w:t>.</w:t>
      </w:r>
    </w:p>
    <w:p w:rsidR="001B28F2" w:rsidRDefault="001B28F2" w:rsidP="001B28F2">
      <w:r>
        <w:t xml:space="preserve">Le </w:t>
      </w:r>
      <w:r>
        <w:rPr>
          <w:b/>
        </w:rPr>
        <w:t xml:space="preserve">premier quartile </w:t>
      </w:r>
      <w:r>
        <w:t xml:space="preserve">d’une série statistique, noté </w:t>
      </w:r>
      <w:r>
        <w:rPr>
          <w:b/>
        </w:rPr>
        <w:t>Q</w:t>
      </w:r>
      <w:r>
        <w:rPr>
          <w:b/>
          <w:vertAlign w:val="subscript"/>
        </w:rPr>
        <w:t>1</w:t>
      </w:r>
      <w:r>
        <w:t>, est la plus petite valeur de la série telle qu’au moins 25% des valeurs de celle-ci lui soit inférieures ou égales.</w:t>
      </w:r>
    </w:p>
    <w:p w:rsidR="001B28F2" w:rsidRDefault="001B28F2" w:rsidP="001B28F2">
      <w:r>
        <w:t xml:space="preserve">Le </w:t>
      </w:r>
      <w:r>
        <w:rPr>
          <w:b/>
        </w:rPr>
        <w:t>troisième</w:t>
      </w:r>
      <w:r>
        <w:t xml:space="preserve"> </w:t>
      </w:r>
      <w:r>
        <w:rPr>
          <w:b/>
        </w:rPr>
        <w:t xml:space="preserve">quartile </w:t>
      </w:r>
      <w:r>
        <w:t xml:space="preserve">d’une série statistique, noté </w:t>
      </w:r>
      <w:r>
        <w:rPr>
          <w:b/>
        </w:rPr>
        <w:t>Q</w:t>
      </w:r>
      <w:r>
        <w:rPr>
          <w:b/>
          <w:vertAlign w:val="subscript"/>
        </w:rPr>
        <w:t>3</w:t>
      </w:r>
      <w:r>
        <w:t>, est la plus petite valeur de la série telle qu’au moins 75% des valeurs de celle-ci lui soit inférieures ou égales.</w:t>
      </w:r>
    </w:p>
    <w:p w:rsidR="001B28F2" w:rsidRDefault="001B28F2" w:rsidP="001B28F2"/>
    <w:p w:rsidR="001B28F2" w:rsidRDefault="00E15E5A" w:rsidP="001B28F2">
      <w:r w:rsidRPr="00E15E5A">
        <w:rPr>
          <w:b/>
          <w:bCs/>
          <w:i/>
        </w:rPr>
        <w:t>Remarque</w:t>
      </w:r>
      <w:r w:rsidR="001B28F2">
        <w:t> : Quartiles et médiane partagent la série en quatre parties qui ont sensiblement le même effectif.</w:t>
      </w:r>
    </w:p>
    <w:p w:rsidR="001B28F2" w:rsidRDefault="001B28F2" w:rsidP="001B28F2"/>
    <w:p w:rsidR="00547D6B" w:rsidRDefault="001B28F2" w:rsidP="002B01A6">
      <w:r w:rsidRPr="00624980">
        <w:rPr>
          <w:b/>
          <w:i/>
        </w:rPr>
        <w:t xml:space="preserve">Exemple </w:t>
      </w:r>
      <w:r>
        <w:rPr>
          <w:b/>
          <w:i/>
        </w:rPr>
        <w:t>9</w:t>
      </w:r>
      <w:r>
        <w:t xml:space="preserve"> : </w:t>
      </w:r>
      <w:r>
        <w:tab/>
        <w:t xml:space="preserve">Pour la série A, la calculatrice nous donne : </w:t>
      </w:r>
      <w:r w:rsidRPr="001B28F2">
        <w:t>Q</w:t>
      </w:r>
      <w:r>
        <w:rPr>
          <w:position w:val="-6"/>
          <w:sz w:val="14"/>
        </w:rPr>
        <w:t>1</w:t>
      </w:r>
      <w:r>
        <w:t xml:space="preserve"> = </w:t>
      </w:r>
      <w:proofErr w:type="gramStart"/>
      <w:r w:rsidR="00642F58">
        <w:t>…….</w:t>
      </w:r>
      <w:proofErr w:type="gramEnd"/>
      <w:r>
        <w:t xml:space="preserve">, Me = </w:t>
      </w:r>
      <w:r w:rsidR="00642F58">
        <w:t>………..</w:t>
      </w:r>
      <w:r>
        <w:t xml:space="preserve"> </w:t>
      </w:r>
      <w:proofErr w:type="gramStart"/>
      <w:r>
        <w:t>et</w:t>
      </w:r>
      <w:proofErr w:type="gramEnd"/>
      <w:r>
        <w:t xml:space="preserve"> Q</w:t>
      </w:r>
      <w:r>
        <w:rPr>
          <w:position w:val="-6"/>
          <w:sz w:val="14"/>
        </w:rPr>
        <w:t>3</w:t>
      </w:r>
      <w:r>
        <w:t xml:space="preserve"> = </w:t>
      </w:r>
      <w:r w:rsidR="00642F58">
        <w:t>……….</w:t>
      </w:r>
    </w:p>
    <w:p w:rsidR="00642F58" w:rsidRDefault="00642F58" w:rsidP="002B01A6"/>
    <w:p w:rsidR="00642F58" w:rsidRDefault="001B28F2" w:rsidP="00642F58">
      <w:r>
        <w:tab/>
      </w:r>
      <w:r>
        <w:tab/>
        <w:t>Pour la série B, la calculatrice nous donne </w:t>
      </w:r>
      <w:r w:rsidR="00642F58" w:rsidRPr="001B28F2">
        <w:t>Q</w:t>
      </w:r>
      <w:r w:rsidR="00642F58">
        <w:rPr>
          <w:position w:val="-6"/>
          <w:sz w:val="14"/>
        </w:rPr>
        <w:t>1</w:t>
      </w:r>
      <w:r w:rsidR="00642F58">
        <w:t xml:space="preserve"> = </w:t>
      </w:r>
      <w:proofErr w:type="gramStart"/>
      <w:r w:rsidR="00642F58">
        <w:t>…….</w:t>
      </w:r>
      <w:proofErr w:type="gramEnd"/>
      <w:r w:rsidR="00642F58">
        <w:t xml:space="preserve">, Me = ……….. </w:t>
      </w:r>
      <w:proofErr w:type="gramStart"/>
      <w:r w:rsidR="00642F58">
        <w:t>et</w:t>
      </w:r>
      <w:proofErr w:type="gramEnd"/>
      <w:r w:rsidR="00642F58">
        <w:t xml:space="preserve"> Q</w:t>
      </w:r>
      <w:r w:rsidR="00642F58">
        <w:rPr>
          <w:position w:val="-6"/>
          <w:sz w:val="14"/>
        </w:rPr>
        <w:t>3</w:t>
      </w:r>
      <w:r w:rsidR="00642F58">
        <w:t xml:space="preserve"> = ……….</w:t>
      </w:r>
    </w:p>
    <w:p w:rsidR="001B28F2" w:rsidRDefault="001B28F2" w:rsidP="002B01A6"/>
    <w:p w:rsidR="00534F60" w:rsidRDefault="00534F60" w:rsidP="00534F60">
      <w:pPr>
        <w:rPr>
          <w:b/>
          <w:bCs/>
          <w:color w:val="FF0000"/>
        </w:rPr>
      </w:pPr>
      <w:r>
        <w:rPr>
          <w:b/>
          <w:bCs/>
          <w:color w:val="FF0000"/>
        </w:rPr>
        <w:sym w:font="Mathématiques" w:char="F0E9"/>
      </w:r>
      <w:r>
        <w:rPr>
          <w:b/>
          <w:bCs/>
          <w:color w:val="FF0000"/>
        </w:rPr>
        <w:t xml:space="preserve"> Diagramme en boite (ou boite à moustaches ou diagramme de </w:t>
      </w:r>
      <w:proofErr w:type="spellStart"/>
      <w:r>
        <w:rPr>
          <w:b/>
          <w:bCs/>
          <w:color w:val="FF0000"/>
        </w:rPr>
        <w:t>Tuckey</w:t>
      </w:r>
      <w:proofErr w:type="spellEnd"/>
      <w:r>
        <w:rPr>
          <w:b/>
          <w:bCs/>
          <w:color w:val="FF0000"/>
        </w:rPr>
        <w:t>)</w:t>
      </w:r>
    </w:p>
    <w:p w:rsidR="00534F60" w:rsidRPr="003E7838" w:rsidRDefault="00534F60" w:rsidP="00534F60">
      <w:pPr>
        <w:rPr>
          <w:sz w:val="16"/>
          <w:szCs w:val="16"/>
        </w:rPr>
      </w:pPr>
    </w:p>
    <w:tbl>
      <w:tblPr>
        <w:tblW w:w="0" w:type="auto"/>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10752"/>
      </w:tblGrid>
      <w:tr w:rsidR="00534F60" w:rsidTr="00E96BF7">
        <w:tc>
          <w:tcPr>
            <w:tcW w:w="10912" w:type="dxa"/>
          </w:tcPr>
          <w:p w:rsidR="00534F60" w:rsidRDefault="00534F60" w:rsidP="00E96BF7">
            <w:r>
              <w:t>Le diagramme en boîte d'une série à l'allure suivante :</w:t>
            </w:r>
          </w:p>
          <w:p w:rsidR="00534F60" w:rsidRDefault="00534F60" w:rsidP="00E96BF7">
            <w:pPr>
              <w:jc w:val="center"/>
            </w:pPr>
            <w:r>
              <w:object w:dxaOrig="7965" w:dyaOrig="1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98.05pt;height:51.6pt" o:ole="">
                  <v:imagedata r:id="rId16" o:title=""/>
                </v:shape>
                <o:OLEObject Type="Embed" ProgID="Word.Picture.8" ShapeID="_x0000_i1034" DrawAspect="Content" ObjectID="_1576064182" r:id="rId17"/>
              </w:object>
            </w:r>
          </w:p>
          <w:p w:rsidR="00534F60" w:rsidRDefault="00534F60" w:rsidP="00E96BF7"/>
          <w:p w:rsidR="00534F60" w:rsidRDefault="00534F60" w:rsidP="00E96BF7">
            <w:r>
              <w:t xml:space="preserve">On place sur </w:t>
            </w:r>
            <w:r>
              <w:rPr>
                <w:b/>
              </w:rPr>
              <w:t>un axe gradué</w:t>
            </w:r>
            <w:r>
              <w:t> : le minimum, le maximum, le premier quartile, le troisième quartile et la médiane. On construit alors une boîte rectangulaire de largeur arbitraire dont les extrémités sont Q</w:t>
            </w:r>
            <w:r>
              <w:rPr>
                <w:vertAlign w:val="subscript"/>
              </w:rPr>
              <w:t>1</w:t>
            </w:r>
            <w:r>
              <w:t xml:space="preserve"> et Q</w:t>
            </w:r>
            <w:r>
              <w:rPr>
                <w:vertAlign w:val="subscript"/>
              </w:rPr>
              <w:t>3</w:t>
            </w:r>
            <w:r>
              <w:t>.</w:t>
            </w:r>
          </w:p>
          <w:p w:rsidR="00534F60" w:rsidRDefault="00534F60" w:rsidP="00E96BF7">
            <w:r>
              <w:t>Un trait dans la boîte représente la médiane.</w:t>
            </w:r>
          </w:p>
          <w:p w:rsidR="00534F60" w:rsidRDefault="00534F60" w:rsidP="00E96BF7"/>
          <w:p w:rsidR="00534F60" w:rsidRDefault="00534F60" w:rsidP="00E96BF7">
            <w:r>
              <w:rPr>
                <w:b/>
                <w:bCs/>
                <w:u w:val="single"/>
              </w:rPr>
              <w:t xml:space="preserve">Remarques </w:t>
            </w:r>
            <w:r>
              <w:t xml:space="preserve">: </w:t>
            </w:r>
            <w:r>
              <w:tab/>
              <w:t>- La boîte centrale représente l'intervalle interquartile et contient donc la moitié des données.</w:t>
            </w:r>
          </w:p>
          <w:p w:rsidR="00534F60" w:rsidRDefault="00534F60" w:rsidP="00E96BF7">
            <w:pPr>
              <w:numPr>
                <w:ilvl w:val="0"/>
                <w:numId w:val="8"/>
              </w:numPr>
            </w:pPr>
            <w:r w:rsidRPr="007024C2">
              <w:rPr>
                <w:b/>
              </w:rPr>
              <w:t>Vous devez légender votre diagramme (min, max, nom de la série) et graduer l'axe</w:t>
            </w:r>
            <w:r>
              <w:t>.</w:t>
            </w:r>
          </w:p>
          <w:p w:rsidR="00534F60" w:rsidRDefault="00534F60" w:rsidP="00E96BF7">
            <w:pPr>
              <w:numPr>
                <w:ilvl w:val="0"/>
                <w:numId w:val="8"/>
              </w:numPr>
            </w:pPr>
            <w:r>
              <w:t>On emploie surtout ce type de diagramme pour comparer plusieurs séries entre elles.</w:t>
            </w:r>
          </w:p>
        </w:tc>
      </w:tr>
    </w:tbl>
    <w:p w:rsidR="001B28F2" w:rsidRDefault="001B28F2" w:rsidP="002B01A6"/>
    <w:p w:rsidR="001B28F2" w:rsidRDefault="001B28F2" w:rsidP="002B01A6"/>
    <w:p w:rsidR="00642F58" w:rsidRDefault="00642F58" w:rsidP="002B01A6"/>
    <w:p w:rsidR="00642F58" w:rsidRDefault="00642F58" w:rsidP="002B01A6"/>
    <w:p w:rsidR="00642F58" w:rsidRDefault="00642F58" w:rsidP="002B01A6"/>
    <w:p w:rsidR="00642F58" w:rsidRDefault="00642F58" w:rsidP="002B01A6"/>
    <w:p w:rsidR="00EB7D14" w:rsidRDefault="00EB7D14" w:rsidP="00EB7D14"/>
    <w:p w:rsidR="00ED03FB" w:rsidRPr="00EB7D14" w:rsidRDefault="00ED03FB" w:rsidP="00EB7D14">
      <w:pPr>
        <w:numPr>
          <w:ilvl w:val="0"/>
          <w:numId w:val="44"/>
        </w:numPr>
        <w:rPr>
          <w:b/>
          <w:color w:val="FF0000"/>
          <w:sz w:val="28"/>
          <w:szCs w:val="28"/>
          <w:u w:val="single"/>
        </w:rPr>
      </w:pPr>
      <w:r w:rsidRPr="00EB7D14">
        <w:rPr>
          <w:b/>
          <w:color w:val="FF0000"/>
          <w:sz w:val="28"/>
          <w:szCs w:val="28"/>
          <w:u w:val="single"/>
        </w:rPr>
        <w:lastRenderedPageBreak/>
        <w:t>Caractéristiques de dispersion</w:t>
      </w:r>
    </w:p>
    <w:p w:rsidR="00ED03FB" w:rsidRPr="00880124" w:rsidRDefault="00ED03FB">
      <w:pPr>
        <w:rPr>
          <w:sz w:val="16"/>
          <w:szCs w:val="16"/>
        </w:rPr>
      </w:pPr>
    </w:p>
    <w:p w:rsidR="00C0317B" w:rsidRDefault="00C0317B" w:rsidP="00C0317B">
      <w:r w:rsidRPr="00C0317B">
        <w:rPr>
          <w:b/>
          <w:color w:val="FF0000"/>
        </w:rPr>
        <w:sym w:font="Mathématiques" w:char="F0E9"/>
      </w:r>
      <w:r>
        <w:t xml:space="preserve"> </w:t>
      </w:r>
      <w:r w:rsidRPr="0010288F">
        <w:rPr>
          <w:b/>
          <w:color w:val="FF0000"/>
        </w:rPr>
        <w:t>L’étendue</w:t>
      </w:r>
      <w:r>
        <w:t xml:space="preserve"> d’une série statistique est la différence entre la plus grande et la plus petite valeur de cette série.</w:t>
      </w:r>
    </w:p>
    <w:p w:rsidR="007024C2" w:rsidRDefault="007024C2"/>
    <w:p w:rsidR="007024C2" w:rsidRDefault="007024C2">
      <w:pPr>
        <w:rPr>
          <w:b/>
          <w:bCs/>
          <w:color w:val="FF0000"/>
        </w:rPr>
      </w:pPr>
      <w:r>
        <w:rPr>
          <w:b/>
          <w:bCs/>
          <w:color w:val="FF0000"/>
        </w:rPr>
        <w:sym w:font="Mathématiques" w:char="F0E9"/>
      </w:r>
      <w:r>
        <w:rPr>
          <w:b/>
          <w:bCs/>
          <w:color w:val="FF0000"/>
        </w:rPr>
        <w:t xml:space="preserve"> </w:t>
      </w:r>
      <w:r w:rsidR="00C0317B">
        <w:rPr>
          <w:b/>
          <w:bCs/>
          <w:color w:val="FF0000"/>
        </w:rPr>
        <w:t>Intervalle interquartile</w:t>
      </w:r>
    </w:p>
    <w:p w:rsidR="007024C2" w:rsidRDefault="007024C2">
      <w:r>
        <w:t>L’intervalle interquartile est l’intervalle [Q</w:t>
      </w:r>
      <w:r>
        <w:rPr>
          <w:vertAlign w:val="subscript"/>
        </w:rPr>
        <w:t>1 </w:t>
      </w:r>
      <w:r>
        <w:t>; Q</w:t>
      </w:r>
      <w:r>
        <w:rPr>
          <w:vertAlign w:val="subscript"/>
        </w:rPr>
        <w:t>3</w:t>
      </w:r>
      <w:r>
        <w:t>] ;</w:t>
      </w:r>
      <w:r w:rsidR="00C0317B">
        <w:t xml:space="preserve"> l’amplitude de cet intervalle,</w:t>
      </w:r>
      <w:r w:rsidR="00C0317B" w:rsidRPr="00C0317B">
        <w:t xml:space="preserve"> </w:t>
      </w:r>
      <w:r w:rsidR="00C0317B">
        <w:t>Q</w:t>
      </w:r>
      <w:r w:rsidR="00C0317B">
        <w:rPr>
          <w:vertAlign w:val="subscript"/>
        </w:rPr>
        <w:t>3</w:t>
      </w:r>
      <w:r w:rsidR="00C0317B">
        <w:t xml:space="preserve"> – Q</w:t>
      </w:r>
      <w:r w:rsidR="00C0317B">
        <w:rPr>
          <w:vertAlign w:val="subscript"/>
        </w:rPr>
        <w:t>1</w:t>
      </w:r>
      <w:r w:rsidR="00C0317B">
        <w:t>, est</w:t>
      </w:r>
      <w:r>
        <w:t xml:space="preserve"> l’é</w:t>
      </w:r>
      <w:r w:rsidR="00C0317B">
        <w:t>cart interquartile</w:t>
      </w:r>
    </w:p>
    <w:p w:rsidR="007024C2" w:rsidRDefault="007024C2"/>
    <w:p w:rsidR="00C0317B" w:rsidRDefault="00C0317B">
      <w:r w:rsidRPr="00624980">
        <w:rPr>
          <w:b/>
          <w:i/>
        </w:rPr>
        <w:t xml:space="preserve">Exemple </w:t>
      </w:r>
      <w:r>
        <w:rPr>
          <w:b/>
          <w:i/>
        </w:rPr>
        <w:t>10</w:t>
      </w:r>
      <w:r>
        <w:t> :</w:t>
      </w:r>
      <w:r>
        <w:tab/>
        <w:t>Dans la série A, l’interv</w:t>
      </w:r>
      <w:r w:rsidR="00880124">
        <w:t xml:space="preserve">alle interquartile est </w:t>
      </w:r>
      <w:r w:rsidR="00642F58">
        <w:t>……………..</w:t>
      </w:r>
      <w:r w:rsidR="00880124">
        <w:t xml:space="preserve">. </w:t>
      </w:r>
      <w:r>
        <w:t>Cet intervalle contient la moitié des notes de la série.</w:t>
      </w:r>
    </w:p>
    <w:p w:rsidR="007024C2" w:rsidRPr="00880124" w:rsidRDefault="007024C2">
      <w:pPr>
        <w:rPr>
          <w:sz w:val="16"/>
          <w:szCs w:val="16"/>
        </w:rPr>
      </w:pPr>
    </w:p>
    <w:p w:rsidR="007024C2" w:rsidRDefault="007024C2">
      <w:pPr>
        <w:rPr>
          <w:color w:val="FF0000"/>
        </w:rPr>
      </w:pPr>
      <w:r>
        <w:rPr>
          <w:b/>
          <w:color w:val="FF0000"/>
        </w:rPr>
        <w:sym w:font="Mathématiques" w:char="F0E9"/>
      </w:r>
      <w:r>
        <w:rPr>
          <w:b/>
          <w:color w:val="FF0000"/>
        </w:rPr>
        <w:t xml:space="preserve"> Variance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46"/>
      </w:tblGrid>
      <w:tr w:rsidR="007024C2">
        <w:trPr>
          <w:jc w:val="center"/>
        </w:trPr>
        <w:tc>
          <w:tcPr>
            <w:tcW w:w="9746" w:type="dxa"/>
            <w:vAlign w:val="center"/>
          </w:tcPr>
          <w:p w:rsidR="007024C2" w:rsidRDefault="007024C2">
            <w:r>
              <w:t xml:space="preserve">Soit S la série statistique résumée dans le tableau suivant :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7"/>
              <w:gridCol w:w="557"/>
              <w:gridCol w:w="577"/>
              <w:gridCol w:w="596"/>
              <w:gridCol w:w="547"/>
              <w:gridCol w:w="596"/>
              <w:gridCol w:w="1057"/>
            </w:tblGrid>
            <w:tr w:rsidR="007024C2">
              <w:trPr>
                <w:trHeight w:val="284"/>
                <w:jc w:val="center"/>
              </w:trPr>
              <w:tc>
                <w:tcPr>
                  <w:tcW w:w="1367" w:type="dxa"/>
                  <w:vAlign w:val="center"/>
                </w:tcPr>
                <w:p w:rsidR="007024C2" w:rsidRDefault="007024C2">
                  <w:pPr>
                    <w:jc w:val="center"/>
                    <w:rPr>
                      <w:b/>
                    </w:rPr>
                  </w:pPr>
                  <w:r>
                    <w:rPr>
                      <w:b/>
                    </w:rPr>
                    <w:t xml:space="preserve">Valeurs </w:t>
                  </w:r>
                  <w:r>
                    <w:rPr>
                      <w:b/>
                      <w:position w:val="-10"/>
                    </w:rPr>
                    <w:object w:dxaOrig="240" w:dyaOrig="300">
                      <v:shape id="_x0000_i1084" type="#_x0000_t75" style="width:12.25pt;height:14.95pt" o:ole="">
                        <v:imagedata r:id="rId18" o:title=""/>
                      </v:shape>
                      <o:OLEObject Type="Embed" ProgID="Equation.DSMT4" ShapeID="_x0000_i1084" DrawAspect="Content" ObjectID="_1576064183" r:id="rId19"/>
                    </w:object>
                  </w:r>
                  <w:r>
                    <w:rPr>
                      <w:b/>
                    </w:rPr>
                    <w:t xml:space="preserve"> </w:t>
                  </w:r>
                </w:p>
              </w:tc>
              <w:tc>
                <w:tcPr>
                  <w:tcW w:w="557" w:type="dxa"/>
                  <w:vAlign w:val="center"/>
                </w:tcPr>
                <w:p w:rsidR="007024C2" w:rsidRDefault="007024C2">
                  <w:pPr>
                    <w:jc w:val="center"/>
                  </w:pPr>
                  <w:r>
                    <w:rPr>
                      <w:position w:val="-10"/>
                    </w:rPr>
                    <w:object w:dxaOrig="240" w:dyaOrig="300">
                      <v:shape id="_x0000_i1085" type="#_x0000_t75" style="width:12.25pt;height:14.95pt" o:ole="">
                        <v:imagedata r:id="rId20" o:title=""/>
                      </v:shape>
                      <o:OLEObject Type="Embed" ProgID="Equation.DSMT4" ShapeID="_x0000_i1085" DrawAspect="Content" ObjectID="_1576064184" r:id="rId21"/>
                    </w:object>
                  </w:r>
                </w:p>
              </w:tc>
              <w:tc>
                <w:tcPr>
                  <w:tcW w:w="577" w:type="dxa"/>
                  <w:vAlign w:val="center"/>
                </w:tcPr>
                <w:p w:rsidR="007024C2" w:rsidRDefault="007024C2">
                  <w:pPr>
                    <w:jc w:val="center"/>
                  </w:pPr>
                  <w:r>
                    <w:rPr>
                      <w:position w:val="-10"/>
                    </w:rPr>
                    <w:object w:dxaOrig="260" w:dyaOrig="300">
                      <v:shape id="_x0000_i1086" type="#_x0000_t75" style="width:12.9pt;height:14.95pt" o:ole="">
                        <v:imagedata r:id="rId22" o:title=""/>
                      </v:shape>
                      <o:OLEObject Type="Embed" ProgID="Equation.DSMT4" ShapeID="_x0000_i1086" DrawAspect="Content" ObjectID="_1576064185" r:id="rId23"/>
                    </w:object>
                  </w:r>
                </w:p>
              </w:tc>
              <w:tc>
                <w:tcPr>
                  <w:tcW w:w="596" w:type="dxa"/>
                  <w:vAlign w:val="center"/>
                </w:tcPr>
                <w:p w:rsidR="007024C2" w:rsidRDefault="007024C2">
                  <w:pPr>
                    <w:jc w:val="center"/>
                  </w:pPr>
                  <w:r>
                    <w:rPr>
                      <w:position w:val="-10"/>
                    </w:rPr>
                    <w:object w:dxaOrig="279" w:dyaOrig="300">
                      <v:shape id="_x0000_i1087" type="#_x0000_t75" style="width:14.25pt;height:14.95pt" o:ole="">
                        <v:imagedata r:id="rId24" o:title=""/>
                      </v:shape>
                      <o:OLEObject Type="Embed" ProgID="Equation.DSMT4" ShapeID="_x0000_i1087" DrawAspect="Content" ObjectID="_1576064186" r:id="rId25"/>
                    </w:object>
                  </w:r>
                </w:p>
              </w:tc>
              <w:tc>
                <w:tcPr>
                  <w:tcW w:w="547" w:type="dxa"/>
                  <w:vAlign w:val="center"/>
                </w:tcPr>
                <w:p w:rsidR="007024C2" w:rsidRDefault="007024C2">
                  <w:pPr>
                    <w:jc w:val="center"/>
                  </w:pPr>
                  <w:r>
                    <w:t xml:space="preserve">… </w:t>
                  </w:r>
                </w:p>
              </w:tc>
              <w:tc>
                <w:tcPr>
                  <w:tcW w:w="596" w:type="dxa"/>
                  <w:vAlign w:val="center"/>
                </w:tcPr>
                <w:p w:rsidR="007024C2" w:rsidRDefault="007024C2">
                  <w:pPr>
                    <w:jc w:val="center"/>
                  </w:pPr>
                  <w:r>
                    <w:rPr>
                      <w:position w:val="-12"/>
                    </w:rPr>
                    <w:object w:dxaOrig="279" w:dyaOrig="320">
                      <v:shape id="_x0000_i1088" type="#_x0000_t75" style="width:14.25pt;height:16.3pt" o:ole="">
                        <v:imagedata r:id="rId26" o:title=""/>
                      </v:shape>
                      <o:OLEObject Type="Embed" ProgID="Equation.DSMT4" ShapeID="_x0000_i1088" DrawAspect="Content" ObjectID="_1576064187" r:id="rId27"/>
                    </w:object>
                  </w:r>
                </w:p>
              </w:tc>
              <w:tc>
                <w:tcPr>
                  <w:tcW w:w="966" w:type="dxa"/>
                  <w:vAlign w:val="center"/>
                </w:tcPr>
                <w:p w:rsidR="007024C2" w:rsidRDefault="007024C2">
                  <w:pPr>
                    <w:jc w:val="center"/>
                    <w:rPr>
                      <w:b/>
                    </w:rPr>
                  </w:pPr>
                  <w:r>
                    <w:rPr>
                      <w:b/>
                    </w:rPr>
                    <w:t xml:space="preserve">TOTAL </w:t>
                  </w:r>
                </w:p>
              </w:tc>
            </w:tr>
            <w:tr w:rsidR="007024C2">
              <w:trPr>
                <w:trHeight w:val="284"/>
                <w:jc w:val="center"/>
              </w:trPr>
              <w:tc>
                <w:tcPr>
                  <w:tcW w:w="1367" w:type="dxa"/>
                  <w:vAlign w:val="center"/>
                </w:tcPr>
                <w:p w:rsidR="007024C2" w:rsidRDefault="007024C2">
                  <w:pPr>
                    <w:jc w:val="center"/>
                    <w:rPr>
                      <w:b/>
                    </w:rPr>
                  </w:pPr>
                  <w:r>
                    <w:rPr>
                      <w:b/>
                    </w:rPr>
                    <w:t xml:space="preserve">Effectifs </w:t>
                  </w:r>
                  <w:r>
                    <w:rPr>
                      <w:b/>
                      <w:position w:val="-10"/>
                    </w:rPr>
                    <w:object w:dxaOrig="240" w:dyaOrig="300">
                      <v:shape id="_x0000_i1089" type="#_x0000_t75" style="width:12.25pt;height:14.95pt" o:ole="">
                        <v:imagedata r:id="rId28" o:title=""/>
                      </v:shape>
                      <o:OLEObject Type="Embed" ProgID="Equation.DSMT4" ShapeID="_x0000_i1089" DrawAspect="Content" ObjectID="_1576064188" r:id="rId29"/>
                    </w:object>
                  </w:r>
                  <w:r>
                    <w:rPr>
                      <w:b/>
                    </w:rPr>
                    <w:t xml:space="preserve"> </w:t>
                  </w:r>
                </w:p>
              </w:tc>
              <w:tc>
                <w:tcPr>
                  <w:tcW w:w="557" w:type="dxa"/>
                  <w:vAlign w:val="center"/>
                </w:tcPr>
                <w:p w:rsidR="007024C2" w:rsidRDefault="007024C2">
                  <w:pPr>
                    <w:jc w:val="center"/>
                  </w:pPr>
                  <w:r>
                    <w:rPr>
                      <w:position w:val="-10"/>
                    </w:rPr>
                    <w:object w:dxaOrig="240" w:dyaOrig="300">
                      <v:shape id="_x0000_i1090" type="#_x0000_t75" style="width:12.25pt;height:14.95pt" o:ole="">
                        <v:imagedata r:id="rId30" o:title=""/>
                      </v:shape>
                      <o:OLEObject Type="Embed" ProgID="Equation.DSMT4" ShapeID="_x0000_i1090" DrawAspect="Content" ObjectID="_1576064189" r:id="rId31"/>
                    </w:object>
                  </w:r>
                </w:p>
              </w:tc>
              <w:tc>
                <w:tcPr>
                  <w:tcW w:w="577" w:type="dxa"/>
                  <w:vAlign w:val="center"/>
                </w:tcPr>
                <w:p w:rsidR="007024C2" w:rsidRDefault="007024C2">
                  <w:pPr>
                    <w:jc w:val="center"/>
                  </w:pPr>
                  <w:r>
                    <w:rPr>
                      <w:position w:val="-10"/>
                    </w:rPr>
                    <w:object w:dxaOrig="260" w:dyaOrig="300">
                      <v:shape id="_x0000_i1091" type="#_x0000_t75" style="width:12.9pt;height:14.95pt" o:ole="">
                        <v:imagedata r:id="rId32" o:title=""/>
                      </v:shape>
                      <o:OLEObject Type="Embed" ProgID="Equation.DSMT4" ShapeID="_x0000_i1091" DrawAspect="Content" ObjectID="_1576064190" r:id="rId33"/>
                    </w:object>
                  </w:r>
                </w:p>
              </w:tc>
              <w:tc>
                <w:tcPr>
                  <w:tcW w:w="596" w:type="dxa"/>
                  <w:vAlign w:val="center"/>
                </w:tcPr>
                <w:p w:rsidR="007024C2" w:rsidRDefault="007024C2">
                  <w:pPr>
                    <w:jc w:val="center"/>
                  </w:pPr>
                  <w:r>
                    <w:rPr>
                      <w:position w:val="-10"/>
                    </w:rPr>
                    <w:object w:dxaOrig="279" w:dyaOrig="300">
                      <v:shape id="_x0000_i1092" type="#_x0000_t75" style="width:14.25pt;height:14.95pt" o:ole="">
                        <v:imagedata r:id="rId34" o:title=""/>
                      </v:shape>
                      <o:OLEObject Type="Embed" ProgID="Equation.DSMT4" ShapeID="_x0000_i1092" DrawAspect="Content" ObjectID="_1576064191" r:id="rId35"/>
                    </w:object>
                  </w:r>
                </w:p>
              </w:tc>
              <w:tc>
                <w:tcPr>
                  <w:tcW w:w="547" w:type="dxa"/>
                  <w:vAlign w:val="center"/>
                </w:tcPr>
                <w:p w:rsidR="007024C2" w:rsidRDefault="007024C2">
                  <w:pPr>
                    <w:jc w:val="center"/>
                  </w:pPr>
                  <w:r>
                    <w:t xml:space="preserve">… </w:t>
                  </w:r>
                </w:p>
              </w:tc>
              <w:tc>
                <w:tcPr>
                  <w:tcW w:w="596" w:type="dxa"/>
                  <w:vAlign w:val="center"/>
                </w:tcPr>
                <w:p w:rsidR="007024C2" w:rsidRDefault="007024C2">
                  <w:pPr>
                    <w:jc w:val="center"/>
                  </w:pPr>
                  <w:r>
                    <w:rPr>
                      <w:position w:val="-12"/>
                    </w:rPr>
                    <w:object w:dxaOrig="279" w:dyaOrig="320">
                      <v:shape id="_x0000_i1093" type="#_x0000_t75" style="width:14.25pt;height:16.3pt" o:ole="">
                        <v:imagedata r:id="rId36" o:title=""/>
                      </v:shape>
                      <o:OLEObject Type="Embed" ProgID="Equation.DSMT4" ShapeID="_x0000_i1093" DrawAspect="Content" ObjectID="_1576064192" r:id="rId37"/>
                    </w:object>
                  </w:r>
                </w:p>
              </w:tc>
              <w:tc>
                <w:tcPr>
                  <w:tcW w:w="966" w:type="dxa"/>
                  <w:vAlign w:val="center"/>
                </w:tcPr>
                <w:p w:rsidR="007024C2" w:rsidRDefault="007024C2">
                  <w:pPr>
                    <w:jc w:val="center"/>
                    <w:rPr>
                      <w:b/>
                    </w:rPr>
                  </w:pPr>
                  <w:r>
                    <w:rPr>
                      <w:b/>
                    </w:rPr>
                    <w:t xml:space="preserve">N </w:t>
                  </w:r>
                </w:p>
              </w:tc>
            </w:tr>
          </w:tbl>
          <w:p w:rsidR="007024C2" w:rsidRDefault="007024C2" w:rsidP="00880124">
            <w:r>
              <w:t xml:space="preserve">La </w:t>
            </w:r>
            <w:r>
              <w:rPr>
                <w:b/>
                <w:u w:val="single"/>
              </w:rPr>
              <w:t>variance</w:t>
            </w:r>
            <w:r>
              <w:t xml:space="preserve"> </w:t>
            </w:r>
            <w:r>
              <w:rPr>
                <w:b/>
              </w:rPr>
              <w:t>V</w:t>
            </w:r>
            <w:r>
              <w:t xml:space="preserve"> de cette série est définie par : </w:t>
            </w:r>
            <w:r>
              <w:tab/>
            </w:r>
            <w:r>
              <w:rPr>
                <w:position w:val="-20"/>
              </w:rPr>
              <w:object w:dxaOrig="4420" w:dyaOrig="660">
                <v:shape id="_x0000_i1094" type="#_x0000_t75" style="width:220.75pt;height:33.3pt" o:ole="">
                  <v:imagedata r:id="rId38" o:title=""/>
                </v:shape>
                <o:OLEObject Type="Embed" ProgID="Equation.DSMT4" ShapeID="_x0000_i1094" DrawAspect="Content" ObjectID="_1576064193" r:id="rId39"/>
              </w:object>
            </w:r>
            <w:r>
              <w:t xml:space="preserve">, où </w:t>
            </w:r>
            <w:r>
              <w:rPr>
                <w:position w:val="-6"/>
              </w:rPr>
              <w:object w:dxaOrig="200" w:dyaOrig="240">
                <v:shape id="_x0000_i1095" type="#_x0000_t75" style="width:10.2pt;height:12.25pt" o:ole="">
                  <v:imagedata r:id="rId40" o:title=""/>
                </v:shape>
                <o:OLEObject Type="Embed" ProgID="Equation.DSMT4" ShapeID="_x0000_i1095" DrawAspect="Content" ObjectID="_1576064194" r:id="rId41"/>
              </w:object>
            </w:r>
            <w:r>
              <w:t xml:space="preserve"> est la moyenne de la série. </w:t>
            </w:r>
          </w:p>
        </w:tc>
      </w:tr>
    </w:tbl>
    <w:p w:rsidR="007024C2" w:rsidRPr="00880124" w:rsidRDefault="007024C2">
      <w:pPr>
        <w:rPr>
          <w:sz w:val="16"/>
          <w:szCs w:val="16"/>
        </w:rPr>
      </w:pPr>
    </w:p>
    <w:p w:rsidR="007024C2" w:rsidRDefault="007024C2">
      <w:r>
        <w:rPr>
          <w:b/>
          <w:color w:val="FF0000"/>
        </w:rPr>
        <w:sym w:font="Mathématiques" w:char="F0E9"/>
      </w:r>
      <w:r>
        <w:rPr>
          <w:b/>
          <w:color w:val="FF0000"/>
        </w:rPr>
        <w:t xml:space="preserve"> </w:t>
      </w:r>
      <w:r w:rsidR="00880124">
        <w:rPr>
          <w:b/>
          <w:color w:val="FF0000"/>
        </w:rPr>
        <w:t>L’é</w:t>
      </w:r>
      <w:r>
        <w:rPr>
          <w:b/>
          <w:color w:val="FF0000"/>
        </w:rPr>
        <w:t xml:space="preserve">cart type </w:t>
      </w:r>
      <w:r w:rsidR="00880124">
        <w:rPr>
          <w:b/>
        </w:rPr>
        <w:sym w:font="Symbol" w:char="F073"/>
      </w:r>
      <w:r w:rsidR="00965B60">
        <w:rPr>
          <w:b/>
        </w:rPr>
        <w:t xml:space="preserve"> </w:t>
      </w:r>
      <w:r w:rsidR="00880124">
        <w:t xml:space="preserve">d’une série est la racine carrée de la variance : </w:t>
      </w:r>
      <w:r w:rsidR="00880124">
        <w:sym w:font="Symbol" w:char="F073"/>
      </w:r>
      <w:r w:rsidR="00880124">
        <w:t xml:space="preserve"> = </w:t>
      </w:r>
      <w:r w:rsidR="00880124">
        <w:fldChar w:fldCharType="begin"/>
      </w:r>
      <w:r w:rsidR="00880124">
        <w:instrText>EQ \r(V )</w:instrText>
      </w:r>
      <w:r w:rsidR="00880124">
        <w:fldChar w:fldCharType="end"/>
      </w:r>
    </w:p>
    <w:p w:rsidR="00880124" w:rsidRPr="00880124" w:rsidRDefault="00880124">
      <w:pPr>
        <w:rPr>
          <w:sz w:val="16"/>
          <w:szCs w:val="16"/>
        </w:rPr>
      </w:pPr>
    </w:p>
    <w:p w:rsidR="007024C2" w:rsidRDefault="007024C2">
      <w:r>
        <w:rPr>
          <w:b/>
          <w:bCs/>
        </w:rPr>
        <w:t>Remarque</w:t>
      </w:r>
      <w:r>
        <w:t> : Variance et écart-type sont des mesures de dispersion par rapport à la moyenne. Plus les données sont dispersées par rapport à la moyenne, plus la variance et l’écart type sont grands.</w:t>
      </w:r>
    </w:p>
    <w:p w:rsidR="00642F58" w:rsidRDefault="00642F58"/>
    <w:p w:rsidR="007024C2" w:rsidRDefault="007024C2"/>
    <w:p w:rsidR="00642F58" w:rsidRDefault="00880124" w:rsidP="00642F58">
      <w:pPr>
        <w:numPr>
          <w:ilvl w:val="0"/>
          <w:numId w:val="44"/>
        </w:numPr>
        <w:rPr>
          <w:b/>
          <w:color w:val="FF0000"/>
          <w:sz w:val="28"/>
          <w:szCs w:val="28"/>
          <w:u w:val="single"/>
        </w:rPr>
      </w:pPr>
      <w:r w:rsidRPr="00EB7D14">
        <w:rPr>
          <w:b/>
          <w:color w:val="FF0000"/>
          <w:sz w:val="28"/>
          <w:szCs w:val="28"/>
          <w:u w:val="single"/>
        </w:rPr>
        <w:t>Utilisation de la calculatrice</w:t>
      </w:r>
    </w:p>
    <w:p w:rsidR="00642F58" w:rsidRPr="00642F58" w:rsidRDefault="00642F58" w:rsidP="00642F58">
      <w:pPr>
        <w:ind w:left="360"/>
        <w:rPr>
          <w:b/>
          <w:color w:val="FF0000"/>
          <w:sz w:val="28"/>
          <w:szCs w:val="28"/>
          <w:u w:val="single"/>
        </w:rPr>
      </w:pPr>
    </w:p>
    <w:p w:rsidR="00880124" w:rsidRDefault="00880124">
      <w:r>
        <w:rPr>
          <w:b/>
          <w:i/>
        </w:rPr>
        <w:t>Exemple 11 </w:t>
      </w:r>
      <w:r>
        <w:t>: Déterminer les valeurs caractéristiques de la série « Diamètre intérieur d’un lot d’injecteurs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8"/>
        <w:gridCol w:w="1588"/>
        <w:gridCol w:w="1588"/>
        <w:gridCol w:w="1588"/>
        <w:gridCol w:w="1588"/>
        <w:gridCol w:w="1588"/>
      </w:tblGrid>
      <w:tr w:rsidR="000F1368" w:rsidTr="0046152F">
        <w:trPr>
          <w:jc w:val="center"/>
        </w:trPr>
        <w:tc>
          <w:tcPr>
            <w:tcW w:w="2098" w:type="dxa"/>
          </w:tcPr>
          <w:p w:rsidR="000F1368" w:rsidRDefault="000F1368" w:rsidP="0046152F">
            <w:pPr>
              <w:jc w:val="center"/>
            </w:pPr>
            <w:r>
              <w:t>Diamètre (en mm)</w:t>
            </w:r>
          </w:p>
        </w:tc>
        <w:tc>
          <w:tcPr>
            <w:tcW w:w="1588" w:type="dxa"/>
            <w:vAlign w:val="center"/>
          </w:tcPr>
          <w:p w:rsidR="000F1368" w:rsidRDefault="000F1368" w:rsidP="0046152F">
            <w:pPr>
              <w:jc w:val="center"/>
            </w:pPr>
            <w:r>
              <w:t>[0,59 ; 0,61[</w:t>
            </w:r>
          </w:p>
        </w:tc>
        <w:tc>
          <w:tcPr>
            <w:tcW w:w="1588" w:type="dxa"/>
            <w:vAlign w:val="center"/>
          </w:tcPr>
          <w:p w:rsidR="000F1368" w:rsidRDefault="000F1368" w:rsidP="0046152F">
            <w:pPr>
              <w:jc w:val="center"/>
            </w:pPr>
            <w:r>
              <w:t>[0,61 ; 0,63[</w:t>
            </w:r>
          </w:p>
        </w:tc>
        <w:tc>
          <w:tcPr>
            <w:tcW w:w="1588" w:type="dxa"/>
            <w:vAlign w:val="center"/>
          </w:tcPr>
          <w:p w:rsidR="000F1368" w:rsidRDefault="000F1368" w:rsidP="0046152F">
            <w:pPr>
              <w:jc w:val="center"/>
            </w:pPr>
            <w:r>
              <w:t>[0,63 ; 0,65[</w:t>
            </w:r>
          </w:p>
        </w:tc>
        <w:tc>
          <w:tcPr>
            <w:tcW w:w="1588" w:type="dxa"/>
            <w:vAlign w:val="center"/>
          </w:tcPr>
          <w:p w:rsidR="000F1368" w:rsidRDefault="000F1368" w:rsidP="0046152F">
            <w:pPr>
              <w:jc w:val="center"/>
            </w:pPr>
            <w:r>
              <w:t>[0,65 ; 0,67[</w:t>
            </w:r>
          </w:p>
        </w:tc>
        <w:tc>
          <w:tcPr>
            <w:tcW w:w="1588" w:type="dxa"/>
            <w:vAlign w:val="center"/>
          </w:tcPr>
          <w:p w:rsidR="000F1368" w:rsidRDefault="000F1368" w:rsidP="0046152F">
            <w:pPr>
              <w:jc w:val="center"/>
            </w:pPr>
            <w:r>
              <w:t>[0,67 ; 0,69[</w:t>
            </w:r>
          </w:p>
        </w:tc>
      </w:tr>
      <w:tr w:rsidR="000F1368" w:rsidTr="0046152F">
        <w:trPr>
          <w:jc w:val="center"/>
        </w:trPr>
        <w:tc>
          <w:tcPr>
            <w:tcW w:w="2098" w:type="dxa"/>
          </w:tcPr>
          <w:p w:rsidR="000F1368" w:rsidRDefault="000F1368" w:rsidP="0046152F">
            <w:pPr>
              <w:jc w:val="center"/>
            </w:pPr>
            <w:r>
              <w:t>Effectif</w:t>
            </w:r>
          </w:p>
        </w:tc>
        <w:tc>
          <w:tcPr>
            <w:tcW w:w="1588" w:type="dxa"/>
            <w:vAlign w:val="center"/>
          </w:tcPr>
          <w:p w:rsidR="000F1368" w:rsidRDefault="000F1368" w:rsidP="0046152F">
            <w:pPr>
              <w:jc w:val="center"/>
            </w:pPr>
            <w:r>
              <w:t>8</w:t>
            </w:r>
          </w:p>
        </w:tc>
        <w:tc>
          <w:tcPr>
            <w:tcW w:w="1588" w:type="dxa"/>
            <w:vAlign w:val="center"/>
          </w:tcPr>
          <w:p w:rsidR="000F1368" w:rsidRDefault="000F1368" w:rsidP="0046152F">
            <w:pPr>
              <w:jc w:val="center"/>
            </w:pPr>
            <w:r>
              <w:t>16</w:t>
            </w:r>
          </w:p>
        </w:tc>
        <w:tc>
          <w:tcPr>
            <w:tcW w:w="1588" w:type="dxa"/>
            <w:vAlign w:val="center"/>
          </w:tcPr>
          <w:p w:rsidR="000F1368" w:rsidRDefault="000F1368" w:rsidP="0046152F">
            <w:pPr>
              <w:jc w:val="center"/>
            </w:pPr>
            <w:r>
              <w:t>37</w:t>
            </w:r>
          </w:p>
        </w:tc>
        <w:tc>
          <w:tcPr>
            <w:tcW w:w="1588" w:type="dxa"/>
            <w:vAlign w:val="center"/>
          </w:tcPr>
          <w:p w:rsidR="000F1368" w:rsidRDefault="000F1368" w:rsidP="0046152F">
            <w:pPr>
              <w:jc w:val="center"/>
            </w:pPr>
            <w:r>
              <w:t>25</w:t>
            </w:r>
          </w:p>
        </w:tc>
        <w:tc>
          <w:tcPr>
            <w:tcW w:w="1588" w:type="dxa"/>
            <w:vAlign w:val="center"/>
          </w:tcPr>
          <w:p w:rsidR="000F1368" w:rsidRDefault="000F1368" w:rsidP="0046152F">
            <w:pPr>
              <w:jc w:val="center"/>
            </w:pPr>
            <w:r>
              <w:t>14</w:t>
            </w:r>
          </w:p>
        </w:tc>
      </w:tr>
    </w:tbl>
    <w:p w:rsidR="000F1368" w:rsidRDefault="000F1368"/>
    <w:p w:rsidR="00F51C41" w:rsidRDefault="00F51C41">
      <w:r w:rsidRPr="00F51C41">
        <w:rPr>
          <w:b/>
        </w:rPr>
        <w:t>Voir fiche méthode 25 page 180</w:t>
      </w:r>
      <w:r>
        <w:t>.</w:t>
      </w:r>
    </w:p>
    <w:p w:rsidR="007024C2" w:rsidRDefault="00B46982" w:rsidP="00642F58">
      <w:pPr>
        <w:jc w:val="center"/>
      </w:pPr>
      <w:r>
        <w:rPr>
          <w:noProof/>
        </w:rPr>
        <w:drawing>
          <wp:inline distT="0" distB="0" distL="0" distR="0">
            <wp:extent cx="4761865" cy="42354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1865" cy="4235450"/>
                    </a:xfrm>
                    <a:prstGeom prst="rect">
                      <a:avLst/>
                    </a:prstGeom>
                    <a:noFill/>
                    <a:ln>
                      <a:noFill/>
                    </a:ln>
                  </pic:spPr>
                </pic:pic>
              </a:graphicData>
            </a:graphic>
          </wp:inline>
        </w:drawing>
      </w:r>
      <w:bookmarkStart w:id="0" w:name="_GoBack"/>
      <w:bookmarkEnd w:id="0"/>
    </w:p>
    <w:sectPr w:rsidR="007024C2" w:rsidSect="00F51C41">
      <w:footerReference w:type="default" r:id="rId43"/>
      <w:pgSz w:w="11906" w:h="16838"/>
      <w:pgMar w:top="567" w:right="567" w:bottom="567" w:left="567"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23DD" w:rsidRDefault="000223DD" w:rsidP="00F51C41">
      <w:r>
        <w:separator/>
      </w:r>
    </w:p>
  </w:endnote>
  <w:endnote w:type="continuationSeparator" w:id="0">
    <w:p w:rsidR="000223DD" w:rsidRDefault="000223DD" w:rsidP="00F51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thématiques">
    <w:altName w:val="Symbol"/>
    <w:charset w:val="02"/>
    <w:family w:val="swiss"/>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1C41" w:rsidRDefault="00F51C41" w:rsidP="00F51C41">
    <w:pPr>
      <w:pStyle w:val="Pieddepage"/>
    </w:pPr>
    <w:r>
      <w:tab/>
    </w:r>
    <w:r>
      <w:tab/>
    </w:r>
    <w:r w:rsidR="00EB7D14">
      <w:tab/>
    </w:r>
    <w:r w:rsidRPr="00F51C41">
      <w:t xml:space="preserve">Page </w:t>
    </w:r>
    <w:r w:rsidRPr="00F51C41">
      <w:fldChar w:fldCharType="begin"/>
    </w:r>
    <w:r w:rsidRPr="00F51C41">
      <w:instrText>PAGE</w:instrText>
    </w:r>
    <w:r w:rsidRPr="00F51C41">
      <w:fldChar w:fldCharType="separate"/>
    </w:r>
    <w:r w:rsidR="00642F58">
      <w:rPr>
        <w:noProof/>
      </w:rPr>
      <w:t>5</w:t>
    </w:r>
    <w:r w:rsidRPr="00F51C41">
      <w:fldChar w:fldCharType="end"/>
    </w:r>
    <w:r w:rsidRPr="00F51C41">
      <w:t xml:space="preserve"> sur </w:t>
    </w:r>
    <w:r w:rsidRPr="00F51C41">
      <w:fldChar w:fldCharType="begin"/>
    </w:r>
    <w:r w:rsidRPr="00F51C41">
      <w:instrText>NUMPAGES</w:instrText>
    </w:r>
    <w:r w:rsidRPr="00F51C41">
      <w:fldChar w:fldCharType="separate"/>
    </w:r>
    <w:r w:rsidR="00642F58">
      <w:rPr>
        <w:noProof/>
      </w:rPr>
      <w:t>5</w:t>
    </w:r>
    <w:r w:rsidRPr="00F51C4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23DD" w:rsidRDefault="000223DD" w:rsidP="00F51C41">
      <w:r>
        <w:separator/>
      </w:r>
    </w:p>
  </w:footnote>
  <w:footnote w:type="continuationSeparator" w:id="0">
    <w:p w:rsidR="000223DD" w:rsidRDefault="000223DD" w:rsidP="00F51C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83456"/>
    <w:multiLevelType w:val="hybridMultilevel"/>
    <w:tmpl w:val="F72CFE7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7C470A"/>
    <w:multiLevelType w:val="singleLevel"/>
    <w:tmpl w:val="9B301B72"/>
    <w:lvl w:ilvl="0">
      <w:start w:val="1"/>
      <w:numFmt w:val="lowerLetter"/>
      <w:lvlText w:val="%1)"/>
      <w:lvlJc w:val="left"/>
      <w:pPr>
        <w:tabs>
          <w:tab w:val="num" w:pos="720"/>
        </w:tabs>
        <w:ind w:left="720" w:hanging="360"/>
      </w:pPr>
      <w:rPr>
        <w:rFonts w:hint="default"/>
      </w:rPr>
    </w:lvl>
  </w:abstractNum>
  <w:abstractNum w:abstractNumId="2" w15:restartNumberingAfterBreak="0">
    <w:nsid w:val="0CAC43E8"/>
    <w:multiLevelType w:val="singleLevel"/>
    <w:tmpl w:val="7772BB4C"/>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CB52FF7"/>
    <w:multiLevelType w:val="hybridMultilevel"/>
    <w:tmpl w:val="8A6CE586"/>
    <w:lvl w:ilvl="0" w:tplc="040C0011">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0ED2481E"/>
    <w:multiLevelType w:val="multilevel"/>
    <w:tmpl w:val="31305A1E"/>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17"/>
        </w:tabs>
        <w:ind w:left="357" w:firstLine="0"/>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F4872B7"/>
    <w:multiLevelType w:val="hybridMultilevel"/>
    <w:tmpl w:val="3A566012"/>
    <w:lvl w:ilvl="0" w:tplc="040C0001">
      <w:start w:val="1"/>
      <w:numFmt w:val="bullet"/>
      <w:lvlText w:val=""/>
      <w:lvlJc w:val="left"/>
      <w:pPr>
        <w:tabs>
          <w:tab w:val="num" w:pos="1428"/>
        </w:tabs>
        <w:ind w:left="1428" w:hanging="360"/>
      </w:pPr>
      <w:rPr>
        <w:rFonts w:ascii="Symbol" w:hAnsi="Symbol" w:hint="default"/>
      </w:rPr>
    </w:lvl>
    <w:lvl w:ilvl="1" w:tplc="040C0003">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6" w15:restartNumberingAfterBreak="0">
    <w:nsid w:val="0FC82F7A"/>
    <w:multiLevelType w:val="multilevel"/>
    <w:tmpl w:val="7D767F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0A9591B"/>
    <w:multiLevelType w:val="multilevel"/>
    <w:tmpl w:val="2A26653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1F17316"/>
    <w:multiLevelType w:val="hybridMultilevel"/>
    <w:tmpl w:val="AAA61EAE"/>
    <w:lvl w:ilvl="0" w:tplc="3996919C">
      <w:start w:val="1"/>
      <w:numFmt w:val="lowerLetter"/>
      <w:lvlText w:val="%1)"/>
      <w:lvlJc w:val="left"/>
      <w:pPr>
        <w:tabs>
          <w:tab w:val="num" w:pos="1068"/>
        </w:tabs>
        <w:ind w:left="1068" w:hanging="360"/>
      </w:pPr>
      <w:rPr>
        <w:rFonts w:hint="default"/>
      </w:rPr>
    </w:lvl>
    <w:lvl w:ilvl="1" w:tplc="040C0019" w:tentative="1">
      <w:start w:val="1"/>
      <w:numFmt w:val="lowerLetter"/>
      <w:lvlText w:val="%2."/>
      <w:lvlJc w:val="left"/>
      <w:pPr>
        <w:tabs>
          <w:tab w:val="num" w:pos="1788"/>
        </w:tabs>
        <w:ind w:left="1788" w:hanging="360"/>
      </w:pPr>
    </w:lvl>
    <w:lvl w:ilvl="2" w:tplc="040C001B" w:tentative="1">
      <w:start w:val="1"/>
      <w:numFmt w:val="lowerRoman"/>
      <w:lvlText w:val="%3."/>
      <w:lvlJc w:val="right"/>
      <w:pPr>
        <w:tabs>
          <w:tab w:val="num" w:pos="2508"/>
        </w:tabs>
        <w:ind w:left="2508" w:hanging="180"/>
      </w:pPr>
    </w:lvl>
    <w:lvl w:ilvl="3" w:tplc="040C000F" w:tentative="1">
      <w:start w:val="1"/>
      <w:numFmt w:val="decimal"/>
      <w:lvlText w:val="%4."/>
      <w:lvlJc w:val="left"/>
      <w:pPr>
        <w:tabs>
          <w:tab w:val="num" w:pos="3228"/>
        </w:tabs>
        <w:ind w:left="3228" w:hanging="360"/>
      </w:pPr>
    </w:lvl>
    <w:lvl w:ilvl="4" w:tplc="040C0019" w:tentative="1">
      <w:start w:val="1"/>
      <w:numFmt w:val="lowerLetter"/>
      <w:lvlText w:val="%5."/>
      <w:lvlJc w:val="left"/>
      <w:pPr>
        <w:tabs>
          <w:tab w:val="num" w:pos="3948"/>
        </w:tabs>
        <w:ind w:left="3948" w:hanging="360"/>
      </w:pPr>
    </w:lvl>
    <w:lvl w:ilvl="5" w:tplc="040C001B" w:tentative="1">
      <w:start w:val="1"/>
      <w:numFmt w:val="lowerRoman"/>
      <w:lvlText w:val="%6."/>
      <w:lvlJc w:val="right"/>
      <w:pPr>
        <w:tabs>
          <w:tab w:val="num" w:pos="4668"/>
        </w:tabs>
        <w:ind w:left="4668" w:hanging="180"/>
      </w:pPr>
    </w:lvl>
    <w:lvl w:ilvl="6" w:tplc="040C000F" w:tentative="1">
      <w:start w:val="1"/>
      <w:numFmt w:val="decimal"/>
      <w:lvlText w:val="%7."/>
      <w:lvlJc w:val="left"/>
      <w:pPr>
        <w:tabs>
          <w:tab w:val="num" w:pos="5388"/>
        </w:tabs>
        <w:ind w:left="5388" w:hanging="360"/>
      </w:pPr>
    </w:lvl>
    <w:lvl w:ilvl="7" w:tplc="040C0019" w:tentative="1">
      <w:start w:val="1"/>
      <w:numFmt w:val="lowerLetter"/>
      <w:lvlText w:val="%8."/>
      <w:lvlJc w:val="left"/>
      <w:pPr>
        <w:tabs>
          <w:tab w:val="num" w:pos="6108"/>
        </w:tabs>
        <w:ind w:left="6108" w:hanging="360"/>
      </w:pPr>
    </w:lvl>
    <w:lvl w:ilvl="8" w:tplc="040C001B" w:tentative="1">
      <w:start w:val="1"/>
      <w:numFmt w:val="lowerRoman"/>
      <w:lvlText w:val="%9."/>
      <w:lvlJc w:val="right"/>
      <w:pPr>
        <w:tabs>
          <w:tab w:val="num" w:pos="6828"/>
        </w:tabs>
        <w:ind w:left="6828" w:hanging="180"/>
      </w:pPr>
    </w:lvl>
  </w:abstractNum>
  <w:abstractNum w:abstractNumId="9" w15:restartNumberingAfterBreak="0">
    <w:nsid w:val="136B11D3"/>
    <w:multiLevelType w:val="singleLevel"/>
    <w:tmpl w:val="9B301B72"/>
    <w:lvl w:ilvl="0">
      <w:start w:val="1"/>
      <w:numFmt w:val="lowerLetter"/>
      <w:lvlText w:val="%1)"/>
      <w:lvlJc w:val="left"/>
      <w:pPr>
        <w:tabs>
          <w:tab w:val="num" w:pos="720"/>
        </w:tabs>
        <w:ind w:left="720" w:hanging="360"/>
      </w:pPr>
      <w:rPr>
        <w:rFonts w:hint="default"/>
      </w:rPr>
    </w:lvl>
  </w:abstractNum>
  <w:abstractNum w:abstractNumId="10" w15:restartNumberingAfterBreak="0">
    <w:nsid w:val="14F36516"/>
    <w:multiLevelType w:val="hybridMultilevel"/>
    <w:tmpl w:val="CBBA5598"/>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18BF198A"/>
    <w:multiLevelType w:val="singleLevel"/>
    <w:tmpl w:val="082E41AA"/>
    <w:lvl w:ilvl="0">
      <w:numFmt w:val="bullet"/>
      <w:lvlText w:val="–"/>
      <w:lvlJc w:val="left"/>
      <w:pPr>
        <w:tabs>
          <w:tab w:val="num" w:pos="360"/>
        </w:tabs>
        <w:ind w:left="360" w:hanging="360"/>
      </w:pPr>
      <w:rPr>
        <w:rFonts w:hint="default"/>
      </w:rPr>
    </w:lvl>
  </w:abstractNum>
  <w:abstractNum w:abstractNumId="12" w15:restartNumberingAfterBreak="0">
    <w:nsid w:val="1CCE3C6C"/>
    <w:multiLevelType w:val="hybridMultilevel"/>
    <w:tmpl w:val="7D767FEC"/>
    <w:lvl w:ilvl="0" w:tplc="040C0011">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1D80632A"/>
    <w:multiLevelType w:val="hybridMultilevel"/>
    <w:tmpl w:val="DBE6A39A"/>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1E625EB7"/>
    <w:multiLevelType w:val="hybridMultilevel"/>
    <w:tmpl w:val="CBBA5598"/>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262921B7"/>
    <w:multiLevelType w:val="hybridMultilevel"/>
    <w:tmpl w:val="154AFE6A"/>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26A37BC8"/>
    <w:multiLevelType w:val="hybridMultilevel"/>
    <w:tmpl w:val="0B02B5DE"/>
    <w:lvl w:ilvl="0" w:tplc="040C0011">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15:restartNumberingAfterBreak="0">
    <w:nsid w:val="284512DE"/>
    <w:multiLevelType w:val="hybridMultilevel"/>
    <w:tmpl w:val="86A61D22"/>
    <w:lvl w:ilvl="0" w:tplc="040C0011">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2A9E3806"/>
    <w:multiLevelType w:val="hybridMultilevel"/>
    <w:tmpl w:val="7A1E614A"/>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2BA5243E"/>
    <w:multiLevelType w:val="hybridMultilevel"/>
    <w:tmpl w:val="0FB858FA"/>
    <w:lvl w:ilvl="0" w:tplc="02A60EA4">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06D74E9"/>
    <w:multiLevelType w:val="multilevel"/>
    <w:tmpl w:val="F75C239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2982647"/>
    <w:multiLevelType w:val="hybridMultilevel"/>
    <w:tmpl w:val="35EC124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33B29DA"/>
    <w:multiLevelType w:val="hybridMultilevel"/>
    <w:tmpl w:val="6330B05E"/>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15:restartNumberingAfterBreak="0">
    <w:nsid w:val="356778CC"/>
    <w:multiLevelType w:val="singleLevel"/>
    <w:tmpl w:val="4AB8FBFE"/>
    <w:lvl w:ilvl="0">
      <w:start w:val="1"/>
      <w:numFmt w:val="decimal"/>
      <w:lvlText w:val="%1°)"/>
      <w:lvlJc w:val="left"/>
      <w:pPr>
        <w:tabs>
          <w:tab w:val="num" w:pos="360"/>
        </w:tabs>
        <w:ind w:left="360" w:hanging="360"/>
      </w:pPr>
    </w:lvl>
  </w:abstractNum>
  <w:abstractNum w:abstractNumId="24" w15:restartNumberingAfterBreak="0">
    <w:nsid w:val="362728AB"/>
    <w:multiLevelType w:val="hybridMultilevel"/>
    <w:tmpl w:val="54A478B8"/>
    <w:lvl w:ilvl="0" w:tplc="F2789128">
      <w:start w:val="1"/>
      <w:numFmt w:val="bullet"/>
      <w:lvlText w:val="-"/>
      <w:lvlJc w:val="left"/>
      <w:pPr>
        <w:tabs>
          <w:tab w:val="num" w:pos="2490"/>
        </w:tabs>
        <w:ind w:left="2490" w:hanging="360"/>
      </w:pPr>
      <w:rPr>
        <w:rFonts w:ascii="Times New Roman" w:eastAsia="Times New Roman" w:hAnsi="Times New Roman" w:cs="Times New Roman" w:hint="default"/>
      </w:rPr>
    </w:lvl>
    <w:lvl w:ilvl="1" w:tplc="040C0003" w:tentative="1">
      <w:start w:val="1"/>
      <w:numFmt w:val="bullet"/>
      <w:lvlText w:val="o"/>
      <w:lvlJc w:val="left"/>
      <w:pPr>
        <w:tabs>
          <w:tab w:val="num" w:pos="3210"/>
        </w:tabs>
        <w:ind w:left="3210" w:hanging="360"/>
      </w:pPr>
      <w:rPr>
        <w:rFonts w:ascii="Courier New" w:hAnsi="Courier New" w:hint="default"/>
      </w:rPr>
    </w:lvl>
    <w:lvl w:ilvl="2" w:tplc="040C0005" w:tentative="1">
      <w:start w:val="1"/>
      <w:numFmt w:val="bullet"/>
      <w:lvlText w:val=""/>
      <w:lvlJc w:val="left"/>
      <w:pPr>
        <w:tabs>
          <w:tab w:val="num" w:pos="3930"/>
        </w:tabs>
        <w:ind w:left="3930" w:hanging="360"/>
      </w:pPr>
      <w:rPr>
        <w:rFonts w:ascii="Wingdings" w:hAnsi="Wingdings" w:hint="default"/>
      </w:rPr>
    </w:lvl>
    <w:lvl w:ilvl="3" w:tplc="040C0001" w:tentative="1">
      <w:start w:val="1"/>
      <w:numFmt w:val="bullet"/>
      <w:lvlText w:val=""/>
      <w:lvlJc w:val="left"/>
      <w:pPr>
        <w:tabs>
          <w:tab w:val="num" w:pos="4650"/>
        </w:tabs>
        <w:ind w:left="4650" w:hanging="360"/>
      </w:pPr>
      <w:rPr>
        <w:rFonts w:ascii="Symbol" w:hAnsi="Symbol" w:hint="default"/>
      </w:rPr>
    </w:lvl>
    <w:lvl w:ilvl="4" w:tplc="040C0003" w:tentative="1">
      <w:start w:val="1"/>
      <w:numFmt w:val="bullet"/>
      <w:lvlText w:val="o"/>
      <w:lvlJc w:val="left"/>
      <w:pPr>
        <w:tabs>
          <w:tab w:val="num" w:pos="5370"/>
        </w:tabs>
        <w:ind w:left="5370" w:hanging="360"/>
      </w:pPr>
      <w:rPr>
        <w:rFonts w:ascii="Courier New" w:hAnsi="Courier New" w:hint="default"/>
      </w:rPr>
    </w:lvl>
    <w:lvl w:ilvl="5" w:tplc="040C0005" w:tentative="1">
      <w:start w:val="1"/>
      <w:numFmt w:val="bullet"/>
      <w:lvlText w:val=""/>
      <w:lvlJc w:val="left"/>
      <w:pPr>
        <w:tabs>
          <w:tab w:val="num" w:pos="6090"/>
        </w:tabs>
        <w:ind w:left="6090" w:hanging="360"/>
      </w:pPr>
      <w:rPr>
        <w:rFonts w:ascii="Wingdings" w:hAnsi="Wingdings" w:hint="default"/>
      </w:rPr>
    </w:lvl>
    <w:lvl w:ilvl="6" w:tplc="040C0001" w:tentative="1">
      <w:start w:val="1"/>
      <w:numFmt w:val="bullet"/>
      <w:lvlText w:val=""/>
      <w:lvlJc w:val="left"/>
      <w:pPr>
        <w:tabs>
          <w:tab w:val="num" w:pos="6810"/>
        </w:tabs>
        <w:ind w:left="6810" w:hanging="360"/>
      </w:pPr>
      <w:rPr>
        <w:rFonts w:ascii="Symbol" w:hAnsi="Symbol" w:hint="default"/>
      </w:rPr>
    </w:lvl>
    <w:lvl w:ilvl="7" w:tplc="040C0003" w:tentative="1">
      <w:start w:val="1"/>
      <w:numFmt w:val="bullet"/>
      <w:lvlText w:val="o"/>
      <w:lvlJc w:val="left"/>
      <w:pPr>
        <w:tabs>
          <w:tab w:val="num" w:pos="7530"/>
        </w:tabs>
        <w:ind w:left="7530" w:hanging="360"/>
      </w:pPr>
      <w:rPr>
        <w:rFonts w:ascii="Courier New" w:hAnsi="Courier New" w:hint="default"/>
      </w:rPr>
    </w:lvl>
    <w:lvl w:ilvl="8" w:tplc="040C0005" w:tentative="1">
      <w:start w:val="1"/>
      <w:numFmt w:val="bullet"/>
      <w:lvlText w:val=""/>
      <w:lvlJc w:val="left"/>
      <w:pPr>
        <w:tabs>
          <w:tab w:val="num" w:pos="8250"/>
        </w:tabs>
        <w:ind w:left="8250" w:hanging="360"/>
      </w:pPr>
      <w:rPr>
        <w:rFonts w:ascii="Wingdings" w:hAnsi="Wingdings" w:hint="default"/>
      </w:rPr>
    </w:lvl>
  </w:abstractNum>
  <w:abstractNum w:abstractNumId="25" w15:restartNumberingAfterBreak="0">
    <w:nsid w:val="37CC4F4E"/>
    <w:multiLevelType w:val="hybridMultilevel"/>
    <w:tmpl w:val="2A26653C"/>
    <w:lvl w:ilvl="0" w:tplc="040C0001">
      <w:start w:val="1"/>
      <w:numFmt w:val="bullet"/>
      <w:lvlText w:val=""/>
      <w:lvlJc w:val="left"/>
      <w:pPr>
        <w:tabs>
          <w:tab w:val="num" w:pos="720"/>
        </w:tabs>
        <w:ind w:left="720" w:hanging="360"/>
      </w:pPr>
      <w:rPr>
        <w:rFonts w:ascii="Symbol" w:hAnsi="Symbol" w:hint="default"/>
      </w:rPr>
    </w:lvl>
    <w:lvl w:ilvl="1" w:tplc="040C0011">
      <w:start w:val="1"/>
      <w:numFmt w:val="decimal"/>
      <w:lvlText w:val="%2)"/>
      <w:lvlJc w:val="left"/>
      <w:pPr>
        <w:tabs>
          <w:tab w:val="num" w:pos="1440"/>
        </w:tabs>
        <w:ind w:left="1440" w:hanging="360"/>
      </w:pPr>
      <w:rPr>
        <w:rFont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A870415"/>
    <w:multiLevelType w:val="hybridMultilevel"/>
    <w:tmpl w:val="E70ECA4C"/>
    <w:lvl w:ilvl="0" w:tplc="8C7E2CB8">
      <w:start w:val="6"/>
      <w:numFmt w:val="bullet"/>
      <w:lvlText w:val="-"/>
      <w:lvlJc w:val="left"/>
      <w:pPr>
        <w:tabs>
          <w:tab w:val="num" w:pos="1069"/>
        </w:tabs>
        <w:ind w:left="1069" w:hanging="360"/>
      </w:pPr>
      <w:rPr>
        <w:rFonts w:ascii="Times New Roman" w:eastAsia="Times New Roman" w:hAnsi="Times New Roman" w:cs="Times New Roman" w:hint="default"/>
      </w:rPr>
    </w:lvl>
    <w:lvl w:ilvl="1" w:tplc="040C0003" w:tentative="1">
      <w:start w:val="1"/>
      <w:numFmt w:val="bullet"/>
      <w:lvlText w:val="o"/>
      <w:lvlJc w:val="left"/>
      <w:pPr>
        <w:tabs>
          <w:tab w:val="num" w:pos="1789"/>
        </w:tabs>
        <w:ind w:left="1789" w:hanging="360"/>
      </w:pPr>
      <w:rPr>
        <w:rFonts w:ascii="Courier New" w:hAnsi="Courier New" w:hint="default"/>
      </w:rPr>
    </w:lvl>
    <w:lvl w:ilvl="2" w:tplc="040C0005" w:tentative="1">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27" w15:restartNumberingAfterBreak="0">
    <w:nsid w:val="43874D33"/>
    <w:multiLevelType w:val="multilevel"/>
    <w:tmpl w:val="0B02B5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4C7505E"/>
    <w:multiLevelType w:val="hybridMultilevel"/>
    <w:tmpl w:val="C6DC58EA"/>
    <w:lvl w:ilvl="0" w:tplc="B04270B6">
      <w:start w:val="1"/>
      <w:numFmt w:val="lowerLetter"/>
      <w:lvlText w:val="%1)"/>
      <w:lvlJc w:val="left"/>
      <w:pPr>
        <w:tabs>
          <w:tab w:val="num" w:pos="720"/>
        </w:tabs>
        <w:ind w:left="720" w:hanging="360"/>
      </w:pPr>
      <w:rPr>
        <w:rFonts w:ascii="Arial" w:hAnsi="Arial" w:hint="default"/>
        <w:b/>
        <w:i w:val="0"/>
        <w:sz w:val="20"/>
        <w:szCs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9" w15:restartNumberingAfterBreak="0">
    <w:nsid w:val="45226B1C"/>
    <w:multiLevelType w:val="hybridMultilevel"/>
    <w:tmpl w:val="E898CF98"/>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0" w15:restartNumberingAfterBreak="0">
    <w:nsid w:val="4AD050EC"/>
    <w:multiLevelType w:val="hybridMultilevel"/>
    <w:tmpl w:val="C22E0B20"/>
    <w:lvl w:ilvl="0" w:tplc="4AA639C2">
      <w:start w:val="1"/>
      <w:numFmt w:val="upperRoman"/>
      <w:pStyle w:val="Titre2"/>
      <w:lvlText w:val="%1-"/>
      <w:lvlJc w:val="left"/>
      <w:pPr>
        <w:tabs>
          <w:tab w:val="num" w:pos="1080"/>
        </w:tabs>
        <w:ind w:left="1080" w:hanging="720"/>
      </w:pPr>
      <w:rPr>
        <w:rFonts w:hint="default"/>
      </w:rPr>
    </w:lvl>
    <w:lvl w:ilvl="1" w:tplc="88B2AD56">
      <w:start w:val="1"/>
      <w:numFmt w:val="decimal"/>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1" w15:restartNumberingAfterBreak="0">
    <w:nsid w:val="5464518A"/>
    <w:multiLevelType w:val="singleLevel"/>
    <w:tmpl w:val="7772BB4C"/>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57372E08"/>
    <w:multiLevelType w:val="hybridMultilevel"/>
    <w:tmpl w:val="2ECCBA68"/>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3" w15:restartNumberingAfterBreak="0">
    <w:nsid w:val="598C09E5"/>
    <w:multiLevelType w:val="hybridMultilevel"/>
    <w:tmpl w:val="6826FE7C"/>
    <w:lvl w:ilvl="0" w:tplc="50B0C336">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4" w15:restartNumberingAfterBreak="0">
    <w:nsid w:val="599D209C"/>
    <w:multiLevelType w:val="hybridMultilevel"/>
    <w:tmpl w:val="09BCF306"/>
    <w:lvl w:ilvl="0" w:tplc="BBB6C9C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EC336E5"/>
    <w:multiLevelType w:val="hybridMultilevel"/>
    <w:tmpl w:val="A97C7B34"/>
    <w:lvl w:ilvl="0" w:tplc="D43CAE64">
      <w:start w:val="1"/>
      <w:numFmt w:val="lowerLetter"/>
      <w:lvlText w:val="%1)"/>
      <w:lvlJc w:val="left"/>
      <w:pPr>
        <w:tabs>
          <w:tab w:val="num" w:pos="1068"/>
        </w:tabs>
        <w:ind w:left="1068" w:hanging="360"/>
      </w:pPr>
      <w:rPr>
        <w:rFonts w:hint="default"/>
      </w:rPr>
    </w:lvl>
    <w:lvl w:ilvl="1" w:tplc="040C0019" w:tentative="1">
      <w:start w:val="1"/>
      <w:numFmt w:val="lowerLetter"/>
      <w:lvlText w:val="%2."/>
      <w:lvlJc w:val="left"/>
      <w:pPr>
        <w:tabs>
          <w:tab w:val="num" w:pos="1788"/>
        </w:tabs>
        <w:ind w:left="1788" w:hanging="360"/>
      </w:pPr>
    </w:lvl>
    <w:lvl w:ilvl="2" w:tplc="040C001B" w:tentative="1">
      <w:start w:val="1"/>
      <w:numFmt w:val="lowerRoman"/>
      <w:lvlText w:val="%3."/>
      <w:lvlJc w:val="right"/>
      <w:pPr>
        <w:tabs>
          <w:tab w:val="num" w:pos="2508"/>
        </w:tabs>
        <w:ind w:left="2508" w:hanging="180"/>
      </w:pPr>
    </w:lvl>
    <w:lvl w:ilvl="3" w:tplc="040C000F" w:tentative="1">
      <w:start w:val="1"/>
      <w:numFmt w:val="decimal"/>
      <w:lvlText w:val="%4."/>
      <w:lvlJc w:val="left"/>
      <w:pPr>
        <w:tabs>
          <w:tab w:val="num" w:pos="3228"/>
        </w:tabs>
        <w:ind w:left="3228" w:hanging="360"/>
      </w:pPr>
    </w:lvl>
    <w:lvl w:ilvl="4" w:tplc="040C0019" w:tentative="1">
      <w:start w:val="1"/>
      <w:numFmt w:val="lowerLetter"/>
      <w:lvlText w:val="%5."/>
      <w:lvlJc w:val="left"/>
      <w:pPr>
        <w:tabs>
          <w:tab w:val="num" w:pos="3948"/>
        </w:tabs>
        <w:ind w:left="3948" w:hanging="360"/>
      </w:pPr>
    </w:lvl>
    <w:lvl w:ilvl="5" w:tplc="040C001B" w:tentative="1">
      <w:start w:val="1"/>
      <w:numFmt w:val="lowerRoman"/>
      <w:lvlText w:val="%6."/>
      <w:lvlJc w:val="right"/>
      <w:pPr>
        <w:tabs>
          <w:tab w:val="num" w:pos="4668"/>
        </w:tabs>
        <w:ind w:left="4668" w:hanging="180"/>
      </w:pPr>
    </w:lvl>
    <w:lvl w:ilvl="6" w:tplc="040C000F" w:tentative="1">
      <w:start w:val="1"/>
      <w:numFmt w:val="decimal"/>
      <w:lvlText w:val="%7."/>
      <w:lvlJc w:val="left"/>
      <w:pPr>
        <w:tabs>
          <w:tab w:val="num" w:pos="5388"/>
        </w:tabs>
        <w:ind w:left="5388" w:hanging="360"/>
      </w:pPr>
    </w:lvl>
    <w:lvl w:ilvl="7" w:tplc="040C0019" w:tentative="1">
      <w:start w:val="1"/>
      <w:numFmt w:val="lowerLetter"/>
      <w:lvlText w:val="%8."/>
      <w:lvlJc w:val="left"/>
      <w:pPr>
        <w:tabs>
          <w:tab w:val="num" w:pos="6108"/>
        </w:tabs>
        <w:ind w:left="6108" w:hanging="360"/>
      </w:pPr>
    </w:lvl>
    <w:lvl w:ilvl="8" w:tplc="040C001B" w:tentative="1">
      <w:start w:val="1"/>
      <w:numFmt w:val="lowerRoman"/>
      <w:lvlText w:val="%9."/>
      <w:lvlJc w:val="right"/>
      <w:pPr>
        <w:tabs>
          <w:tab w:val="num" w:pos="6828"/>
        </w:tabs>
        <w:ind w:left="6828" w:hanging="180"/>
      </w:pPr>
    </w:lvl>
  </w:abstractNum>
  <w:abstractNum w:abstractNumId="36" w15:restartNumberingAfterBreak="0">
    <w:nsid w:val="630514E9"/>
    <w:multiLevelType w:val="hybridMultilevel"/>
    <w:tmpl w:val="865870EA"/>
    <w:lvl w:ilvl="0" w:tplc="B04270B6">
      <w:start w:val="1"/>
      <w:numFmt w:val="lowerLetter"/>
      <w:lvlText w:val="%1)"/>
      <w:lvlJc w:val="left"/>
      <w:pPr>
        <w:tabs>
          <w:tab w:val="num" w:pos="-684"/>
        </w:tabs>
        <w:ind w:left="-684" w:hanging="360"/>
      </w:pPr>
      <w:rPr>
        <w:rFonts w:ascii="Arial" w:hAnsi="Arial" w:hint="default"/>
        <w:b/>
        <w:i w:val="0"/>
        <w:sz w:val="20"/>
        <w:szCs w:val="20"/>
      </w:rPr>
    </w:lvl>
    <w:lvl w:ilvl="1" w:tplc="040C0019" w:tentative="1">
      <w:start w:val="1"/>
      <w:numFmt w:val="lowerLetter"/>
      <w:lvlText w:val="%2."/>
      <w:lvlJc w:val="left"/>
      <w:pPr>
        <w:tabs>
          <w:tab w:val="num" w:pos="36"/>
        </w:tabs>
        <w:ind w:left="36" w:hanging="360"/>
      </w:pPr>
    </w:lvl>
    <w:lvl w:ilvl="2" w:tplc="040C001B" w:tentative="1">
      <w:start w:val="1"/>
      <w:numFmt w:val="lowerRoman"/>
      <w:lvlText w:val="%3."/>
      <w:lvlJc w:val="right"/>
      <w:pPr>
        <w:tabs>
          <w:tab w:val="num" w:pos="756"/>
        </w:tabs>
        <w:ind w:left="756" w:hanging="180"/>
      </w:pPr>
    </w:lvl>
    <w:lvl w:ilvl="3" w:tplc="040C000F" w:tentative="1">
      <w:start w:val="1"/>
      <w:numFmt w:val="decimal"/>
      <w:lvlText w:val="%4."/>
      <w:lvlJc w:val="left"/>
      <w:pPr>
        <w:tabs>
          <w:tab w:val="num" w:pos="1476"/>
        </w:tabs>
        <w:ind w:left="1476" w:hanging="360"/>
      </w:pPr>
    </w:lvl>
    <w:lvl w:ilvl="4" w:tplc="040C0019" w:tentative="1">
      <w:start w:val="1"/>
      <w:numFmt w:val="lowerLetter"/>
      <w:lvlText w:val="%5."/>
      <w:lvlJc w:val="left"/>
      <w:pPr>
        <w:tabs>
          <w:tab w:val="num" w:pos="2196"/>
        </w:tabs>
        <w:ind w:left="2196" w:hanging="360"/>
      </w:pPr>
    </w:lvl>
    <w:lvl w:ilvl="5" w:tplc="040C001B" w:tentative="1">
      <w:start w:val="1"/>
      <w:numFmt w:val="lowerRoman"/>
      <w:lvlText w:val="%6."/>
      <w:lvlJc w:val="right"/>
      <w:pPr>
        <w:tabs>
          <w:tab w:val="num" w:pos="2916"/>
        </w:tabs>
        <w:ind w:left="2916" w:hanging="180"/>
      </w:pPr>
    </w:lvl>
    <w:lvl w:ilvl="6" w:tplc="040C000F" w:tentative="1">
      <w:start w:val="1"/>
      <w:numFmt w:val="decimal"/>
      <w:lvlText w:val="%7."/>
      <w:lvlJc w:val="left"/>
      <w:pPr>
        <w:tabs>
          <w:tab w:val="num" w:pos="3636"/>
        </w:tabs>
        <w:ind w:left="3636" w:hanging="360"/>
      </w:pPr>
    </w:lvl>
    <w:lvl w:ilvl="7" w:tplc="040C0019" w:tentative="1">
      <w:start w:val="1"/>
      <w:numFmt w:val="lowerLetter"/>
      <w:lvlText w:val="%8."/>
      <w:lvlJc w:val="left"/>
      <w:pPr>
        <w:tabs>
          <w:tab w:val="num" w:pos="4356"/>
        </w:tabs>
        <w:ind w:left="4356" w:hanging="360"/>
      </w:pPr>
    </w:lvl>
    <w:lvl w:ilvl="8" w:tplc="040C001B" w:tentative="1">
      <w:start w:val="1"/>
      <w:numFmt w:val="lowerRoman"/>
      <w:lvlText w:val="%9."/>
      <w:lvlJc w:val="right"/>
      <w:pPr>
        <w:tabs>
          <w:tab w:val="num" w:pos="5076"/>
        </w:tabs>
        <w:ind w:left="5076" w:hanging="180"/>
      </w:pPr>
    </w:lvl>
  </w:abstractNum>
  <w:abstractNum w:abstractNumId="37" w15:restartNumberingAfterBreak="0">
    <w:nsid w:val="64DC1F3C"/>
    <w:multiLevelType w:val="hybridMultilevel"/>
    <w:tmpl w:val="254AF108"/>
    <w:lvl w:ilvl="0" w:tplc="040C0001">
      <w:start w:val="1"/>
      <w:numFmt w:val="bullet"/>
      <w:lvlText w:val=""/>
      <w:lvlJc w:val="left"/>
      <w:pPr>
        <w:tabs>
          <w:tab w:val="num" w:pos="720"/>
        </w:tabs>
        <w:ind w:left="720" w:hanging="360"/>
      </w:pPr>
      <w:rPr>
        <w:rFonts w:ascii="Symbol" w:hAnsi="Symbol" w:hint="default"/>
      </w:rPr>
    </w:lvl>
    <w:lvl w:ilvl="1" w:tplc="040C0011">
      <w:start w:val="1"/>
      <w:numFmt w:val="decimal"/>
      <w:lvlText w:val="%2)"/>
      <w:lvlJc w:val="left"/>
      <w:pPr>
        <w:tabs>
          <w:tab w:val="num" w:pos="1440"/>
        </w:tabs>
        <w:ind w:left="1440" w:hanging="360"/>
      </w:pPr>
      <w:rPr>
        <w:rFont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31274F"/>
    <w:multiLevelType w:val="multilevel"/>
    <w:tmpl w:val="A97C7B34"/>
    <w:lvl w:ilvl="0">
      <w:start w:val="1"/>
      <w:numFmt w:val="lowerLetter"/>
      <w:lvlText w:val="%1)"/>
      <w:lvlJc w:val="left"/>
      <w:pPr>
        <w:tabs>
          <w:tab w:val="num" w:pos="1068"/>
        </w:tabs>
        <w:ind w:left="1068" w:hanging="360"/>
      </w:pPr>
      <w:rPr>
        <w:rFonts w:hint="default"/>
      </w:rPr>
    </w:lvl>
    <w:lvl w:ilvl="1">
      <w:start w:val="1"/>
      <w:numFmt w:val="lowerLetter"/>
      <w:lvlText w:val="%2."/>
      <w:lvlJc w:val="left"/>
      <w:pPr>
        <w:tabs>
          <w:tab w:val="num" w:pos="1788"/>
        </w:tabs>
        <w:ind w:left="1788" w:hanging="360"/>
      </w:pPr>
    </w:lvl>
    <w:lvl w:ilvl="2">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start w:val="1"/>
      <w:numFmt w:val="lowerLetter"/>
      <w:lvlText w:val="%5."/>
      <w:lvlJc w:val="left"/>
      <w:pPr>
        <w:tabs>
          <w:tab w:val="num" w:pos="3948"/>
        </w:tabs>
        <w:ind w:left="3948" w:hanging="360"/>
      </w:pPr>
    </w:lvl>
    <w:lvl w:ilvl="5">
      <w:start w:val="1"/>
      <w:numFmt w:val="lowerRoman"/>
      <w:lvlText w:val="%6."/>
      <w:lvlJc w:val="right"/>
      <w:pPr>
        <w:tabs>
          <w:tab w:val="num" w:pos="4668"/>
        </w:tabs>
        <w:ind w:left="4668" w:hanging="180"/>
      </w:pPr>
    </w:lvl>
    <w:lvl w:ilvl="6">
      <w:start w:val="1"/>
      <w:numFmt w:val="decimal"/>
      <w:lvlText w:val="%7."/>
      <w:lvlJc w:val="left"/>
      <w:pPr>
        <w:tabs>
          <w:tab w:val="num" w:pos="5388"/>
        </w:tabs>
        <w:ind w:left="5388" w:hanging="360"/>
      </w:pPr>
    </w:lvl>
    <w:lvl w:ilvl="7">
      <w:start w:val="1"/>
      <w:numFmt w:val="lowerLetter"/>
      <w:lvlText w:val="%8."/>
      <w:lvlJc w:val="left"/>
      <w:pPr>
        <w:tabs>
          <w:tab w:val="num" w:pos="6108"/>
        </w:tabs>
        <w:ind w:left="6108" w:hanging="360"/>
      </w:pPr>
    </w:lvl>
    <w:lvl w:ilvl="8">
      <w:start w:val="1"/>
      <w:numFmt w:val="lowerRoman"/>
      <w:lvlText w:val="%9."/>
      <w:lvlJc w:val="right"/>
      <w:pPr>
        <w:tabs>
          <w:tab w:val="num" w:pos="6828"/>
        </w:tabs>
        <w:ind w:left="6828" w:hanging="180"/>
      </w:pPr>
    </w:lvl>
  </w:abstractNum>
  <w:abstractNum w:abstractNumId="39" w15:restartNumberingAfterBreak="0">
    <w:nsid w:val="69BE6F5C"/>
    <w:multiLevelType w:val="hybridMultilevel"/>
    <w:tmpl w:val="03AC5064"/>
    <w:lvl w:ilvl="0" w:tplc="040C0001">
      <w:start w:val="1"/>
      <w:numFmt w:val="bullet"/>
      <w:lvlText w:val=""/>
      <w:lvlJc w:val="left"/>
      <w:pPr>
        <w:tabs>
          <w:tab w:val="num" w:pos="720"/>
        </w:tabs>
        <w:ind w:left="720" w:hanging="360"/>
      </w:pPr>
      <w:rPr>
        <w:rFonts w:ascii="Symbol" w:hAnsi="Symbol" w:hint="default"/>
      </w:rPr>
    </w:lvl>
    <w:lvl w:ilvl="1" w:tplc="040C0017">
      <w:start w:val="1"/>
      <w:numFmt w:val="lowerLetter"/>
      <w:lvlText w:val="%2)"/>
      <w:lvlJc w:val="left"/>
      <w:pPr>
        <w:tabs>
          <w:tab w:val="num" w:pos="1440"/>
        </w:tabs>
        <w:ind w:left="1440" w:hanging="360"/>
      </w:pPr>
      <w:rPr>
        <w:rFont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B847CB1"/>
    <w:multiLevelType w:val="hybridMultilevel"/>
    <w:tmpl w:val="AD8C885E"/>
    <w:lvl w:ilvl="0" w:tplc="040C0011">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15:restartNumberingAfterBreak="0">
    <w:nsid w:val="6F4C0712"/>
    <w:multiLevelType w:val="singleLevel"/>
    <w:tmpl w:val="9B301B72"/>
    <w:lvl w:ilvl="0">
      <w:start w:val="1"/>
      <w:numFmt w:val="lowerLetter"/>
      <w:lvlText w:val="%1)"/>
      <w:lvlJc w:val="left"/>
      <w:pPr>
        <w:tabs>
          <w:tab w:val="num" w:pos="720"/>
        </w:tabs>
        <w:ind w:left="720" w:hanging="360"/>
      </w:pPr>
      <w:rPr>
        <w:rFonts w:hint="default"/>
      </w:rPr>
    </w:lvl>
  </w:abstractNum>
  <w:abstractNum w:abstractNumId="42" w15:restartNumberingAfterBreak="0">
    <w:nsid w:val="728B0B80"/>
    <w:multiLevelType w:val="hybridMultilevel"/>
    <w:tmpl w:val="8B84BC9A"/>
    <w:lvl w:ilvl="0" w:tplc="040C0011">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3" w15:restartNumberingAfterBreak="0">
    <w:nsid w:val="75FB7B1A"/>
    <w:multiLevelType w:val="hybridMultilevel"/>
    <w:tmpl w:val="AF98F558"/>
    <w:lvl w:ilvl="0" w:tplc="040C0001">
      <w:start w:val="1"/>
      <w:numFmt w:val="bullet"/>
      <w:lvlText w:val=""/>
      <w:lvlJc w:val="left"/>
      <w:pPr>
        <w:tabs>
          <w:tab w:val="num" w:pos="1788"/>
        </w:tabs>
        <w:ind w:left="1788" w:hanging="360"/>
      </w:pPr>
      <w:rPr>
        <w:rFonts w:ascii="Symbol" w:hAnsi="Symbol" w:hint="default"/>
      </w:rPr>
    </w:lvl>
    <w:lvl w:ilvl="1" w:tplc="040C0003" w:tentative="1">
      <w:start w:val="1"/>
      <w:numFmt w:val="bullet"/>
      <w:lvlText w:val="o"/>
      <w:lvlJc w:val="left"/>
      <w:pPr>
        <w:tabs>
          <w:tab w:val="num" w:pos="2508"/>
        </w:tabs>
        <w:ind w:left="2508" w:hanging="360"/>
      </w:pPr>
      <w:rPr>
        <w:rFonts w:ascii="Courier New" w:hAnsi="Courier New" w:cs="Courier New" w:hint="default"/>
      </w:rPr>
    </w:lvl>
    <w:lvl w:ilvl="2" w:tplc="040C0005" w:tentative="1">
      <w:start w:val="1"/>
      <w:numFmt w:val="bullet"/>
      <w:lvlText w:val=""/>
      <w:lvlJc w:val="left"/>
      <w:pPr>
        <w:tabs>
          <w:tab w:val="num" w:pos="3228"/>
        </w:tabs>
        <w:ind w:left="3228" w:hanging="360"/>
      </w:pPr>
      <w:rPr>
        <w:rFonts w:ascii="Wingdings" w:hAnsi="Wingdings" w:hint="default"/>
      </w:rPr>
    </w:lvl>
    <w:lvl w:ilvl="3" w:tplc="040C0001" w:tentative="1">
      <w:start w:val="1"/>
      <w:numFmt w:val="bullet"/>
      <w:lvlText w:val=""/>
      <w:lvlJc w:val="left"/>
      <w:pPr>
        <w:tabs>
          <w:tab w:val="num" w:pos="3948"/>
        </w:tabs>
        <w:ind w:left="3948" w:hanging="360"/>
      </w:pPr>
      <w:rPr>
        <w:rFonts w:ascii="Symbol" w:hAnsi="Symbol" w:hint="default"/>
      </w:rPr>
    </w:lvl>
    <w:lvl w:ilvl="4" w:tplc="040C0003" w:tentative="1">
      <w:start w:val="1"/>
      <w:numFmt w:val="bullet"/>
      <w:lvlText w:val="o"/>
      <w:lvlJc w:val="left"/>
      <w:pPr>
        <w:tabs>
          <w:tab w:val="num" w:pos="4668"/>
        </w:tabs>
        <w:ind w:left="4668" w:hanging="360"/>
      </w:pPr>
      <w:rPr>
        <w:rFonts w:ascii="Courier New" w:hAnsi="Courier New" w:cs="Courier New" w:hint="default"/>
      </w:rPr>
    </w:lvl>
    <w:lvl w:ilvl="5" w:tplc="040C0005" w:tentative="1">
      <w:start w:val="1"/>
      <w:numFmt w:val="bullet"/>
      <w:lvlText w:val=""/>
      <w:lvlJc w:val="left"/>
      <w:pPr>
        <w:tabs>
          <w:tab w:val="num" w:pos="5388"/>
        </w:tabs>
        <w:ind w:left="5388" w:hanging="360"/>
      </w:pPr>
      <w:rPr>
        <w:rFonts w:ascii="Wingdings" w:hAnsi="Wingdings" w:hint="default"/>
      </w:rPr>
    </w:lvl>
    <w:lvl w:ilvl="6" w:tplc="040C0001" w:tentative="1">
      <w:start w:val="1"/>
      <w:numFmt w:val="bullet"/>
      <w:lvlText w:val=""/>
      <w:lvlJc w:val="left"/>
      <w:pPr>
        <w:tabs>
          <w:tab w:val="num" w:pos="6108"/>
        </w:tabs>
        <w:ind w:left="6108" w:hanging="360"/>
      </w:pPr>
      <w:rPr>
        <w:rFonts w:ascii="Symbol" w:hAnsi="Symbol" w:hint="default"/>
      </w:rPr>
    </w:lvl>
    <w:lvl w:ilvl="7" w:tplc="040C0003" w:tentative="1">
      <w:start w:val="1"/>
      <w:numFmt w:val="bullet"/>
      <w:lvlText w:val="o"/>
      <w:lvlJc w:val="left"/>
      <w:pPr>
        <w:tabs>
          <w:tab w:val="num" w:pos="6828"/>
        </w:tabs>
        <w:ind w:left="6828" w:hanging="360"/>
      </w:pPr>
      <w:rPr>
        <w:rFonts w:ascii="Courier New" w:hAnsi="Courier New" w:cs="Courier New" w:hint="default"/>
      </w:rPr>
    </w:lvl>
    <w:lvl w:ilvl="8" w:tplc="040C0005" w:tentative="1">
      <w:start w:val="1"/>
      <w:numFmt w:val="bullet"/>
      <w:lvlText w:val=""/>
      <w:lvlJc w:val="left"/>
      <w:pPr>
        <w:tabs>
          <w:tab w:val="num" w:pos="7548"/>
        </w:tabs>
        <w:ind w:left="7548" w:hanging="360"/>
      </w:pPr>
      <w:rPr>
        <w:rFonts w:ascii="Wingdings" w:hAnsi="Wingdings" w:hint="default"/>
      </w:rPr>
    </w:lvl>
  </w:abstractNum>
  <w:abstractNum w:abstractNumId="44" w15:restartNumberingAfterBreak="0">
    <w:nsid w:val="7AD74DEF"/>
    <w:multiLevelType w:val="multilevel"/>
    <w:tmpl w:val="0B02B5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AF67E73"/>
    <w:multiLevelType w:val="singleLevel"/>
    <w:tmpl w:val="5F082A3E"/>
    <w:lvl w:ilvl="0">
      <w:start w:val="1"/>
      <w:numFmt w:val="bullet"/>
      <w:lvlText w:val=""/>
      <w:lvlJc w:val="left"/>
      <w:pPr>
        <w:tabs>
          <w:tab w:val="num" w:pos="360"/>
        </w:tabs>
        <w:ind w:left="357" w:hanging="357"/>
      </w:pPr>
      <w:rPr>
        <w:rFonts w:ascii="Symbol" w:hAnsi="Symbol" w:hint="default"/>
      </w:rPr>
    </w:lvl>
  </w:abstractNum>
  <w:abstractNum w:abstractNumId="46" w15:restartNumberingAfterBreak="0">
    <w:nsid w:val="7D044734"/>
    <w:multiLevelType w:val="hybridMultilevel"/>
    <w:tmpl w:val="BCB885A0"/>
    <w:lvl w:ilvl="0" w:tplc="D6645F84">
      <w:start w:val="1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0"/>
  </w:num>
  <w:num w:numId="2">
    <w:abstractNumId w:val="45"/>
  </w:num>
  <w:num w:numId="3">
    <w:abstractNumId w:val="24"/>
  </w:num>
  <w:num w:numId="4">
    <w:abstractNumId w:val="4"/>
  </w:num>
  <w:num w:numId="5">
    <w:abstractNumId w:val="2"/>
  </w:num>
  <w:num w:numId="6">
    <w:abstractNumId w:val="31"/>
  </w:num>
  <w:num w:numId="7">
    <w:abstractNumId w:val="18"/>
  </w:num>
  <w:num w:numId="8">
    <w:abstractNumId w:val="26"/>
  </w:num>
  <w:num w:numId="9">
    <w:abstractNumId w:val="28"/>
  </w:num>
  <w:num w:numId="10">
    <w:abstractNumId w:val="20"/>
  </w:num>
  <w:num w:numId="11">
    <w:abstractNumId w:val="25"/>
  </w:num>
  <w:num w:numId="12">
    <w:abstractNumId w:val="7"/>
  </w:num>
  <w:num w:numId="13">
    <w:abstractNumId w:val="12"/>
  </w:num>
  <w:num w:numId="14">
    <w:abstractNumId w:val="8"/>
  </w:num>
  <w:num w:numId="15">
    <w:abstractNumId w:val="5"/>
  </w:num>
  <w:num w:numId="16">
    <w:abstractNumId w:val="32"/>
  </w:num>
  <w:num w:numId="17">
    <w:abstractNumId w:val="43"/>
  </w:num>
  <w:num w:numId="18">
    <w:abstractNumId w:val="6"/>
  </w:num>
  <w:num w:numId="19">
    <w:abstractNumId w:val="16"/>
  </w:num>
  <w:num w:numId="20">
    <w:abstractNumId w:val="37"/>
  </w:num>
  <w:num w:numId="21">
    <w:abstractNumId w:val="0"/>
  </w:num>
  <w:num w:numId="22">
    <w:abstractNumId w:val="21"/>
  </w:num>
  <w:num w:numId="23">
    <w:abstractNumId w:val="35"/>
  </w:num>
  <w:num w:numId="24">
    <w:abstractNumId w:val="27"/>
  </w:num>
  <w:num w:numId="25">
    <w:abstractNumId w:val="36"/>
  </w:num>
  <w:num w:numId="26">
    <w:abstractNumId w:val="38"/>
  </w:num>
  <w:num w:numId="27">
    <w:abstractNumId w:val="44"/>
  </w:num>
  <w:num w:numId="28">
    <w:abstractNumId w:val="3"/>
  </w:num>
  <w:num w:numId="29">
    <w:abstractNumId w:val="39"/>
  </w:num>
  <w:num w:numId="30">
    <w:abstractNumId w:val="22"/>
  </w:num>
  <w:num w:numId="31">
    <w:abstractNumId w:val="13"/>
  </w:num>
  <w:num w:numId="32">
    <w:abstractNumId w:val="15"/>
  </w:num>
  <w:num w:numId="33">
    <w:abstractNumId w:val="29"/>
  </w:num>
  <w:num w:numId="34">
    <w:abstractNumId w:val="17"/>
  </w:num>
  <w:num w:numId="35">
    <w:abstractNumId w:val="11"/>
  </w:num>
  <w:num w:numId="36">
    <w:abstractNumId w:val="23"/>
  </w:num>
  <w:num w:numId="37">
    <w:abstractNumId w:val="1"/>
  </w:num>
  <w:num w:numId="38">
    <w:abstractNumId w:val="9"/>
  </w:num>
  <w:num w:numId="39">
    <w:abstractNumId w:val="41"/>
  </w:num>
  <w:num w:numId="40">
    <w:abstractNumId w:val="42"/>
  </w:num>
  <w:num w:numId="41">
    <w:abstractNumId w:val="40"/>
  </w:num>
  <w:num w:numId="42">
    <w:abstractNumId w:val="10"/>
  </w:num>
  <w:num w:numId="43">
    <w:abstractNumId w:val="14"/>
  </w:num>
  <w:num w:numId="44">
    <w:abstractNumId w:val="19"/>
  </w:num>
  <w:num w:numId="45">
    <w:abstractNumId w:val="46"/>
  </w:num>
  <w:num w:numId="46">
    <w:abstractNumId w:val="34"/>
  </w:num>
  <w:num w:numId="4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4C2"/>
    <w:rsid w:val="00005DF6"/>
    <w:rsid w:val="000223DD"/>
    <w:rsid w:val="00056E57"/>
    <w:rsid w:val="000F1368"/>
    <w:rsid w:val="001025BB"/>
    <w:rsid w:val="0013499C"/>
    <w:rsid w:val="00153023"/>
    <w:rsid w:val="001B28F2"/>
    <w:rsid w:val="00227754"/>
    <w:rsid w:val="002B01A6"/>
    <w:rsid w:val="00310884"/>
    <w:rsid w:val="003E7838"/>
    <w:rsid w:val="004412BB"/>
    <w:rsid w:val="0046152F"/>
    <w:rsid w:val="004A34FB"/>
    <w:rsid w:val="004C7033"/>
    <w:rsid w:val="004E1E8D"/>
    <w:rsid w:val="004E613A"/>
    <w:rsid w:val="00534F60"/>
    <w:rsid w:val="00547D6B"/>
    <w:rsid w:val="00624980"/>
    <w:rsid w:val="00642F58"/>
    <w:rsid w:val="00697F08"/>
    <w:rsid w:val="007024C2"/>
    <w:rsid w:val="007159B8"/>
    <w:rsid w:val="007366C3"/>
    <w:rsid w:val="007502BE"/>
    <w:rsid w:val="00786E01"/>
    <w:rsid w:val="007A0FEE"/>
    <w:rsid w:val="007A1BFA"/>
    <w:rsid w:val="00865003"/>
    <w:rsid w:val="00880124"/>
    <w:rsid w:val="008F57D7"/>
    <w:rsid w:val="00965B60"/>
    <w:rsid w:val="009F3723"/>
    <w:rsid w:val="00AA5804"/>
    <w:rsid w:val="00B46982"/>
    <w:rsid w:val="00B96536"/>
    <w:rsid w:val="00BB3C62"/>
    <w:rsid w:val="00BC293D"/>
    <w:rsid w:val="00C0317B"/>
    <w:rsid w:val="00C51578"/>
    <w:rsid w:val="00C84DCA"/>
    <w:rsid w:val="00CA51AC"/>
    <w:rsid w:val="00CB2BD8"/>
    <w:rsid w:val="00CD7FBF"/>
    <w:rsid w:val="00D179D0"/>
    <w:rsid w:val="00D47103"/>
    <w:rsid w:val="00DE7002"/>
    <w:rsid w:val="00E15E5A"/>
    <w:rsid w:val="00E82371"/>
    <w:rsid w:val="00E96BF7"/>
    <w:rsid w:val="00EB7D14"/>
    <w:rsid w:val="00ED03FB"/>
    <w:rsid w:val="00F51C41"/>
    <w:rsid w:val="00F626BC"/>
    <w:rsid w:val="00FD12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7AFF7F9"/>
  <w15:chartTrackingRefBased/>
  <w15:docId w15:val="{D9B0B9FE-32B2-4240-81E6-D00EA676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Titre1">
    <w:name w:val="heading 1"/>
    <w:basedOn w:val="Normal"/>
    <w:next w:val="Normal"/>
    <w:qFormat/>
    <w:pPr>
      <w:keepNext/>
      <w:jc w:val="center"/>
      <w:outlineLvl w:val="0"/>
    </w:pPr>
    <w:rPr>
      <w:szCs w:val="20"/>
    </w:rPr>
  </w:style>
  <w:style w:type="paragraph" w:styleId="Titre2">
    <w:name w:val="heading 2"/>
    <w:basedOn w:val="Normal"/>
    <w:next w:val="Normal"/>
    <w:qFormat/>
    <w:pPr>
      <w:keepNext/>
      <w:numPr>
        <w:numId w:val="1"/>
      </w:numPr>
      <w:outlineLvl w:val="1"/>
    </w:pPr>
    <w:rPr>
      <w:b/>
      <w:bCs/>
      <w:u w:val="single"/>
    </w:rPr>
  </w:style>
  <w:style w:type="paragraph" w:styleId="Titre3">
    <w:name w:val="heading 3"/>
    <w:basedOn w:val="Normal"/>
    <w:next w:val="Normal"/>
    <w:qFormat/>
    <w:pPr>
      <w:keepNext/>
      <w:jc w:val="center"/>
      <w:outlineLvl w:val="2"/>
    </w:pPr>
    <w:rPr>
      <w:b/>
      <w:color w:val="FF0000"/>
      <w:sz w:val="32"/>
      <w:szCs w:val="20"/>
    </w:rPr>
  </w:style>
  <w:style w:type="paragraph" w:styleId="Titre4">
    <w:name w:val="heading 4"/>
    <w:basedOn w:val="Normal"/>
    <w:next w:val="Normal"/>
    <w:qFormat/>
    <w:pPr>
      <w:keepNext/>
      <w:jc w:val="center"/>
      <w:outlineLvl w:val="3"/>
    </w:pPr>
    <w:rPr>
      <w:b/>
      <w:bCs/>
      <w:sz w:val="28"/>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Corpsdetexte">
    <w:name w:val="Body Text"/>
    <w:basedOn w:val="Normal"/>
    <w:pPr>
      <w:spacing w:after="120"/>
      <w:jc w:val="both"/>
    </w:pPr>
    <w:rPr>
      <w:sz w:val="28"/>
      <w:shd w:val="pct12" w:color="FFFF00" w:fill="auto"/>
    </w:rPr>
  </w:style>
  <w:style w:type="paragraph" w:styleId="Titre">
    <w:name w:val="Title"/>
    <w:basedOn w:val="Normal"/>
    <w:qFormat/>
    <w:pPr>
      <w:jc w:val="center"/>
    </w:pPr>
    <w:rPr>
      <w:b/>
      <w:bCs/>
      <w:sz w:val="36"/>
    </w:rPr>
  </w:style>
  <w:style w:type="paragraph" w:styleId="Retraitcorpsdetexte">
    <w:name w:val="Body Text Indent"/>
    <w:basedOn w:val="Normal"/>
    <w:pPr>
      <w:ind w:left="426" w:hanging="426"/>
    </w:pPr>
    <w:rPr>
      <w:szCs w:val="20"/>
    </w:rPr>
  </w:style>
  <w:style w:type="paragraph" w:styleId="Retraitcorpsdetexte2">
    <w:name w:val="Body Text Indent 2"/>
    <w:basedOn w:val="Normal"/>
    <w:pPr>
      <w:ind w:left="284" w:hanging="284"/>
    </w:pPr>
    <w:rPr>
      <w:sz w:val="20"/>
      <w:szCs w:val="20"/>
    </w:rPr>
  </w:style>
  <w:style w:type="paragraph" w:styleId="Textedebulles">
    <w:name w:val="Balloon Text"/>
    <w:basedOn w:val="Normal"/>
    <w:link w:val="TextedebullesCar"/>
    <w:rsid w:val="009F3723"/>
    <w:rPr>
      <w:rFonts w:ascii="Tahoma" w:hAnsi="Tahoma" w:cs="Tahoma"/>
      <w:sz w:val="16"/>
      <w:szCs w:val="16"/>
    </w:rPr>
  </w:style>
  <w:style w:type="character" w:customStyle="1" w:styleId="TextedebullesCar">
    <w:name w:val="Texte de bulles Car"/>
    <w:basedOn w:val="Policepardfaut"/>
    <w:link w:val="Textedebulles"/>
    <w:rsid w:val="009F3723"/>
    <w:rPr>
      <w:rFonts w:ascii="Tahoma" w:hAnsi="Tahoma" w:cs="Tahoma"/>
      <w:sz w:val="16"/>
      <w:szCs w:val="16"/>
    </w:rPr>
  </w:style>
  <w:style w:type="paragraph" w:styleId="Corpsdetexte3">
    <w:name w:val="Body Text 3"/>
    <w:basedOn w:val="Normal"/>
    <w:link w:val="Corpsdetexte3Car"/>
    <w:rsid w:val="002B01A6"/>
    <w:pPr>
      <w:spacing w:after="120"/>
    </w:pPr>
    <w:rPr>
      <w:sz w:val="16"/>
      <w:szCs w:val="16"/>
    </w:rPr>
  </w:style>
  <w:style w:type="character" w:customStyle="1" w:styleId="Corpsdetexte3Car">
    <w:name w:val="Corps de texte 3 Car"/>
    <w:basedOn w:val="Policepardfaut"/>
    <w:link w:val="Corpsdetexte3"/>
    <w:rsid w:val="002B01A6"/>
    <w:rPr>
      <w:sz w:val="16"/>
      <w:szCs w:val="16"/>
    </w:rPr>
  </w:style>
  <w:style w:type="table" w:styleId="Grilledutableau">
    <w:name w:val="Table Grid"/>
    <w:basedOn w:val="TableauNormal"/>
    <w:rsid w:val="002B01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F51C41"/>
    <w:pPr>
      <w:tabs>
        <w:tab w:val="center" w:pos="4536"/>
        <w:tab w:val="right" w:pos="9072"/>
      </w:tabs>
    </w:pPr>
  </w:style>
  <w:style w:type="character" w:customStyle="1" w:styleId="En-tteCar">
    <w:name w:val="En-tête Car"/>
    <w:basedOn w:val="Policepardfaut"/>
    <w:link w:val="En-tte"/>
    <w:rsid w:val="00F51C41"/>
    <w:rPr>
      <w:sz w:val="24"/>
      <w:szCs w:val="24"/>
    </w:rPr>
  </w:style>
  <w:style w:type="paragraph" w:styleId="Pieddepage">
    <w:name w:val="footer"/>
    <w:basedOn w:val="Normal"/>
    <w:link w:val="PieddepageCar"/>
    <w:uiPriority w:val="99"/>
    <w:rsid w:val="00F51C41"/>
    <w:pPr>
      <w:tabs>
        <w:tab w:val="center" w:pos="4536"/>
        <w:tab w:val="right" w:pos="9072"/>
      </w:tabs>
    </w:pPr>
  </w:style>
  <w:style w:type="character" w:customStyle="1" w:styleId="PieddepageCar">
    <w:name w:val="Pied de page Car"/>
    <w:basedOn w:val="Policepardfaut"/>
    <w:link w:val="Pieddepage"/>
    <w:uiPriority w:val="99"/>
    <w:rsid w:val="00F51C41"/>
    <w:rPr>
      <w:sz w:val="24"/>
      <w:szCs w:val="24"/>
    </w:rPr>
  </w:style>
  <w:style w:type="character" w:styleId="Textedelespacerserv">
    <w:name w:val="Placeholder Text"/>
    <w:basedOn w:val="Policepardfaut"/>
    <w:uiPriority w:val="99"/>
    <w:semiHidden/>
    <w:rsid w:val="00B4698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wmf"/><Relationship Id="rId26" Type="http://schemas.openxmlformats.org/officeDocument/2006/relationships/image" Target="media/image15.wmf"/><Relationship Id="rId39" Type="http://schemas.openxmlformats.org/officeDocument/2006/relationships/oleObject" Target="embeddings/oleObject12.bin"/><Relationship Id="rId3" Type="http://schemas.openxmlformats.org/officeDocument/2006/relationships/settings" Target="settings.xml"/><Relationship Id="rId21" Type="http://schemas.openxmlformats.org/officeDocument/2006/relationships/oleObject" Target="embeddings/oleObject3.bin"/><Relationship Id="rId34" Type="http://schemas.openxmlformats.org/officeDocument/2006/relationships/image" Target="media/image19.wmf"/><Relationship Id="rId42" Type="http://schemas.openxmlformats.org/officeDocument/2006/relationships/image" Target="media/image2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21.wmf"/><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image" Target="media/image12.wmf"/><Relationship Id="rId29" Type="http://schemas.openxmlformats.org/officeDocument/2006/relationships/oleObject" Target="embeddings/oleObject7.bin"/><Relationship Id="rId41" Type="http://schemas.openxmlformats.org/officeDocument/2006/relationships/oleObject" Target="embeddings/oleObject1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wmf"/><Relationship Id="rId32" Type="http://schemas.openxmlformats.org/officeDocument/2006/relationships/image" Target="media/image18.wmf"/><Relationship Id="rId37" Type="http://schemas.openxmlformats.org/officeDocument/2006/relationships/oleObject" Target="embeddings/oleObject11.bin"/><Relationship Id="rId40" Type="http://schemas.openxmlformats.org/officeDocument/2006/relationships/image" Target="media/image22.wmf"/><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4.bin"/><Relationship Id="rId28" Type="http://schemas.openxmlformats.org/officeDocument/2006/relationships/image" Target="media/image16.wmf"/><Relationship Id="rId36" Type="http://schemas.openxmlformats.org/officeDocument/2006/relationships/image" Target="media/image20.wmf"/><Relationship Id="rId10" Type="http://schemas.openxmlformats.org/officeDocument/2006/relationships/image" Target="media/image4.png"/><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wmf"/><Relationship Id="rId27" Type="http://schemas.openxmlformats.org/officeDocument/2006/relationships/oleObject" Target="embeddings/oleObject6.bin"/><Relationship Id="rId30" Type="http://schemas.openxmlformats.org/officeDocument/2006/relationships/image" Target="media/image17.wmf"/><Relationship Id="rId35" Type="http://schemas.openxmlformats.org/officeDocument/2006/relationships/oleObject" Target="embeddings/oleObject10.bin"/><Relationship Id="rId43"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1548</Words>
  <Characters>7859</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Statistiques à une variable</vt:lpstr>
    </vt:vector>
  </TitlesOfParts>
  <Company>Bec</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Statistiques à une variable</dc:title>
  <dc:subject/>
  <dc:creator>Bec Françoise</dc:creator>
  <cp:keywords/>
  <dc:description/>
  <cp:lastModifiedBy>Noémie Nakache</cp:lastModifiedBy>
  <cp:revision>2</cp:revision>
  <cp:lastPrinted>2016-01-05T08:50:00Z</cp:lastPrinted>
  <dcterms:created xsi:type="dcterms:W3CDTF">2017-12-29T13:50:00Z</dcterms:created>
  <dcterms:modified xsi:type="dcterms:W3CDTF">2017-12-29T13:50:00Z</dcterms:modified>
</cp:coreProperties>
</file>